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78F" w:rsidRDefault="0057678F" w:rsidP="0057678F">
      <w:pPr>
        <w:tabs>
          <w:tab w:val="left" w:pos="2464"/>
        </w:tabs>
        <w:rPr>
          <w:rFonts w:ascii="Arial" w:hAnsi="Arial" w:cs="Arial"/>
          <w:noProof/>
        </w:rPr>
      </w:pPr>
      <w:r>
        <w:rPr>
          <w:rFonts w:ascii="Arial" w:hAnsi="Arial" w:cs="Arial"/>
          <w:noProof/>
        </w:rPr>
        <w:drawing>
          <wp:inline distT="0" distB="0" distL="0" distR="0">
            <wp:extent cx="5086350" cy="2457450"/>
            <wp:effectExtent l="19050" t="0" r="0" b="0"/>
            <wp:docPr id="1" name="Imagen 1" descr="gacetilla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etilla Municipal"/>
                    <pic:cNvPicPr>
                      <a:picLocks noChangeAspect="1" noChangeArrowheads="1"/>
                    </pic:cNvPicPr>
                  </pic:nvPicPr>
                  <pic:blipFill>
                    <a:blip r:embed="rId5"/>
                    <a:srcRect/>
                    <a:stretch>
                      <a:fillRect/>
                    </a:stretch>
                  </pic:blipFill>
                  <pic:spPr bwMode="auto">
                    <a:xfrm>
                      <a:off x="0" y="0"/>
                      <a:ext cx="5086350" cy="2457450"/>
                    </a:xfrm>
                    <a:prstGeom prst="rect">
                      <a:avLst/>
                    </a:prstGeom>
                    <a:noFill/>
                    <a:ln w="9525">
                      <a:noFill/>
                      <a:miter lim="800000"/>
                      <a:headEnd/>
                      <a:tailEnd/>
                    </a:ln>
                  </pic:spPr>
                </pic:pic>
              </a:graphicData>
            </a:graphic>
          </wp:inline>
        </w:drawing>
      </w:r>
    </w:p>
    <w:p w:rsidR="0057678F" w:rsidRDefault="0057678F" w:rsidP="0057678F">
      <w:pPr>
        <w:rPr>
          <w:rFonts w:ascii="Arial" w:hAnsi="Arial" w:cs="Arial"/>
        </w:rPr>
      </w:pPr>
    </w:p>
    <w:p w:rsidR="0057678F" w:rsidRPr="00E50D91" w:rsidRDefault="00881F19" w:rsidP="0057678F">
      <w:pPr>
        <w:rPr>
          <w:rFonts w:ascii="Arial" w:hAnsi="Arial" w:cs="Arial"/>
        </w:rPr>
      </w:pPr>
      <w:r w:rsidRPr="00881F19">
        <w:rPr>
          <w:rFonts w:ascii="Arial" w:hAnsi="Arial" w:cs="Arial"/>
          <w:noProof/>
          <w:sz w:val="20"/>
          <w:szCs w:val="20"/>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57678F" w:rsidRPr="00E50D91" w:rsidRDefault="0057678F" w:rsidP="0057678F">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14        Saltillo, Coahuila 1</w:t>
      </w:r>
      <w:r w:rsidR="006162D3">
        <w:rPr>
          <w:rFonts w:ascii="Arial" w:hAnsi="Arial" w:cs="Arial"/>
          <w:sz w:val="20"/>
          <w:szCs w:val="20"/>
        </w:rPr>
        <w:t>1</w:t>
      </w:r>
      <w:r>
        <w:rPr>
          <w:rFonts w:ascii="Arial" w:hAnsi="Arial" w:cs="Arial"/>
          <w:sz w:val="20"/>
          <w:szCs w:val="20"/>
        </w:rPr>
        <w:t xml:space="preserve"> de </w:t>
      </w:r>
      <w:r w:rsidR="006162D3">
        <w:rPr>
          <w:rFonts w:ascii="Arial" w:hAnsi="Arial" w:cs="Arial"/>
          <w:sz w:val="20"/>
          <w:szCs w:val="20"/>
        </w:rPr>
        <w:t>febr</w:t>
      </w:r>
      <w:r>
        <w:rPr>
          <w:rFonts w:ascii="Arial" w:hAnsi="Arial" w:cs="Arial"/>
          <w:sz w:val="20"/>
          <w:szCs w:val="20"/>
        </w:rPr>
        <w:t>ero de 2013</w:t>
      </w:r>
      <w:r w:rsidRPr="00E50D91">
        <w:rPr>
          <w:rFonts w:ascii="Arial" w:hAnsi="Arial" w:cs="Arial"/>
          <w:sz w:val="20"/>
          <w:szCs w:val="20"/>
        </w:rPr>
        <w:t xml:space="preserve">   Número </w:t>
      </w:r>
      <w:r>
        <w:rPr>
          <w:rFonts w:ascii="Arial" w:hAnsi="Arial" w:cs="Arial"/>
          <w:sz w:val="20"/>
          <w:szCs w:val="20"/>
        </w:rPr>
        <w:t>15</w:t>
      </w:r>
      <w:r w:rsidR="006162D3">
        <w:rPr>
          <w:rFonts w:ascii="Arial" w:hAnsi="Arial" w:cs="Arial"/>
          <w:sz w:val="20"/>
          <w:szCs w:val="20"/>
        </w:rPr>
        <w:t>7</w:t>
      </w:r>
    </w:p>
    <w:p w:rsidR="0057678F" w:rsidRPr="00E50D91" w:rsidRDefault="0057678F" w:rsidP="0057678F">
      <w:pPr>
        <w:pStyle w:val="Sangra2detindependiente"/>
        <w:tabs>
          <w:tab w:val="left" w:pos="8505"/>
        </w:tabs>
        <w:ind w:right="0"/>
        <w:jc w:val="center"/>
        <w:rPr>
          <w:rFonts w:cs="Arial"/>
          <w:lang w:val="es-ES"/>
        </w:rPr>
      </w:pPr>
    </w:p>
    <w:p w:rsidR="0057678F" w:rsidRPr="00144D9D" w:rsidRDefault="0057678F" w:rsidP="0057678F">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57678F" w:rsidRPr="00144D9D" w:rsidRDefault="0057678F" w:rsidP="0057678F">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57678F" w:rsidRPr="00144D9D" w:rsidRDefault="006162D3" w:rsidP="0057678F">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febr</w:t>
      </w:r>
      <w:r w:rsidR="0057678F">
        <w:rPr>
          <w:rFonts w:ascii="Arial" w:hAnsi="Arial" w:cs="Arial"/>
          <w:sz w:val="20"/>
          <w:szCs w:val="20"/>
        </w:rPr>
        <w:t>ero</w:t>
      </w:r>
    </w:p>
    <w:p w:rsidR="0057678F" w:rsidRPr="00E50D91" w:rsidRDefault="00881F19" w:rsidP="0057678F">
      <w:pPr>
        <w:rPr>
          <w:rFonts w:ascii="Arial" w:hAnsi="Arial" w:cs="Arial"/>
          <w:sz w:val="20"/>
          <w:szCs w:val="20"/>
        </w:rPr>
      </w:pPr>
      <w:bookmarkStart w:id="0" w:name="_GoBack"/>
      <w:bookmarkEnd w:id="0"/>
      <w:r>
        <w:rPr>
          <w:rFonts w:ascii="Arial" w:hAnsi="Arial" w:cs="Arial"/>
          <w:noProof/>
          <w:sz w:val="20"/>
          <w:szCs w:val="20"/>
        </w:rPr>
        <w:pict>
          <v:shapetype id="_x0000_t202" coordsize="21600,21600" o:spt="202" path="m,l,21600r21600,l21600,xe">
            <v:stroke joinstyle="miter"/>
            <v:path gradientshapeok="t" o:connecttype="rect"/>
          </v:shapetype>
          <v:shape id="Cuadro de texto 8" o:spid="_x0000_s1034" type="#_x0000_t202" style="position:absolute;margin-left:262.8pt;margin-top:2.65pt;width:158.4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7B1859" w:rsidRDefault="007B1859" w:rsidP="0057678F">
                  <w:pPr>
                    <w:jc w:val="center"/>
                    <w:rPr>
                      <w:rFonts w:ascii="Arial" w:hAnsi="Arial"/>
                      <w:sz w:val="20"/>
                    </w:rPr>
                  </w:pPr>
                  <w:r>
                    <w:rPr>
                      <w:rFonts w:ascii="Arial" w:hAnsi="Arial"/>
                      <w:sz w:val="20"/>
                    </w:rPr>
                    <w:t>Editor Responsable</w:t>
                  </w:r>
                </w:p>
                <w:p w:rsidR="007B1859" w:rsidRDefault="007B1859" w:rsidP="0057678F">
                  <w:pPr>
                    <w:jc w:val="center"/>
                    <w:rPr>
                      <w:rFonts w:ascii="Arial" w:hAnsi="Arial"/>
                      <w:b/>
                      <w:sz w:val="20"/>
                    </w:rPr>
                  </w:pPr>
                  <w:r>
                    <w:rPr>
                      <w:rFonts w:ascii="Arial" w:hAnsi="Arial"/>
                      <w:b/>
                      <w:sz w:val="20"/>
                    </w:rPr>
                    <w:t>Profr. Manuel Jaime Castillo Garza</w:t>
                  </w:r>
                </w:p>
                <w:p w:rsidR="007B1859" w:rsidRDefault="007B1859" w:rsidP="0057678F">
                  <w:pPr>
                    <w:jc w:val="center"/>
                    <w:rPr>
                      <w:rFonts w:ascii="Arial" w:hAnsi="Arial"/>
                      <w:sz w:val="20"/>
                    </w:rPr>
                  </w:pPr>
                  <w:r>
                    <w:rPr>
                      <w:rFonts w:ascii="Arial" w:hAnsi="Arial"/>
                      <w:sz w:val="20"/>
                    </w:rPr>
                    <w:t xml:space="preserve">SECRETARIO DEL </w:t>
                  </w:r>
                </w:p>
                <w:p w:rsidR="007B1859" w:rsidRDefault="007B1859" w:rsidP="0057678F">
                  <w:pPr>
                    <w:jc w:val="center"/>
                    <w:rPr>
                      <w:sz w:val="16"/>
                    </w:rPr>
                  </w:pPr>
                  <w:r>
                    <w:rPr>
                      <w:rFonts w:ascii="Arial" w:hAnsi="Arial"/>
                      <w:sz w:val="20"/>
                    </w:rPr>
                    <w:t>AYUNTAMIENTO</w:t>
                  </w:r>
                </w:p>
              </w:txbxContent>
            </v:textbox>
          </v:shape>
        </w:pict>
      </w:r>
      <w:r>
        <w:rPr>
          <w:rFonts w:ascii="Arial" w:hAnsi="Arial" w:cs="Arial"/>
          <w:noProof/>
          <w:sz w:val="20"/>
          <w:szCs w:val="20"/>
        </w:rPr>
        <w:pict>
          <v:shape id="Cuadro de texto 7" o:spid="_x0000_s1033" type="#_x0000_t202" style="position:absolute;margin-left:90pt;margin-top:5.5pt;width:151.2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7B1859" w:rsidRPr="00327A21" w:rsidRDefault="007B1859" w:rsidP="0057678F">
                  <w:pPr>
                    <w:jc w:val="center"/>
                    <w:rPr>
                      <w:rFonts w:ascii="Arial" w:hAnsi="Arial"/>
                      <w:b/>
                      <w:sz w:val="20"/>
                    </w:rPr>
                  </w:pPr>
                  <w:r w:rsidRPr="00327A21">
                    <w:rPr>
                      <w:rFonts w:ascii="Arial" w:hAnsi="Arial"/>
                      <w:b/>
                      <w:sz w:val="20"/>
                    </w:rPr>
                    <w:t xml:space="preserve">Lic. </w:t>
                  </w:r>
                  <w:r>
                    <w:rPr>
                      <w:rFonts w:ascii="Arial" w:hAnsi="Arial"/>
                      <w:b/>
                      <w:sz w:val="20"/>
                    </w:rPr>
                    <w:t>Yericó Abramo Masso</w:t>
                  </w:r>
                </w:p>
                <w:p w:rsidR="007B1859" w:rsidRPr="00327A21" w:rsidRDefault="007B1859" w:rsidP="0057678F">
                  <w:pPr>
                    <w:rPr>
                      <w:rFonts w:ascii="Arial" w:hAnsi="Arial"/>
                      <w:sz w:val="20"/>
                    </w:rPr>
                  </w:pPr>
                </w:p>
                <w:p w:rsidR="007B1859" w:rsidRDefault="007B1859" w:rsidP="0057678F">
                  <w:pPr>
                    <w:jc w:val="center"/>
                    <w:rPr>
                      <w:rFonts w:ascii="Arial" w:hAnsi="Arial"/>
                      <w:sz w:val="20"/>
                      <w:lang w:val="pt-PT"/>
                    </w:rPr>
                  </w:pPr>
                  <w:r>
                    <w:rPr>
                      <w:rFonts w:ascii="Arial" w:hAnsi="Arial"/>
                      <w:sz w:val="20"/>
                      <w:lang w:val="pt-PT"/>
                    </w:rPr>
                    <w:t>PRESIDENTE MUNICIPAL</w:t>
                  </w:r>
                </w:p>
                <w:p w:rsidR="007B1859" w:rsidRDefault="007B1859" w:rsidP="0057678F">
                  <w:pPr>
                    <w:jc w:val="center"/>
                  </w:pPr>
                  <w:r>
                    <w:rPr>
                      <w:rFonts w:ascii="Arial" w:hAnsi="Arial"/>
                      <w:sz w:val="20"/>
                    </w:rPr>
                    <w:t>DE SALTILLO</w:t>
                  </w:r>
                </w:p>
              </w:txbxContent>
            </v:textbox>
          </v:shape>
        </w:pict>
      </w:r>
    </w:p>
    <w:p w:rsidR="0057678F" w:rsidRPr="00E50D91" w:rsidRDefault="0057678F" w:rsidP="0057678F">
      <w:pPr>
        <w:rPr>
          <w:rFonts w:ascii="Arial" w:hAnsi="Arial" w:cs="Arial"/>
          <w:sz w:val="20"/>
          <w:szCs w:val="20"/>
        </w:rPr>
      </w:pPr>
    </w:p>
    <w:p w:rsidR="0057678F" w:rsidRPr="00E50D91" w:rsidRDefault="0057678F" w:rsidP="0057678F">
      <w:pPr>
        <w:rPr>
          <w:rFonts w:ascii="Arial" w:hAnsi="Arial" w:cs="Arial"/>
          <w:sz w:val="20"/>
          <w:szCs w:val="20"/>
        </w:rPr>
      </w:pPr>
    </w:p>
    <w:p w:rsidR="0057678F" w:rsidRPr="00E50D91" w:rsidRDefault="0057678F" w:rsidP="0057678F">
      <w:pPr>
        <w:rPr>
          <w:rFonts w:ascii="Arial" w:hAnsi="Arial" w:cs="Arial"/>
          <w:sz w:val="20"/>
          <w:szCs w:val="20"/>
        </w:rPr>
      </w:pPr>
    </w:p>
    <w:p w:rsidR="0057678F" w:rsidRPr="00E50D91" w:rsidRDefault="0057678F" w:rsidP="0057678F">
      <w:pPr>
        <w:rPr>
          <w:rFonts w:ascii="Arial" w:hAnsi="Arial" w:cs="Arial"/>
          <w:sz w:val="20"/>
          <w:szCs w:val="20"/>
        </w:rPr>
      </w:pPr>
    </w:p>
    <w:p w:rsidR="0057678F" w:rsidRPr="00E50D91" w:rsidRDefault="00881F19" w:rsidP="0057678F">
      <w:pPr>
        <w:rPr>
          <w:rFonts w:ascii="Arial" w:hAnsi="Arial" w:cs="Arial"/>
          <w:sz w:val="20"/>
          <w:szCs w:val="20"/>
        </w:rPr>
      </w:pPr>
      <w:r>
        <w:rPr>
          <w:rFonts w:ascii="Arial" w:hAnsi="Arial" w:cs="Arial"/>
          <w:noProof/>
          <w:sz w:val="20"/>
          <w:szCs w:val="20"/>
        </w:rPr>
        <w:pict>
          <v:shape id="Cuadro de texto 6" o:spid="_x0000_s1032" type="#_x0000_t202" style="position:absolute;margin-left:81pt;margin-top:9.1pt;width:189pt;height:8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7B1859" w:rsidRDefault="007B1859" w:rsidP="0057678F">
                  <w:pPr>
                    <w:rPr>
                      <w:rFonts w:ascii="Arial" w:hAnsi="Arial"/>
                      <w:sz w:val="16"/>
                    </w:rPr>
                  </w:pPr>
                </w:p>
                <w:p w:rsidR="007B1859" w:rsidRDefault="007B1859" w:rsidP="0057678F">
                  <w:pPr>
                    <w:rPr>
                      <w:rFonts w:ascii="Arial" w:hAnsi="Arial"/>
                      <w:sz w:val="16"/>
                    </w:rPr>
                  </w:pPr>
                  <w:r>
                    <w:rPr>
                      <w:rFonts w:ascii="Arial" w:hAnsi="Arial"/>
                      <w:sz w:val="16"/>
                    </w:rPr>
                    <w:t>Número de Certificado de Reserva al Título en Derecho de Autor:</w:t>
                  </w:r>
                </w:p>
                <w:p w:rsidR="007B1859" w:rsidRDefault="007B1859" w:rsidP="0057678F">
                  <w:pPr>
                    <w:rPr>
                      <w:rFonts w:ascii="Arial" w:hAnsi="Arial"/>
                      <w:sz w:val="16"/>
                    </w:rPr>
                  </w:pPr>
                  <w:r>
                    <w:rPr>
                      <w:rFonts w:ascii="Arial" w:hAnsi="Arial"/>
                      <w:sz w:val="16"/>
                    </w:rPr>
                    <w:t>Número de Certificado de Licitud del Título:</w:t>
                  </w:r>
                </w:p>
                <w:p w:rsidR="007B1859" w:rsidRDefault="007B1859" w:rsidP="0057678F">
                  <w:pPr>
                    <w:rPr>
                      <w:rFonts w:ascii="Arial" w:hAnsi="Arial"/>
                      <w:sz w:val="16"/>
                    </w:rPr>
                  </w:pPr>
                  <w:r>
                    <w:rPr>
                      <w:rFonts w:ascii="Arial" w:hAnsi="Arial"/>
                      <w:sz w:val="16"/>
                    </w:rPr>
                    <w:t>Número de Certificado de Licitud de Contenido:</w:t>
                  </w:r>
                </w:p>
                <w:p w:rsidR="007B1859" w:rsidRDefault="007B1859" w:rsidP="0057678F">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7B1859" w:rsidRDefault="007B1859" w:rsidP="0057678F">
                  <w:pPr>
                    <w:rPr>
                      <w:rFonts w:ascii="Arial" w:hAnsi="Arial"/>
                      <w:sz w:val="16"/>
                    </w:rPr>
                  </w:pPr>
                  <w:r>
                    <w:rPr>
                      <w:rFonts w:ascii="Arial" w:hAnsi="Arial"/>
                      <w:sz w:val="16"/>
                    </w:rPr>
                    <w:t>Imprenta:</w:t>
                  </w:r>
                </w:p>
                <w:p w:rsidR="007B1859" w:rsidRDefault="007B1859" w:rsidP="0057678F">
                  <w:pPr>
                    <w:pStyle w:val="Textoindependiente3"/>
                    <w:spacing w:after="0"/>
                    <w:rPr>
                      <w:rFonts w:ascii="Arial" w:hAnsi="Arial"/>
                      <w:sz w:val="18"/>
                      <w:szCs w:val="24"/>
                    </w:rPr>
                  </w:pPr>
                  <w:r>
                    <w:rPr>
                      <w:rFonts w:ascii="Arial" w:hAnsi="Arial"/>
                      <w:szCs w:val="24"/>
                    </w:rPr>
                    <w:t>Domicilio:</w:t>
                  </w:r>
                </w:p>
              </w:txbxContent>
            </v:textbox>
          </v:shape>
        </w:pict>
      </w:r>
    </w:p>
    <w:p w:rsidR="0057678F" w:rsidRPr="00E50D91" w:rsidRDefault="00881F19" w:rsidP="0057678F">
      <w:pPr>
        <w:rPr>
          <w:rFonts w:ascii="Arial" w:hAnsi="Arial" w:cs="Arial"/>
        </w:rPr>
      </w:pPr>
      <w:r>
        <w:rPr>
          <w:rFonts w:ascii="Arial" w:hAnsi="Arial" w:cs="Arial"/>
          <w:noProof/>
        </w:rPr>
        <w:pict>
          <v:shape id="Cuadro de texto 5" o:spid="_x0000_s1029" type="#_x0000_t202" style="position:absolute;margin-left:277.2pt;margin-top:6.6pt;width:151.2pt;height: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7B1859" w:rsidRDefault="007B1859" w:rsidP="0057678F">
                  <w:pPr>
                    <w:rPr>
                      <w:rFonts w:ascii="Arial" w:hAnsi="Arial"/>
                      <w:sz w:val="16"/>
                    </w:rPr>
                  </w:pPr>
                </w:p>
                <w:p w:rsidR="007B1859" w:rsidRDefault="007B1859" w:rsidP="0057678F">
                  <w:pPr>
                    <w:rPr>
                      <w:rFonts w:ascii="Arial" w:hAnsi="Arial"/>
                      <w:sz w:val="16"/>
                    </w:rPr>
                  </w:pPr>
                  <w:r>
                    <w:rPr>
                      <w:rFonts w:ascii="Arial" w:hAnsi="Arial"/>
                      <w:sz w:val="16"/>
                    </w:rPr>
                    <w:t>04-2002-103110163800-102</w:t>
                  </w:r>
                </w:p>
                <w:p w:rsidR="007B1859" w:rsidRDefault="007B1859" w:rsidP="0057678F">
                  <w:pPr>
                    <w:pStyle w:val="Textoindependiente3"/>
                    <w:spacing w:after="0"/>
                    <w:rPr>
                      <w:rFonts w:ascii="Arial" w:hAnsi="Arial"/>
                      <w:szCs w:val="24"/>
                    </w:rPr>
                  </w:pPr>
                  <w:r>
                    <w:rPr>
                      <w:rFonts w:ascii="Arial" w:hAnsi="Arial"/>
                      <w:szCs w:val="24"/>
                    </w:rPr>
                    <w:t>En Trámite.</w:t>
                  </w:r>
                </w:p>
                <w:p w:rsidR="007B1859" w:rsidRDefault="007B1859" w:rsidP="0057678F">
                  <w:pPr>
                    <w:rPr>
                      <w:rFonts w:ascii="Arial" w:hAnsi="Arial"/>
                      <w:sz w:val="16"/>
                    </w:rPr>
                  </w:pPr>
                  <w:r>
                    <w:rPr>
                      <w:rFonts w:ascii="Arial" w:hAnsi="Arial"/>
                      <w:sz w:val="16"/>
                    </w:rPr>
                    <w:t>En Trámite.</w:t>
                  </w:r>
                </w:p>
                <w:p w:rsidR="007B1859" w:rsidRDefault="007B1859" w:rsidP="0057678F">
                  <w:pPr>
                    <w:rPr>
                      <w:rFonts w:ascii="Arial" w:hAnsi="Arial"/>
                      <w:sz w:val="16"/>
                    </w:rPr>
                  </w:pPr>
                  <w:r>
                    <w:rPr>
                      <w:rFonts w:ascii="Arial" w:hAnsi="Arial"/>
                      <w:sz w:val="16"/>
                    </w:rPr>
                    <w:t>Saltillo, Coahuila.</w:t>
                  </w:r>
                </w:p>
                <w:p w:rsidR="007B1859" w:rsidRDefault="007B1859" w:rsidP="0057678F">
                  <w:pPr>
                    <w:rPr>
                      <w:rFonts w:ascii="Arial" w:hAnsi="Arial"/>
                      <w:sz w:val="16"/>
                    </w:rPr>
                  </w:pPr>
                  <w:r>
                    <w:rPr>
                      <w:rFonts w:ascii="Arial" w:hAnsi="Arial"/>
                      <w:sz w:val="16"/>
                    </w:rPr>
                    <w:t>Imprenta y Comercial Rodríguez</w:t>
                  </w:r>
                </w:p>
                <w:p w:rsidR="007B1859" w:rsidRDefault="007B1859" w:rsidP="0057678F">
                  <w:pPr>
                    <w:rPr>
                      <w:rFonts w:ascii="Arial" w:hAnsi="Arial"/>
                      <w:sz w:val="16"/>
                    </w:rPr>
                  </w:pPr>
                  <w:r>
                    <w:rPr>
                      <w:rFonts w:ascii="Arial" w:hAnsi="Arial"/>
                      <w:sz w:val="16"/>
                    </w:rPr>
                    <w:t>Emilio Castelar No. 518, Zona Centro.</w:t>
                  </w:r>
                </w:p>
                <w:p w:rsidR="007B1859" w:rsidRDefault="007B1859" w:rsidP="0057678F">
                  <w:pPr>
                    <w:rPr>
                      <w:rFonts w:ascii="Arial" w:hAnsi="Arial"/>
                      <w:sz w:val="16"/>
                    </w:rPr>
                  </w:pPr>
                  <w:r>
                    <w:rPr>
                      <w:rFonts w:ascii="Arial" w:hAnsi="Arial"/>
                      <w:sz w:val="16"/>
                    </w:rPr>
                    <w:t>C.P. 25000</w:t>
                  </w:r>
                </w:p>
                <w:p w:rsidR="007B1859" w:rsidRDefault="007B1859" w:rsidP="0057678F">
                  <w:pPr>
                    <w:rPr>
                      <w:rFonts w:ascii="Arial" w:hAnsi="Arial"/>
                      <w:sz w:val="16"/>
                    </w:rPr>
                  </w:pPr>
                </w:p>
                <w:p w:rsidR="007B1859" w:rsidRDefault="007B1859" w:rsidP="0057678F">
                  <w:pPr>
                    <w:rPr>
                      <w:rFonts w:ascii="Arial" w:hAnsi="Arial"/>
                      <w:sz w:val="16"/>
                    </w:rPr>
                  </w:pPr>
                </w:p>
                <w:p w:rsidR="007B1859" w:rsidRDefault="007B1859" w:rsidP="0057678F">
                  <w:pPr>
                    <w:rPr>
                      <w:rFonts w:ascii="Arial" w:hAnsi="Arial"/>
                      <w:sz w:val="16"/>
                    </w:rPr>
                  </w:pPr>
                </w:p>
                <w:p w:rsidR="007B1859" w:rsidRDefault="007B1859" w:rsidP="0057678F">
                  <w:pPr>
                    <w:rPr>
                      <w:rFonts w:ascii="Arial" w:hAnsi="Arial"/>
                      <w:sz w:val="16"/>
                    </w:rPr>
                  </w:pPr>
                </w:p>
              </w:txbxContent>
            </v:textbox>
          </v:shape>
        </w:pict>
      </w:r>
    </w:p>
    <w:p w:rsidR="0057678F" w:rsidRPr="00E50D91" w:rsidRDefault="0057678F" w:rsidP="0057678F">
      <w:pPr>
        <w:rPr>
          <w:rFonts w:ascii="Arial" w:hAnsi="Arial" w:cs="Arial"/>
        </w:rPr>
      </w:pPr>
    </w:p>
    <w:p w:rsidR="0057678F" w:rsidRPr="00E50D91" w:rsidRDefault="0057678F" w:rsidP="0057678F">
      <w:pPr>
        <w:rPr>
          <w:rFonts w:ascii="Arial" w:hAnsi="Arial" w:cs="Arial"/>
        </w:rPr>
      </w:pPr>
    </w:p>
    <w:p w:rsidR="0057678F" w:rsidRPr="00E50D91" w:rsidRDefault="0057678F" w:rsidP="0057678F">
      <w:pPr>
        <w:rPr>
          <w:rFonts w:ascii="Arial" w:hAnsi="Arial" w:cs="Arial"/>
        </w:rPr>
      </w:pPr>
    </w:p>
    <w:p w:rsidR="0057678F" w:rsidRDefault="0057678F" w:rsidP="0057678F">
      <w:pPr>
        <w:rPr>
          <w:rFonts w:ascii="Arial" w:hAnsi="Arial" w:cs="Arial"/>
        </w:rPr>
      </w:pPr>
    </w:p>
    <w:p w:rsidR="0057678F" w:rsidRPr="00E50D91" w:rsidRDefault="0057678F" w:rsidP="0057678F">
      <w:pPr>
        <w:rPr>
          <w:rFonts w:ascii="Arial" w:hAnsi="Arial" w:cs="Arial"/>
        </w:rPr>
      </w:pPr>
    </w:p>
    <w:p w:rsidR="0057678F" w:rsidRPr="00E50D91" w:rsidRDefault="00881F19" w:rsidP="0057678F">
      <w:pPr>
        <w:rPr>
          <w:rFonts w:ascii="Arial" w:hAnsi="Arial" w:cs="Arial"/>
        </w:rPr>
      </w:pPr>
      <w:r>
        <w:rPr>
          <w:rFonts w:ascii="Arial" w:hAnsi="Arial" w:cs="Arial"/>
          <w:noProof/>
        </w:rPr>
        <w:pict>
          <v:line id="Conector recto 4" o:spid="_x0000_s1031" style="position:absolute;z-index:251664384;visibility:visibl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w:r>
    </w:p>
    <w:p w:rsidR="0057678F" w:rsidRPr="00E50D91" w:rsidRDefault="00881F19" w:rsidP="0057678F">
      <w:pPr>
        <w:jc w:val="center"/>
        <w:rPr>
          <w:rFonts w:ascii="Arial" w:hAnsi="Arial" w:cs="Arial"/>
          <w:b/>
          <w:sz w:val="20"/>
          <w:szCs w:val="20"/>
        </w:rPr>
      </w:pPr>
      <w:r>
        <w:rPr>
          <w:rFonts w:ascii="Arial" w:hAnsi="Arial" w:cs="Arial"/>
          <w:b/>
          <w:noProof/>
          <w:sz w:val="20"/>
          <w:szCs w:val="20"/>
        </w:rPr>
        <w:pict>
          <v:line id="Conector recto 3" o:spid="_x0000_s1030" style="position:absolute;left:0;text-align:left;z-index:251665408;visibility:visibl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w:r>
      <w:r w:rsidR="0057678F" w:rsidRPr="00E50D91">
        <w:rPr>
          <w:rFonts w:ascii="Arial" w:hAnsi="Arial" w:cs="Arial"/>
          <w:b/>
          <w:sz w:val="20"/>
          <w:szCs w:val="20"/>
        </w:rPr>
        <w:t>SUMARIO</w:t>
      </w:r>
    </w:p>
    <w:p w:rsidR="0057678F" w:rsidRPr="00E84594" w:rsidRDefault="0057678F" w:rsidP="0057678F">
      <w:pPr>
        <w:ind w:left="1843" w:right="333" w:hanging="1843"/>
        <w:jc w:val="center"/>
        <w:rPr>
          <w:rFonts w:ascii="Arial" w:hAnsi="Arial" w:cs="Arial"/>
          <w:i/>
          <w:sz w:val="20"/>
          <w:szCs w:val="20"/>
        </w:rPr>
      </w:pPr>
      <w:r w:rsidRPr="00E84594">
        <w:rPr>
          <w:rFonts w:ascii="Arial" w:hAnsi="Arial" w:cs="Arial"/>
          <w:i/>
          <w:sz w:val="20"/>
          <w:szCs w:val="20"/>
        </w:rPr>
        <w:t>“2013, Año del Centenario de la Revolución Constitucionalista”</w:t>
      </w:r>
    </w:p>
    <w:p w:rsidR="0057678F" w:rsidRDefault="0057678F" w:rsidP="0057678F">
      <w:pPr>
        <w:ind w:left="1843" w:right="333" w:hanging="1843"/>
        <w:jc w:val="center"/>
        <w:rPr>
          <w:rFonts w:ascii="Arial" w:hAnsi="Arial" w:cs="Arial"/>
          <w:b/>
          <w:bCs/>
          <w:sz w:val="20"/>
          <w:szCs w:val="20"/>
        </w:rPr>
      </w:pPr>
    </w:p>
    <w:p w:rsidR="00582433" w:rsidRPr="00454852" w:rsidRDefault="00582433" w:rsidP="00582433">
      <w:pPr>
        <w:pStyle w:val="Textodebloque"/>
        <w:tabs>
          <w:tab w:val="left" w:pos="8505"/>
        </w:tabs>
        <w:ind w:left="1985" w:right="333" w:hanging="1985"/>
        <w:rPr>
          <w:rFonts w:cs="Arial"/>
          <w:sz w:val="20"/>
        </w:rPr>
      </w:pPr>
      <w:r>
        <w:rPr>
          <w:rFonts w:cs="Arial"/>
          <w:b/>
          <w:bCs/>
          <w:sz w:val="20"/>
        </w:rPr>
        <w:t xml:space="preserve">ACUERDO 121/27/12 </w:t>
      </w:r>
      <w:r>
        <w:rPr>
          <w:rFonts w:cs="Arial"/>
          <w:bCs/>
          <w:sz w:val="20"/>
        </w:rPr>
        <w:t>P</w:t>
      </w:r>
      <w:r w:rsidRPr="00311918">
        <w:rPr>
          <w:rFonts w:cs="Arial"/>
          <w:sz w:val="20"/>
        </w:rPr>
        <w:t>resupuesto de egresos modificado 2012</w:t>
      </w:r>
      <w:r>
        <w:rPr>
          <w:rFonts w:cs="Arial"/>
          <w:sz w:val="20"/>
        </w:rPr>
        <w:t>.</w:t>
      </w:r>
    </w:p>
    <w:p w:rsidR="00582433" w:rsidRDefault="00582433" w:rsidP="00582433">
      <w:pPr>
        <w:tabs>
          <w:tab w:val="left" w:pos="8931"/>
        </w:tabs>
        <w:ind w:left="1985" w:right="380" w:hanging="1985"/>
        <w:jc w:val="both"/>
        <w:rPr>
          <w:rFonts w:ascii="Arial" w:hAnsi="Arial" w:cs="Arial"/>
          <w:b/>
          <w:bCs/>
          <w:sz w:val="20"/>
          <w:szCs w:val="20"/>
        </w:rPr>
      </w:pPr>
    </w:p>
    <w:p w:rsidR="00582433" w:rsidRPr="009F282C" w:rsidRDefault="00582433" w:rsidP="00582433">
      <w:pPr>
        <w:pStyle w:val="Textodebloque"/>
        <w:tabs>
          <w:tab w:val="left" w:pos="8505"/>
        </w:tabs>
        <w:ind w:left="1985" w:right="333" w:hanging="1985"/>
        <w:rPr>
          <w:rFonts w:cs="Arial"/>
          <w:sz w:val="20"/>
        </w:rPr>
      </w:pPr>
      <w:r>
        <w:rPr>
          <w:rFonts w:cs="Arial"/>
          <w:b/>
          <w:bCs/>
          <w:sz w:val="20"/>
        </w:rPr>
        <w:t>ACUERDO 122</w:t>
      </w:r>
      <w:r w:rsidRPr="00655424">
        <w:rPr>
          <w:rFonts w:cs="Arial"/>
          <w:b/>
          <w:bCs/>
          <w:sz w:val="20"/>
        </w:rPr>
        <w:t>/</w:t>
      </w:r>
      <w:r>
        <w:rPr>
          <w:rFonts w:cs="Arial"/>
          <w:b/>
          <w:bCs/>
          <w:sz w:val="20"/>
        </w:rPr>
        <w:t>27</w:t>
      </w:r>
      <w:r w:rsidRPr="00655424">
        <w:rPr>
          <w:rFonts w:cs="Arial"/>
          <w:b/>
          <w:bCs/>
          <w:sz w:val="20"/>
        </w:rPr>
        <w:t>/1</w:t>
      </w:r>
      <w:r>
        <w:rPr>
          <w:rFonts w:cs="Arial"/>
          <w:b/>
          <w:bCs/>
          <w:sz w:val="20"/>
        </w:rPr>
        <w:t xml:space="preserve">2 </w:t>
      </w:r>
      <w:r>
        <w:rPr>
          <w:rFonts w:cs="Arial"/>
          <w:bCs/>
          <w:sz w:val="20"/>
        </w:rPr>
        <w:t>P</w:t>
      </w:r>
      <w:r w:rsidRPr="00311918">
        <w:rPr>
          <w:rFonts w:cs="Arial"/>
          <w:sz w:val="20"/>
        </w:rPr>
        <w:t>resupuesto d</w:t>
      </w:r>
      <w:r>
        <w:rPr>
          <w:rFonts w:cs="Arial"/>
          <w:sz w:val="20"/>
        </w:rPr>
        <w:t>e in</w:t>
      </w:r>
      <w:r w:rsidRPr="00311918">
        <w:rPr>
          <w:rFonts w:cs="Arial"/>
          <w:sz w:val="20"/>
        </w:rPr>
        <w:t>gresos modificado 2012</w:t>
      </w:r>
      <w:r>
        <w:rPr>
          <w:rFonts w:cs="Arial"/>
          <w:sz w:val="20"/>
        </w:rPr>
        <w:t>.</w:t>
      </w:r>
    </w:p>
    <w:p w:rsidR="00582433" w:rsidRPr="00895EDA" w:rsidRDefault="00582433" w:rsidP="00582433">
      <w:pPr>
        <w:tabs>
          <w:tab w:val="left" w:pos="8931"/>
        </w:tabs>
        <w:ind w:left="1985" w:right="380" w:hanging="1985"/>
        <w:jc w:val="both"/>
        <w:rPr>
          <w:rFonts w:ascii="Arial" w:hAnsi="Arial" w:cs="Arial"/>
          <w:bCs/>
          <w:sz w:val="20"/>
          <w:szCs w:val="20"/>
        </w:rPr>
      </w:pPr>
    </w:p>
    <w:p w:rsidR="00582433" w:rsidRDefault="00582433" w:rsidP="00582433">
      <w:pPr>
        <w:ind w:right="333"/>
        <w:jc w:val="both"/>
        <w:outlineLvl w:val="0"/>
        <w:rPr>
          <w:rFonts w:ascii="Arial" w:hAnsi="Arial" w:cs="Arial"/>
          <w:b/>
          <w:bCs/>
          <w:sz w:val="20"/>
        </w:rPr>
      </w:pPr>
      <w:r w:rsidRPr="005135F0">
        <w:rPr>
          <w:rFonts w:ascii="Arial" w:hAnsi="Arial" w:cs="Arial"/>
          <w:b/>
          <w:bCs/>
          <w:sz w:val="20"/>
        </w:rPr>
        <w:t xml:space="preserve">ACUERDO </w:t>
      </w:r>
      <w:r>
        <w:rPr>
          <w:rFonts w:ascii="Arial" w:hAnsi="Arial" w:cs="Arial"/>
          <w:b/>
          <w:bCs/>
          <w:sz w:val="20"/>
        </w:rPr>
        <w:t>123</w:t>
      </w:r>
      <w:r w:rsidRPr="005135F0">
        <w:rPr>
          <w:rFonts w:ascii="Arial" w:hAnsi="Arial" w:cs="Arial"/>
          <w:b/>
          <w:bCs/>
          <w:sz w:val="20"/>
        </w:rPr>
        <w:t>/27/12</w:t>
      </w:r>
      <w:r>
        <w:rPr>
          <w:rFonts w:ascii="Arial" w:hAnsi="Arial" w:cs="Arial"/>
          <w:bCs/>
          <w:sz w:val="20"/>
        </w:rPr>
        <w:t>P</w:t>
      </w:r>
      <w:r w:rsidRPr="00BC56AC">
        <w:rPr>
          <w:rFonts w:ascii="Arial" w:hAnsi="Arial" w:cs="Arial"/>
          <w:sz w:val="20"/>
          <w:szCs w:val="20"/>
        </w:rPr>
        <w:t>resupuesto</w:t>
      </w:r>
      <w:r>
        <w:rPr>
          <w:rFonts w:ascii="Arial" w:hAnsi="Arial" w:cs="Arial"/>
          <w:sz w:val="20"/>
          <w:szCs w:val="20"/>
        </w:rPr>
        <w:t>s</w:t>
      </w:r>
      <w:r w:rsidRPr="00BC56AC">
        <w:rPr>
          <w:rFonts w:ascii="Arial" w:hAnsi="Arial" w:cs="Arial"/>
          <w:sz w:val="20"/>
          <w:szCs w:val="20"/>
        </w:rPr>
        <w:t xml:space="preserve"> de ingresos y egresos </w:t>
      </w:r>
      <w:r>
        <w:rPr>
          <w:rFonts w:ascii="Arial" w:hAnsi="Arial" w:cs="Arial"/>
          <w:sz w:val="20"/>
          <w:szCs w:val="20"/>
        </w:rPr>
        <w:t>2013.</w:t>
      </w:r>
    </w:p>
    <w:p w:rsidR="00582433" w:rsidRDefault="00582433" w:rsidP="0057678F">
      <w:pPr>
        <w:ind w:left="1985" w:right="333" w:hanging="1985"/>
        <w:jc w:val="both"/>
        <w:rPr>
          <w:rFonts w:ascii="Arial" w:hAnsi="Arial" w:cs="Arial"/>
          <w:b/>
          <w:bCs/>
          <w:sz w:val="20"/>
          <w:szCs w:val="20"/>
        </w:rPr>
      </w:pPr>
    </w:p>
    <w:p w:rsidR="0057678F" w:rsidRPr="00417764" w:rsidRDefault="0057678F" w:rsidP="0057678F">
      <w:pPr>
        <w:ind w:left="1985" w:right="333" w:hanging="1985"/>
        <w:jc w:val="both"/>
        <w:rPr>
          <w:rFonts w:ascii="Arial" w:hAnsi="Arial" w:cs="Arial"/>
          <w:sz w:val="20"/>
          <w:szCs w:val="20"/>
        </w:rPr>
      </w:pPr>
      <w:r>
        <w:rPr>
          <w:rFonts w:ascii="Arial" w:hAnsi="Arial" w:cs="Arial"/>
          <w:b/>
          <w:bCs/>
          <w:sz w:val="20"/>
          <w:szCs w:val="20"/>
        </w:rPr>
        <w:t xml:space="preserve">ACUERDO </w:t>
      </w:r>
      <w:r w:rsidR="00582433">
        <w:rPr>
          <w:rFonts w:ascii="Arial" w:hAnsi="Arial" w:cs="Arial"/>
          <w:b/>
          <w:bCs/>
          <w:sz w:val="20"/>
          <w:szCs w:val="20"/>
        </w:rPr>
        <w:t>0</w:t>
      </w:r>
      <w:r>
        <w:rPr>
          <w:rFonts w:ascii="Arial" w:hAnsi="Arial" w:cs="Arial"/>
          <w:b/>
          <w:bCs/>
          <w:sz w:val="20"/>
          <w:szCs w:val="20"/>
        </w:rPr>
        <w:t>1/</w:t>
      </w:r>
      <w:r w:rsidR="00582433">
        <w:rPr>
          <w:rFonts w:ascii="Arial" w:hAnsi="Arial" w:cs="Arial"/>
          <w:b/>
          <w:bCs/>
          <w:sz w:val="20"/>
          <w:szCs w:val="20"/>
        </w:rPr>
        <w:t>01</w:t>
      </w:r>
      <w:r>
        <w:rPr>
          <w:rFonts w:ascii="Arial" w:hAnsi="Arial" w:cs="Arial"/>
          <w:b/>
          <w:bCs/>
          <w:sz w:val="20"/>
          <w:szCs w:val="20"/>
        </w:rPr>
        <w:t>/1</w:t>
      </w:r>
      <w:r w:rsidR="00582433">
        <w:rPr>
          <w:rFonts w:ascii="Arial" w:hAnsi="Arial" w:cs="Arial"/>
          <w:b/>
          <w:bCs/>
          <w:sz w:val="20"/>
          <w:szCs w:val="20"/>
        </w:rPr>
        <w:t>3</w:t>
      </w:r>
      <w:r w:rsidR="00623539" w:rsidRPr="00937398">
        <w:rPr>
          <w:rFonts w:ascii="Arial" w:hAnsi="Arial" w:cs="Arial"/>
          <w:bCs/>
          <w:iCs/>
          <w:sz w:val="20"/>
          <w:szCs w:val="20"/>
        </w:rPr>
        <w:t>Reglamento de Mercados Municipales y Uso de la Vía y Espacios Públicos para Actividades de Comercio en el Municipio de Saltillo, Coahuila de Zaragoza</w:t>
      </w:r>
      <w:r w:rsidR="00623539">
        <w:rPr>
          <w:rFonts w:ascii="Arial" w:hAnsi="Arial" w:cs="Arial"/>
          <w:bCs/>
          <w:iCs/>
          <w:sz w:val="20"/>
          <w:szCs w:val="20"/>
        </w:rPr>
        <w:t>.</w:t>
      </w:r>
    </w:p>
    <w:p w:rsidR="0057678F" w:rsidRDefault="0057678F" w:rsidP="0057678F">
      <w:pPr>
        <w:tabs>
          <w:tab w:val="left" w:pos="8931"/>
        </w:tabs>
        <w:ind w:left="1985" w:right="380" w:hanging="1985"/>
        <w:jc w:val="both"/>
        <w:rPr>
          <w:rFonts w:ascii="Arial" w:hAnsi="Arial" w:cs="Arial"/>
          <w:b/>
          <w:bCs/>
          <w:sz w:val="20"/>
          <w:szCs w:val="20"/>
        </w:rPr>
      </w:pPr>
    </w:p>
    <w:p w:rsidR="0057678F" w:rsidRDefault="0057678F" w:rsidP="0057678F">
      <w:pPr>
        <w:pStyle w:val="Textodebloque"/>
        <w:tabs>
          <w:tab w:val="left" w:pos="8505"/>
        </w:tabs>
        <w:ind w:left="1985" w:right="333" w:hanging="1985"/>
        <w:rPr>
          <w:rFonts w:cs="Arial"/>
          <w:sz w:val="20"/>
        </w:rPr>
      </w:pPr>
      <w:r>
        <w:rPr>
          <w:rFonts w:cs="Arial"/>
          <w:b/>
          <w:bCs/>
          <w:sz w:val="20"/>
        </w:rPr>
        <w:t xml:space="preserve">ACUERDO </w:t>
      </w:r>
      <w:r w:rsidR="00582433">
        <w:rPr>
          <w:rFonts w:cs="Arial"/>
          <w:b/>
          <w:bCs/>
          <w:sz w:val="20"/>
        </w:rPr>
        <w:t>02</w:t>
      </w:r>
      <w:r w:rsidRPr="00655424">
        <w:rPr>
          <w:rFonts w:cs="Arial"/>
          <w:b/>
          <w:bCs/>
          <w:sz w:val="20"/>
        </w:rPr>
        <w:t>/</w:t>
      </w:r>
      <w:r w:rsidR="00582433">
        <w:rPr>
          <w:rFonts w:cs="Arial"/>
          <w:b/>
          <w:bCs/>
          <w:sz w:val="20"/>
        </w:rPr>
        <w:t>01</w:t>
      </w:r>
      <w:r w:rsidRPr="00655424">
        <w:rPr>
          <w:rFonts w:cs="Arial"/>
          <w:b/>
          <w:bCs/>
          <w:sz w:val="20"/>
        </w:rPr>
        <w:t>/1</w:t>
      </w:r>
      <w:r w:rsidR="00582433">
        <w:rPr>
          <w:rFonts w:cs="Arial"/>
          <w:b/>
          <w:bCs/>
          <w:sz w:val="20"/>
        </w:rPr>
        <w:t>3</w:t>
      </w:r>
      <w:r w:rsidR="00DD15E0" w:rsidRPr="002D31BF">
        <w:rPr>
          <w:rFonts w:cs="Arial"/>
          <w:sz w:val="20"/>
        </w:rPr>
        <w:t>Reglamento del Centro Histórico, Zonas e Inmuebles Protegidos del Municipio de Saltillo, Coahui</w:t>
      </w:r>
      <w:r w:rsidR="00DD15E0">
        <w:rPr>
          <w:rFonts w:cs="Arial"/>
          <w:sz w:val="20"/>
        </w:rPr>
        <w:t>la de Zaragoza.</w:t>
      </w:r>
    </w:p>
    <w:p w:rsidR="0057678F" w:rsidRDefault="0057678F" w:rsidP="0057678F">
      <w:pPr>
        <w:tabs>
          <w:tab w:val="left" w:pos="8931"/>
        </w:tabs>
        <w:ind w:left="1985" w:right="380" w:hanging="1985"/>
        <w:jc w:val="both"/>
        <w:rPr>
          <w:rFonts w:ascii="Arial" w:hAnsi="Arial" w:cs="Arial"/>
          <w:b/>
          <w:bCs/>
          <w:sz w:val="20"/>
          <w:szCs w:val="20"/>
        </w:rPr>
      </w:pPr>
    </w:p>
    <w:p w:rsidR="0057678F" w:rsidRDefault="0057678F" w:rsidP="0057678F">
      <w:pPr>
        <w:pStyle w:val="Textodebloque"/>
        <w:tabs>
          <w:tab w:val="left" w:pos="8505"/>
        </w:tabs>
        <w:ind w:left="1985" w:right="333" w:hanging="1985"/>
        <w:rPr>
          <w:rFonts w:cs="Arial"/>
          <w:sz w:val="20"/>
        </w:rPr>
      </w:pPr>
      <w:r>
        <w:rPr>
          <w:rFonts w:cs="Arial"/>
          <w:b/>
          <w:bCs/>
          <w:sz w:val="20"/>
        </w:rPr>
        <w:lastRenderedPageBreak/>
        <w:t xml:space="preserve">ACUERDO </w:t>
      </w:r>
      <w:r w:rsidR="00582433">
        <w:rPr>
          <w:rFonts w:cs="Arial"/>
          <w:b/>
          <w:bCs/>
          <w:sz w:val="20"/>
        </w:rPr>
        <w:t>03</w:t>
      </w:r>
      <w:r w:rsidRPr="00655424">
        <w:rPr>
          <w:rFonts w:cs="Arial"/>
          <w:b/>
          <w:bCs/>
          <w:sz w:val="20"/>
        </w:rPr>
        <w:t>/</w:t>
      </w:r>
      <w:r w:rsidR="00582433">
        <w:rPr>
          <w:rFonts w:cs="Arial"/>
          <w:b/>
          <w:bCs/>
          <w:sz w:val="20"/>
        </w:rPr>
        <w:t>01</w:t>
      </w:r>
      <w:r w:rsidRPr="00655424">
        <w:rPr>
          <w:rFonts w:cs="Arial"/>
          <w:b/>
          <w:bCs/>
          <w:sz w:val="20"/>
        </w:rPr>
        <w:t>/1</w:t>
      </w:r>
      <w:r w:rsidR="00582433">
        <w:rPr>
          <w:rFonts w:cs="Arial"/>
          <w:b/>
          <w:bCs/>
          <w:sz w:val="20"/>
        </w:rPr>
        <w:t>3</w:t>
      </w:r>
      <w:r w:rsidR="00DD15E0" w:rsidRPr="00DD15E0">
        <w:rPr>
          <w:rFonts w:cs="Arial"/>
          <w:bCs/>
          <w:sz w:val="20"/>
        </w:rPr>
        <w:t>R</w:t>
      </w:r>
      <w:r w:rsidR="00DD15E0" w:rsidRPr="00743044">
        <w:rPr>
          <w:rFonts w:cs="Arial"/>
          <w:sz w:val="20"/>
          <w:lang w:val="es-MX"/>
        </w:rPr>
        <w:t xml:space="preserve">eforma </w:t>
      </w:r>
      <w:r w:rsidR="00DD15E0">
        <w:rPr>
          <w:rFonts w:cs="Arial"/>
          <w:sz w:val="20"/>
          <w:lang w:val="es-MX"/>
        </w:rPr>
        <w:t xml:space="preserve">a </w:t>
      </w:r>
      <w:r w:rsidR="00DD15E0">
        <w:rPr>
          <w:rFonts w:cs="Arial"/>
          <w:sz w:val="20"/>
        </w:rPr>
        <w:t>los artículos 23 y 32 del R</w:t>
      </w:r>
      <w:r w:rsidR="00DD15E0" w:rsidRPr="00743044">
        <w:rPr>
          <w:rFonts w:cs="Arial"/>
          <w:sz w:val="20"/>
        </w:rPr>
        <w:t xml:space="preserve">eglamento de </w:t>
      </w:r>
      <w:r w:rsidR="00DD15E0">
        <w:rPr>
          <w:rFonts w:cs="Arial"/>
          <w:sz w:val="20"/>
        </w:rPr>
        <w:t>B</w:t>
      </w:r>
      <w:r w:rsidR="00DD15E0" w:rsidRPr="00743044">
        <w:rPr>
          <w:rFonts w:cs="Arial"/>
          <w:sz w:val="20"/>
        </w:rPr>
        <w:t xml:space="preserve">ando de </w:t>
      </w:r>
      <w:r w:rsidR="00DD15E0">
        <w:rPr>
          <w:rFonts w:cs="Arial"/>
          <w:sz w:val="20"/>
        </w:rPr>
        <w:t>P</w:t>
      </w:r>
      <w:r w:rsidR="00DD15E0" w:rsidRPr="00743044">
        <w:rPr>
          <w:rFonts w:cs="Arial"/>
          <w:sz w:val="20"/>
        </w:rPr>
        <w:t xml:space="preserve">olicía y </w:t>
      </w:r>
      <w:r w:rsidR="00DD15E0">
        <w:rPr>
          <w:rFonts w:cs="Arial"/>
          <w:sz w:val="20"/>
        </w:rPr>
        <w:t>G</w:t>
      </w:r>
      <w:r w:rsidR="00DD15E0" w:rsidRPr="00743044">
        <w:rPr>
          <w:rFonts w:cs="Arial"/>
          <w:sz w:val="20"/>
        </w:rPr>
        <w:t xml:space="preserve">obierno, así como </w:t>
      </w:r>
      <w:r w:rsidR="00DD15E0">
        <w:rPr>
          <w:rFonts w:cs="Arial"/>
          <w:sz w:val="20"/>
        </w:rPr>
        <w:t>a</w:t>
      </w:r>
      <w:r w:rsidR="00DD15E0" w:rsidRPr="00743044">
        <w:rPr>
          <w:rFonts w:cs="Arial"/>
          <w:sz w:val="20"/>
        </w:rPr>
        <w:t xml:space="preserve">l artículo 23 del </w:t>
      </w:r>
      <w:r w:rsidR="00DD15E0">
        <w:rPr>
          <w:rFonts w:cs="Arial"/>
          <w:sz w:val="20"/>
        </w:rPr>
        <w:t>R</w:t>
      </w:r>
      <w:r w:rsidR="00DD15E0" w:rsidRPr="00743044">
        <w:rPr>
          <w:rFonts w:cs="Arial"/>
          <w:sz w:val="20"/>
        </w:rPr>
        <w:t xml:space="preserve">eglamento de </w:t>
      </w:r>
      <w:r w:rsidR="00DD15E0">
        <w:rPr>
          <w:rFonts w:cs="Arial"/>
          <w:sz w:val="20"/>
        </w:rPr>
        <w:t>D</w:t>
      </w:r>
      <w:r w:rsidR="00DD15E0" w:rsidRPr="00743044">
        <w:rPr>
          <w:rFonts w:cs="Arial"/>
          <w:sz w:val="20"/>
        </w:rPr>
        <w:t xml:space="preserve">esarrollo </w:t>
      </w:r>
      <w:r w:rsidR="00DD15E0">
        <w:rPr>
          <w:rFonts w:cs="Arial"/>
          <w:sz w:val="20"/>
        </w:rPr>
        <w:t>U</w:t>
      </w:r>
      <w:r w:rsidR="00DD15E0" w:rsidRPr="00743044">
        <w:rPr>
          <w:rFonts w:cs="Arial"/>
          <w:sz w:val="20"/>
        </w:rPr>
        <w:t xml:space="preserve">rbano y </w:t>
      </w:r>
      <w:r w:rsidR="00DD15E0">
        <w:rPr>
          <w:rFonts w:cs="Arial"/>
          <w:sz w:val="20"/>
        </w:rPr>
        <w:t>C</w:t>
      </w:r>
      <w:r w:rsidR="00DD15E0" w:rsidRPr="00743044">
        <w:rPr>
          <w:rFonts w:cs="Arial"/>
          <w:sz w:val="20"/>
        </w:rPr>
        <w:t xml:space="preserve">onstrucciones para el </w:t>
      </w:r>
      <w:r w:rsidR="00DD15E0">
        <w:rPr>
          <w:rFonts w:cs="Arial"/>
          <w:sz w:val="20"/>
        </w:rPr>
        <w:t>M</w:t>
      </w:r>
      <w:r w:rsidR="00DD15E0" w:rsidRPr="00743044">
        <w:rPr>
          <w:rFonts w:cs="Arial"/>
          <w:sz w:val="20"/>
        </w:rPr>
        <w:t xml:space="preserve">unicipio de </w:t>
      </w:r>
      <w:r w:rsidR="00DD15E0">
        <w:rPr>
          <w:rFonts w:cs="Arial"/>
          <w:sz w:val="20"/>
        </w:rPr>
        <w:t>S</w:t>
      </w:r>
      <w:r w:rsidR="00DD15E0" w:rsidRPr="00743044">
        <w:rPr>
          <w:rFonts w:cs="Arial"/>
          <w:sz w:val="20"/>
        </w:rPr>
        <w:t>altillo</w:t>
      </w:r>
      <w:r w:rsidR="00DD15E0">
        <w:rPr>
          <w:rFonts w:cs="Arial"/>
          <w:sz w:val="20"/>
        </w:rPr>
        <w:t>.</w:t>
      </w:r>
    </w:p>
    <w:p w:rsidR="0057678F" w:rsidRPr="001D203B" w:rsidRDefault="0057678F" w:rsidP="0057678F">
      <w:pPr>
        <w:tabs>
          <w:tab w:val="left" w:pos="8931"/>
        </w:tabs>
        <w:ind w:left="1985" w:right="380" w:hanging="1985"/>
        <w:jc w:val="both"/>
        <w:rPr>
          <w:rFonts w:ascii="Arial" w:hAnsi="Arial" w:cs="Arial"/>
          <w:sz w:val="20"/>
          <w:szCs w:val="20"/>
        </w:rPr>
      </w:pPr>
    </w:p>
    <w:p w:rsidR="0057678F" w:rsidRPr="006F7055" w:rsidRDefault="0057678F" w:rsidP="0057678F">
      <w:pPr>
        <w:pStyle w:val="Textodebloque"/>
        <w:tabs>
          <w:tab w:val="left" w:pos="8505"/>
        </w:tabs>
        <w:ind w:left="1985" w:right="333" w:hanging="1985"/>
        <w:rPr>
          <w:rFonts w:cs="Arial"/>
          <w:sz w:val="20"/>
        </w:rPr>
      </w:pPr>
      <w:r>
        <w:rPr>
          <w:rFonts w:cs="Arial"/>
          <w:b/>
          <w:bCs/>
          <w:sz w:val="20"/>
        </w:rPr>
        <w:t xml:space="preserve">ACUERDO </w:t>
      </w:r>
      <w:r w:rsidR="005C4DC5">
        <w:rPr>
          <w:rFonts w:cs="Arial"/>
          <w:b/>
          <w:bCs/>
          <w:sz w:val="20"/>
        </w:rPr>
        <w:t>0</w:t>
      </w:r>
      <w:r>
        <w:rPr>
          <w:rFonts w:cs="Arial"/>
          <w:b/>
          <w:bCs/>
          <w:sz w:val="20"/>
        </w:rPr>
        <w:t>4</w:t>
      </w:r>
      <w:r w:rsidRPr="0079274B">
        <w:rPr>
          <w:rFonts w:cs="Arial"/>
          <w:b/>
          <w:bCs/>
          <w:sz w:val="20"/>
        </w:rPr>
        <w:t>/</w:t>
      </w:r>
      <w:r w:rsidR="0017570E">
        <w:rPr>
          <w:rFonts w:cs="Arial"/>
          <w:b/>
          <w:bCs/>
          <w:sz w:val="20"/>
        </w:rPr>
        <w:t>01</w:t>
      </w:r>
      <w:r w:rsidRPr="0079274B">
        <w:rPr>
          <w:rFonts w:cs="Arial"/>
          <w:b/>
          <w:bCs/>
          <w:sz w:val="20"/>
        </w:rPr>
        <w:t>/1</w:t>
      </w:r>
      <w:r w:rsidR="0017570E">
        <w:rPr>
          <w:rFonts w:cs="Arial"/>
          <w:b/>
          <w:bCs/>
          <w:sz w:val="20"/>
        </w:rPr>
        <w:t>3</w:t>
      </w:r>
      <w:r w:rsidR="00C33186">
        <w:rPr>
          <w:rFonts w:cs="Arial"/>
          <w:sz w:val="20"/>
        </w:rPr>
        <w:t>I</w:t>
      </w:r>
      <w:r w:rsidR="00C33186" w:rsidRPr="00E1433C">
        <w:rPr>
          <w:rFonts w:cs="Arial"/>
          <w:sz w:val="20"/>
        </w:rPr>
        <w:t xml:space="preserve">nforme financiero correspondiente al mes de </w:t>
      </w:r>
      <w:r w:rsidR="00C33186" w:rsidRPr="0069375E">
        <w:rPr>
          <w:rFonts w:cs="Arial"/>
          <w:sz w:val="20"/>
        </w:rPr>
        <w:t>diciembre</w:t>
      </w:r>
      <w:r w:rsidR="00C33186" w:rsidRPr="00E1433C">
        <w:rPr>
          <w:rFonts w:cs="Arial"/>
          <w:sz w:val="20"/>
        </w:rPr>
        <w:t xml:space="preserve"> de 2012.</w:t>
      </w:r>
    </w:p>
    <w:p w:rsidR="0057678F" w:rsidRDefault="0057678F" w:rsidP="0017570E">
      <w:pPr>
        <w:pStyle w:val="Textodebloque"/>
        <w:tabs>
          <w:tab w:val="left" w:pos="8505"/>
        </w:tabs>
        <w:ind w:left="1985" w:right="333" w:hanging="1985"/>
        <w:rPr>
          <w:rFonts w:cs="Arial"/>
          <w:b/>
          <w:bCs/>
          <w:sz w:val="20"/>
        </w:rPr>
      </w:pPr>
    </w:p>
    <w:p w:rsidR="0057678F" w:rsidRPr="00BA5C9F" w:rsidRDefault="0057678F" w:rsidP="0057678F">
      <w:pPr>
        <w:ind w:left="1985" w:right="333" w:hanging="1985"/>
        <w:jc w:val="both"/>
        <w:rPr>
          <w:rFonts w:ascii="Arial" w:hAnsi="Arial" w:cs="Arial"/>
          <w:sz w:val="20"/>
          <w:szCs w:val="20"/>
        </w:rPr>
      </w:pPr>
      <w:r>
        <w:rPr>
          <w:rFonts w:ascii="Arial" w:hAnsi="Arial" w:cs="Arial"/>
          <w:b/>
          <w:bCs/>
          <w:sz w:val="20"/>
          <w:szCs w:val="20"/>
        </w:rPr>
        <w:t xml:space="preserve">ACUERDO </w:t>
      </w:r>
      <w:r w:rsidR="0017570E">
        <w:rPr>
          <w:rFonts w:ascii="Arial" w:hAnsi="Arial" w:cs="Arial"/>
          <w:b/>
          <w:bCs/>
          <w:sz w:val="20"/>
          <w:szCs w:val="20"/>
        </w:rPr>
        <w:t>0</w:t>
      </w:r>
      <w:r>
        <w:rPr>
          <w:rFonts w:ascii="Arial" w:hAnsi="Arial" w:cs="Arial"/>
          <w:b/>
          <w:bCs/>
          <w:sz w:val="20"/>
          <w:szCs w:val="20"/>
        </w:rPr>
        <w:t>5/</w:t>
      </w:r>
      <w:r w:rsidR="0017570E">
        <w:rPr>
          <w:rFonts w:ascii="Arial" w:hAnsi="Arial" w:cs="Arial"/>
          <w:b/>
          <w:bCs/>
          <w:sz w:val="20"/>
          <w:szCs w:val="20"/>
        </w:rPr>
        <w:t>01</w:t>
      </w:r>
      <w:r>
        <w:rPr>
          <w:rFonts w:ascii="Arial" w:hAnsi="Arial" w:cs="Arial"/>
          <w:b/>
          <w:bCs/>
          <w:sz w:val="20"/>
          <w:szCs w:val="20"/>
        </w:rPr>
        <w:t>/1</w:t>
      </w:r>
      <w:r w:rsidR="0017570E">
        <w:rPr>
          <w:rFonts w:ascii="Arial" w:hAnsi="Arial" w:cs="Arial"/>
          <w:b/>
          <w:bCs/>
          <w:sz w:val="20"/>
          <w:szCs w:val="20"/>
        </w:rPr>
        <w:t>3</w:t>
      </w:r>
      <w:r w:rsidR="00C33186">
        <w:rPr>
          <w:rFonts w:ascii="Arial" w:hAnsi="Arial" w:cs="Arial"/>
          <w:sz w:val="20"/>
          <w:szCs w:val="20"/>
        </w:rPr>
        <w:t>I</w:t>
      </w:r>
      <w:r w:rsidR="00C33186" w:rsidRPr="00401E79">
        <w:rPr>
          <w:rFonts w:ascii="Arial" w:hAnsi="Arial" w:cs="Arial"/>
          <w:sz w:val="20"/>
          <w:szCs w:val="20"/>
        </w:rPr>
        <w:t xml:space="preserve">nforme financiero correspondiente al </w:t>
      </w:r>
      <w:r w:rsidR="00C33186">
        <w:rPr>
          <w:rFonts w:ascii="Arial" w:hAnsi="Arial" w:cs="Arial"/>
          <w:sz w:val="20"/>
          <w:szCs w:val="20"/>
        </w:rPr>
        <w:t>s</w:t>
      </w:r>
      <w:r w:rsidR="00C33186" w:rsidRPr="00401E79">
        <w:rPr>
          <w:rFonts w:ascii="Arial" w:hAnsi="Arial" w:cs="Arial"/>
          <w:sz w:val="20"/>
          <w:szCs w:val="20"/>
        </w:rPr>
        <w:t>egundo</w:t>
      </w:r>
      <w:r w:rsidR="00C33186">
        <w:rPr>
          <w:rFonts w:ascii="Arial" w:hAnsi="Arial" w:cs="Arial"/>
          <w:sz w:val="20"/>
          <w:szCs w:val="20"/>
        </w:rPr>
        <w:t xml:space="preserve"> s</w:t>
      </w:r>
      <w:r w:rsidR="00C33186" w:rsidRPr="00401E79">
        <w:rPr>
          <w:rFonts w:ascii="Arial" w:hAnsi="Arial" w:cs="Arial"/>
          <w:sz w:val="20"/>
          <w:szCs w:val="20"/>
        </w:rPr>
        <w:t>emestre del año 2012.</w:t>
      </w:r>
    </w:p>
    <w:p w:rsidR="0057678F" w:rsidRDefault="0057678F" w:rsidP="0057678F">
      <w:pPr>
        <w:ind w:left="1843" w:right="333" w:hanging="1843"/>
        <w:jc w:val="both"/>
        <w:rPr>
          <w:rFonts w:ascii="Arial" w:hAnsi="Arial" w:cs="Arial"/>
          <w:sz w:val="20"/>
          <w:szCs w:val="20"/>
        </w:rPr>
      </w:pPr>
    </w:p>
    <w:p w:rsidR="0057678F" w:rsidRPr="00454852" w:rsidRDefault="0057678F" w:rsidP="0057678F">
      <w:pPr>
        <w:pStyle w:val="Textodebloque"/>
        <w:tabs>
          <w:tab w:val="left" w:pos="8505"/>
        </w:tabs>
        <w:ind w:left="1985" w:right="333" w:hanging="1985"/>
        <w:rPr>
          <w:rFonts w:cs="Arial"/>
          <w:sz w:val="20"/>
        </w:rPr>
      </w:pPr>
      <w:r>
        <w:rPr>
          <w:rFonts w:cs="Arial"/>
          <w:b/>
          <w:bCs/>
          <w:sz w:val="20"/>
        </w:rPr>
        <w:t xml:space="preserve">ACUERDO </w:t>
      </w:r>
      <w:r w:rsidR="0017570E">
        <w:rPr>
          <w:rFonts w:cs="Arial"/>
          <w:b/>
          <w:bCs/>
          <w:sz w:val="20"/>
        </w:rPr>
        <w:t>0</w:t>
      </w:r>
      <w:r>
        <w:rPr>
          <w:rFonts w:cs="Arial"/>
          <w:b/>
          <w:bCs/>
          <w:sz w:val="20"/>
        </w:rPr>
        <w:t>6/</w:t>
      </w:r>
      <w:r w:rsidR="0017570E">
        <w:rPr>
          <w:rFonts w:cs="Arial"/>
          <w:b/>
          <w:bCs/>
          <w:sz w:val="20"/>
        </w:rPr>
        <w:t>01</w:t>
      </w:r>
      <w:r>
        <w:rPr>
          <w:rFonts w:cs="Arial"/>
          <w:b/>
          <w:bCs/>
          <w:sz w:val="20"/>
        </w:rPr>
        <w:t>/1</w:t>
      </w:r>
      <w:r w:rsidR="0017570E">
        <w:rPr>
          <w:rFonts w:cs="Arial"/>
          <w:b/>
          <w:bCs/>
          <w:sz w:val="20"/>
        </w:rPr>
        <w:t>3</w:t>
      </w:r>
      <w:r w:rsidR="00C33186">
        <w:rPr>
          <w:rFonts w:cs="Arial"/>
          <w:sz w:val="20"/>
        </w:rPr>
        <w:t>Informe anual para el año 2012, presentado por la Tesorería Municipal.</w:t>
      </w:r>
    </w:p>
    <w:p w:rsidR="0057678F" w:rsidRDefault="0057678F" w:rsidP="0057678F">
      <w:pPr>
        <w:tabs>
          <w:tab w:val="left" w:pos="8931"/>
        </w:tabs>
        <w:ind w:left="1985" w:right="380" w:hanging="1985"/>
        <w:jc w:val="both"/>
        <w:rPr>
          <w:rFonts w:ascii="Arial" w:hAnsi="Arial" w:cs="Arial"/>
          <w:b/>
          <w:bCs/>
          <w:sz w:val="20"/>
          <w:szCs w:val="20"/>
        </w:rPr>
      </w:pPr>
    </w:p>
    <w:p w:rsidR="0057678F" w:rsidRPr="009F282C" w:rsidRDefault="0057678F" w:rsidP="0057678F">
      <w:pPr>
        <w:pStyle w:val="Textodebloque"/>
        <w:tabs>
          <w:tab w:val="left" w:pos="8505"/>
        </w:tabs>
        <w:ind w:left="1985" w:right="333" w:hanging="1985"/>
        <w:rPr>
          <w:rFonts w:cs="Arial"/>
          <w:sz w:val="20"/>
        </w:rPr>
      </w:pPr>
      <w:r>
        <w:rPr>
          <w:rFonts w:cs="Arial"/>
          <w:b/>
          <w:bCs/>
          <w:sz w:val="20"/>
        </w:rPr>
        <w:t xml:space="preserve">ACUERDO </w:t>
      </w:r>
      <w:r w:rsidR="0017570E">
        <w:rPr>
          <w:rFonts w:cs="Arial"/>
          <w:b/>
          <w:bCs/>
          <w:sz w:val="20"/>
        </w:rPr>
        <w:t>0</w:t>
      </w:r>
      <w:r>
        <w:rPr>
          <w:rFonts w:cs="Arial"/>
          <w:b/>
          <w:bCs/>
          <w:sz w:val="20"/>
        </w:rPr>
        <w:t>7</w:t>
      </w:r>
      <w:r w:rsidRPr="00655424">
        <w:rPr>
          <w:rFonts w:cs="Arial"/>
          <w:b/>
          <w:bCs/>
          <w:sz w:val="20"/>
        </w:rPr>
        <w:t>/</w:t>
      </w:r>
      <w:r w:rsidR="0017570E">
        <w:rPr>
          <w:rFonts w:cs="Arial"/>
          <w:b/>
          <w:bCs/>
          <w:sz w:val="20"/>
        </w:rPr>
        <w:t>01</w:t>
      </w:r>
      <w:r w:rsidRPr="00655424">
        <w:rPr>
          <w:rFonts w:cs="Arial"/>
          <w:b/>
          <w:bCs/>
          <w:sz w:val="20"/>
        </w:rPr>
        <w:t>/1</w:t>
      </w:r>
      <w:r w:rsidR="0017570E">
        <w:rPr>
          <w:rFonts w:cs="Arial"/>
          <w:b/>
          <w:bCs/>
          <w:sz w:val="20"/>
        </w:rPr>
        <w:t>3</w:t>
      </w:r>
      <w:r w:rsidR="00C33186">
        <w:rPr>
          <w:rFonts w:cs="Arial"/>
          <w:sz w:val="20"/>
        </w:rPr>
        <w:t>A</w:t>
      </w:r>
      <w:r w:rsidR="00C33186" w:rsidRPr="0030705D">
        <w:rPr>
          <w:rFonts w:cs="Arial"/>
          <w:sz w:val="20"/>
        </w:rPr>
        <w:t>ctualización del presupuesto de egresos modificado 2012</w:t>
      </w:r>
      <w:r w:rsidR="00C33186">
        <w:rPr>
          <w:rFonts w:cs="Arial"/>
          <w:sz w:val="20"/>
        </w:rPr>
        <w:t>.</w:t>
      </w:r>
    </w:p>
    <w:p w:rsidR="0057678F" w:rsidRDefault="0057678F" w:rsidP="0057678F">
      <w:pPr>
        <w:pStyle w:val="Textodebloque"/>
        <w:tabs>
          <w:tab w:val="left" w:pos="8505"/>
        </w:tabs>
        <w:ind w:left="1985" w:right="333" w:hanging="1985"/>
        <w:rPr>
          <w:rFonts w:cs="Arial"/>
          <w:b/>
          <w:bCs/>
          <w:sz w:val="20"/>
        </w:rPr>
      </w:pPr>
    </w:p>
    <w:p w:rsidR="00511F4F" w:rsidRPr="00511F4F" w:rsidRDefault="0057678F" w:rsidP="00511F4F">
      <w:pPr>
        <w:tabs>
          <w:tab w:val="left" w:pos="8100"/>
        </w:tabs>
        <w:ind w:left="1985" w:right="333" w:hanging="1985"/>
        <w:jc w:val="both"/>
        <w:rPr>
          <w:rFonts w:ascii="Arial" w:hAnsi="Arial" w:cs="Arial"/>
          <w:sz w:val="20"/>
          <w:szCs w:val="20"/>
        </w:rPr>
      </w:pPr>
      <w:r w:rsidRPr="00511F4F">
        <w:rPr>
          <w:rFonts w:ascii="Arial" w:hAnsi="Arial" w:cs="Arial"/>
          <w:b/>
          <w:bCs/>
          <w:sz w:val="20"/>
        </w:rPr>
        <w:t xml:space="preserve">ACUERDO </w:t>
      </w:r>
      <w:r w:rsidR="00494ED7" w:rsidRPr="00511F4F">
        <w:rPr>
          <w:rFonts w:ascii="Arial" w:hAnsi="Arial" w:cs="Arial"/>
          <w:b/>
          <w:bCs/>
          <w:sz w:val="20"/>
        </w:rPr>
        <w:t>0</w:t>
      </w:r>
      <w:r w:rsidRPr="00511F4F">
        <w:rPr>
          <w:rFonts w:ascii="Arial" w:hAnsi="Arial" w:cs="Arial"/>
          <w:b/>
          <w:bCs/>
          <w:sz w:val="20"/>
        </w:rPr>
        <w:t>8/</w:t>
      </w:r>
      <w:r w:rsidR="00494ED7" w:rsidRPr="00511F4F">
        <w:rPr>
          <w:rFonts w:ascii="Arial" w:hAnsi="Arial" w:cs="Arial"/>
          <w:b/>
          <w:bCs/>
          <w:sz w:val="20"/>
        </w:rPr>
        <w:t>0</w:t>
      </w:r>
      <w:r w:rsidRPr="00511F4F">
        <w:rPr>
          <w:rFonts w:ascii="Arial" w:hAnsi="Arial" w:cs="Arial"/>
          <w:b/>
          <w:bCs/>
          <w:sz w:val="20"/>
        </w:rPr>
        <w:t>2/1</w:t>
      </w:r>
      <w:r w:rsidR="00494ED7" w:rsidRPr="00511F4F">
        <w:rPr>
          <w:rFonts w:ascii="Arial" w:hAnsi="Arial" w:cs="Arial"/>
          <w:b/>
          <w:bCs/>
          <w:sz w:val="20"/>
        </w:rPr>
        <w:t>3</w:t>
      </w:r>
      <w:r w:rsidR="00511F4F" w:rsidRPr="00511F4F">
        <w:rPr>
          <w:rFonts w:ascii="Arial" w:hAnsi="Arial" w:cs="Arial"/>
          <w:bCs/>
          <w:sz w:val="20"/>
        </w:rPr>
        <w:t>C</w:t>
      </w:r>
      <w:r w:rsidR="00511F4F" w:rsidRPr="00511F4F">
        <w:rPr>
          <w:rFonts w:ascii="Arial" w:hAnsi="Arial" w:cs="Arial"/>
          <w:sz w:val="20"/>
          <w:szCs w:val="20"/>
        </w:rPr>
        <w:t xml:space="preserve">ambio de uso de suelo </w:t>
      </w:r>
      <w:r w:rsidR="00511F4F">
        <w:rPr>
          <w:rFonts w:ascii="Arial" w:hAnsi="Arial" w:cs="Arial"/>
          <w:sz w:val="20"/>
          <w:szCs w:val="20"/>
        </w:rPr>
        <w:t>a</w:t>
      </w:r>
      <w:r w:rsidR="00511F4F" w:rsidRPr="00511F4F">
        <w:rPr>
          <w:rFonts w:ascii="Arial" w:hAnsi="Arial" w:cs="Arial"/>
          <w:sz w:val="20"/>
          <w:szCs w:val="20"/>
        </w:rPr>
        <w:t xml:space="preserve"> predio localizado en la carretera a Zacatecas en la colonia Las Teresitas, con un superficie de 4,215.51 m</w:t>
      </w:r>
      <w:r w:rsidR="00511F4F" w:rsidRPr="00511F4F">
        <w:rPr>
          <w:rFonts w:ascii="Arial" w:hAnsi="Arial" w:cs="Arial"/>
          <w:sz w:val="20"/>
          <w:szCs w:val="20"/>
          <w:vertAlign w:val="superscript"/>
        </w:rPr>
        <w:t>2</w:t>
      </w:r>
      <w:r w:rsidR="00511F4F" w:rsidRPr="00511F4F">
        <w:rPr>
          <w:rFonts w:ascii="Arial" w:hAnsi="Arial" w:cs="Arial"/>
          <w:sz w:val="20"/>
          <w:szCs w:val="20"/>
        </w:rPr>
        <w:t>.</w:t>
      </w:r>
    </w:p>
    <w:p w:rsidR="0057678F" w:rsidRPr="00275CC3" w:rsidRDefault="0057678F" w:rsidP="00511F4F">
      <w:pPr>
        <w:pStyle w:val="Textodebloque"/>
        <w:tabs>
          <w:tab w:val="left" w:pos="8505"/>
        </w:tabs>
        <w:ind w:left="1985" w:right="333" w:hanging="1985"/>
        <w:rPr>
          <w:rFonts w:cs="Arial"/>
          <w:sz w:val="20"/>
        </w:rPr>
      </w:pPr>
    </w:p>
    <w:p w:rsidR="0057678F" w:rsidRPr="00B543C9" w:rsidRDefault="0057678F" w:rsidP="00511F4F">
      <w:pPr>
        <w:tabs>
          <w:tab w:val="left" w:pos="8100"/>
        </w:tabs>
        <w:ind w:left="1985" w:right="333" w:hanging="1985"/>
        <w:jc w:val="both"/>
        <w:rPr>
          <w:rFonts w:ascii="Arial" w:hAnsi="Arial" w:cs="Arial"/>
          <w:b/>
          <w:bCs/>
          <w:lang w:val="es-MX"/>
        </w:rPr>
      </w:pPr>
      <w:r>
        <w:rPr>
          <w:rFonts w:ascii="Arial" w:hAnsi="Arial" w:cs="Arial"/>
          <w:b/>
          <w:bCs/>
          <w:sz w:val="20"/>
          <w:szCs w:val="20"/>
        </w:rPr>
        <w:t xml:space="preserve">ACUERDO </w:t>
      </w:r>
      <w:r w:rsidR="00494ED7">
        <w:rPr>
          <w:rFonts w:ascii="Arial" w:hAnsi="Arial" w:cs="Arial"/>
          <w:b/>
          <w:bCs/>
          <w:sz w:val="20"/>
          <w:szCs w:val="20"/>
        </w:rPr>
        <w:t>0</w:t>
      </w:r>
      <w:r>
        <w:rPr>
          <w:rFonts w:ascii="Arial" w:hAnsi="Arial" w:cs="Arial"/>
          <w:b/>
          <w:bCs/>
          <w:sz w:val="20"/>
          <w:szCs w:val="20"/>
        </w:rPr>
        <w:t>9/</w:t>
      </w:r>
      <w:r w:rsidR="00494ED7">
        <w:rPr>
          <w:rFonts w:ascii="Arial" w:hAnsi="Arial" w:cs="Arial"/>
          <w:b/>
          <w:bCs/>
          <w:sz w:val="20"/>
          <w:szCs w:val="20"/>
        </w:rPr>
        <w:t>0</w:t>
      </w:r>
      <w:r>
        <w:rPr>
          <w:rFonts w:ascii="Arial" w:hAnsi="Arial" w:cs="Arial"/>
          <w:b/>
          <w:bCs/>
          <w:sz w:val="20"/>
          <w:szCs w:val="20"/>
        </w:rPr>
        <w:t>2/1</w:t>
      </w:r>
      <w:r w:rsidR="00494ED7">
        <w:rPr>
          <w:rFonts w:ascii="Arial" w:hAnsi="Arial" w:cs="Arial"/>
          <w:b/>
          <w:bCs/>
          <w:sz w:val="20"/>
          <w:szCs w:val="20"/>
        </w:rPr>
        <w:t>3</w:t>
      </w:r>
      <w:r w:rsidR="00511F4F">
        <w:rPr>
          <w:rFonts w:ascii="Arial" w:hAnsi="Arial" w:cs="Arial"/>
          <w:sz w:val="20"/>
          <w:szCs w:val="20"/>
        </w:rPr>
        <w:t>L</w:t>
      </w:r>
      <w:r w:rsidR="00511F4F" w:rsidRPr="006F0901">
        <w:rPr>
          <w:rFonts w:ascii="Arial" w:hAnsi="Arial" w:cs="Arial"/>
          <w:sz w:val="20"/>
          <w:szCs w:val="20"/>
        </w:rPr>
        <w:t>icencia de lotificación del fraccionamiento habitacional de tipo Campestre denominado “San José del Anhelo” Etapa 1</w:t>
      </w:r>
      <w:r w:rsidR="00511F4F">
        <w:rPr>
          <w:rFonts w:ascii="Arial" w:hAnsi="Arial" w:cs="Arial"/>
          <w:sz w:val="20"/>
          <w:szCs w:val="20"/>
        </w:rPr>
        <w:t>.</w:t>
      </w:r>
    </w:p>
    <w:p w:rsidR="00511F4F" w:rsidRPr="00511F4F" w:rsidRDefault="00511F4F" w:rsidP="0057678F">
      <w:pPr>
        <w:ind w:left="1985" w:right="333" w:hanging="1985"/>
        <w:jc w:val="both"/>
        <w:rPr>
          <w:rFonts w:ascii="Arial" w:hAnsi="Arial" w:cs="Arial"/>
          <w:b/>
          <w:bCs/>
          <w:sz w:val="20"/>
          <w:szCs w:val="20"/>
          <w:lang w:val="es-MX"/>
        </w:rPr>
      </w:pPr>
    </w:p>
    <w:p w:rsidR="0057678F" w:rsidRPr="00360304" w:rsidRDefault="00494ED7" w:rsidP="0057678F">
      <w:pPr>
        <w:ind w:left="1985" w:right="333" w:hanging="1985"/>
        <w:jc w:val="both"/>
        <w:rPr>
          <w:rFonts w:ascii="Arial" w:hAnsi="Arial" w:cs="Arial"/>
          <w:sz w:val="20"/>
          <w:szCs w:val="20"/>
        </w:rPr>
      </w:pPr>
      <w:r>
        <w:rPr>
          <w:rFonts w:ascii="Arial" w:hAnsi="Arial" w:cs="Arial"/>
          <w:b/>
          <w:bCs/>
          <w:sz w:val="20"/>
          <w:szCs w:val="20"/>
        </w:rPr>
        <w:t>ACUERDO 1</w:t>
      </w:r>
      <w:r w:rsidR="0057678F">
        <w:rPr>
          <w:rFonts w:ascii="Arial" w:hAnsi="Arial" w:cs="Arial"/>
          <w:b/>
          <w:bCs/>
          <w:sz w:val="20"/>
          <w:szCs w:val="20"/>
        </w:rPr>
        <w:t>0/</w:t>
      </w:r>
      <w:r>
        <w:rPr>
          <w:rFonts w:ascii="Arial" w:hAnsi="Arial" w:cs="Arial"/>
          <w:b/>
          <w:bCs/>
          <w:sz w:val="20"/>
          <w:szCs w:val="20"/>
        </w:rPr>
        <w:t>0</w:t>
      </w:r>
      <w:r w:rsidR="0057678F">
        <w:rPr>
          <w:rFonts w:ascii="Arial" w:hAnsi="Arial" w:cs="Arial"/>
          <w:b/>
          <w:bCs/>
          <w:sz w:val="20"/>
          <w:szCs w:val="20"/>
        </w:rPr>
        <w:t>2/1</w:t>
      </w:r>
      <w:r>
        <w:rPr>
          <w:rFonts w:ascii="Arial" w:hAnsi="Arial" w:cs="Arial"/>
          <w:b/>
          <w:bCs/>
          <w:sz w:val="20"/>
          <w:szCs w:val="20"/>
        </w:rPr>
        <w:t>3</w:t>
      </w:r>
      <w:r w:rsidR="00511F4F" w:rsidRPr="00FF7740">
        <w:rPr>
          <w:rFonts w:ascii="Arial" w:hAnsi="Arial" w:cs="Arial"/>
          <w:sz w:val="20"/>
          <w:szCs w:val="20"/>
        </w:rPr>
        <w:t>Creación del “Consejo Ciudadano de Convivencia y Movilidad Sustentable del Municipio de Saltillo, Coahuila de Zaragoza”</w:t>
      </w:r>
      <w:r w:rsidR="00511F4F">
        <w:rPr>
          <w:rFonts w:ascii="Arial" w:hAnsi="Arial" w:cs="Arial"/>
          <w:sz w:val="20"/>
          <w:szCs w:val="20"/>
        </w:rPr>
        <w:t>.</w:t>
      </w:r>
    </w:p>
    <w:p w:rsidR="0057678F" w:rsidRDefault="0057678F" w:rsidP="0057678F">
      <w:pPr>
        <w:ind w:left="1843" w:right="333" w:hanging="1843"/>
        <w:jc w:val="both"/>
        <w:rPr>
          <w:rFonts w:ascii="Arial" w:hAnsi="Arial" w:cs="Arial"/>
          <w:sz w:val="20"/>
          <w:szCs w:val="20"/>
        </w:rPr>
      </w:pPr>
    </w:p>
    <w:p w:rsidR="0057678F" w:rsidRPr="00454852" w:rsidRDefault="008E1A16" w:rsidP="0057678F">
      <w:pPr>
        <w:pStyle w:val="Textodebloque"/>
        <w:tabs>
          <w:tab w:val="left" w:pos="8505"/>
        </w:tabs>
        <w:ind w:left="1985" w:right="333" w:hanging="1985"/>
        <w:rPr>
          <w:rFonts w:cs="Arial"/>
          <w:sz w:val="20"/>
        </w:rPr>
      </w:pPr>
      <w:r>
        <w:rPr>
          <w:rFonts w:cs="Arial"/>
          <w:b/>
          <w:bCs/>
          <w:sz w:val="20"/>
        </w:rPr>
        <w:t>ACUERDO 1</w:t>
      </w:r>
      <w:r w:rsidR="0057678F">
        <w:rPr>
          <w:rFonts w:cs="Arial"/>
          <w:b/>
          <w:bCs/>
          <w:sz w:val="20"/>
        </w:rPr>
        <w:t>1/</w:t>
      </w:r>
      <w:r>
        <w:rPr>
          <w:rFonts w:cs="Arial"/>
          <w:b/>
          <w:bCs/>
          <w:sz w:val="20"/>
        </w:rPr>
        <w:t>0</w:t>
      </w:r>
      <w:r w:rsidR="0057678F">
        <w:rPr>
          <w:rFonts w:cs="Arial"/>
          <w:b/>
          <w:bCs/>
          <w:sz w:val="20"/>
        </w:rPr>
        <w:t>2/1</w:t>
      </w:r>
      <w:r>
        <w:rPr>
          <w:rFonts w:cs="Arial"/>
          <w:b/>
          <w:bCs/>
          <w:sz w:val="20"/>
        </w:rPr>
        <w:t>3</w:t>
      </w:r>
      <w:r w:rsidR="00511F4F">
        <w:rPr>
          <w:rFonts w:cs="Arial"/>
          <w:sz w:val="20"/>
          <w:lang w:val="es-MX"/>
        </w:rPr>
        <w:t>R</w:t>
      </w:r>
      <w:r w:rsidR="00511F4F" w:rsidRPr="005266F5">
        <w:rPr>
          <w:rFonts w:cs="Arial"/>
          <w:sz w:val="20"/>
          <w:lang w:val="es-MX"/>
        </w:rPr>
        <w:t>atifica</w:t>
      </w:r>
      <w:r w:rsidR="00511F4F">
        <w:rPr>
          <w:rFonts w:cs="Arial"/>
          <w:sz w:val="20"/>
          <w:lang w:val="es-MX"/>
        </w:rPr>
        <w:t>ciónd</w:t>
      </w:r>
      <w:r w:rsidR="00511F4F" w:rsidRPr="005266F5">
        <w:rPr>
          <w:rFonts w:cs="Arial"/>
          <w:sz w:val="20"/>
          <w:lang w:val="es-MX"/>
        </w:rPr>
        <w:t>el acuerdo de Cabildo número 11/3/99 de fecha 25 de febrero de 1999 por el que se desincorpora para su enajenación a título oneroso 16 lotes de terreno ubicados en la colonia Alamitos</w:t>
      </w:r>
      <w:r w:rsidR="00511F4F">
        <w:rPr>
          <w:rFonts w:cs="Arial"/>
          <w:sz w:val="20"/>
          <w:lang w:val="es-MX"/>
        </w:rPr>
        <w:t>.</w:t>
      </w:r>
    </w:p>
    <w:p w:rsidR="0057678F" w:rsidRDefault="0057678F" w:rsidP="0057678F">
      <w:pPr>
        <w:tabs>
          <w:tab w:val="left" w:pos="8931"/>
        </w:tabs>
        <w:ind w:left="1985" w:right="380" w:hanging="1985"/>
        <w:jc w:val="both"/>
        <w:rPr>
          <w:rFonts w:ascii="Arial" w:hAnsi="Arial" w:cs="Arial"/>
          <w:b/>
          <w:bCs/>
          <w:sz w:val="20"/>
          <w:szCs w:val="20"/>
        </w:rPr>
      </w:pPr>
    </w:p>
    <w:p w:rsidR="0057678F" w:rsidRPr="009F282C" w:rsidRDefault="008E1A16" w:rsidP="0057678F">
      <w:pPr>
        <w:pStyle w:val="Textodebloque"/>
        <w:tabs>
          <w:tab w:val="left" w:pos="8505"/>
        </w:tabs>
        <w:ind w:left="1985" w:right="333" w:hanging="1985"/>
        <w:rPr>
          <w:rFonts w:cs="Arial"/>
          <w:sz w:val="20"/>
        </w:rPr>
      </w:pPr>
      <w:r>
        <w:rPr>
          <w:rFonts w:cs="Arial"/>
          <w:b/>
          <w:bCs/>
          <w:sz w:val="20"/>
        </w:rPr>
        <w:t>ACUERDO 1</w:t>
      </w:r>
      <w:r w:rsidR="0057678F">
        <w:rPr>
          <w:rFonts w:cs="Arial"/>
          <w:b/>
          <w:bCs/>
          <w:sz w:val="20"/>
        </w:rPr>
        <w:t>2</w:t>
      </w:r>
      <w:r w:rsidR="0057678F" w:rsidRPr="00655424">
        <w:rPr>
          <w:rFonts w:cs="Arial"/>
          <w:b/>
          <w:bCs/>
          <w:sz w:val="20"/>
        </w:rPr>
        <w:t>/</w:t>
      </w:r>
      <w:r>
        <w:rPr>
          <w:rFonts w:cs="Arial"/>
          <w:b/>
          <w:bCs/>
          <w:sz w:val="20"/>
        </w:rPr>
        <w:t>0</w:t>
      </w:r>
      <w:r w:rsidR="0057678F">
        <w:rPr>
          <w:rFonts w:cs="Arial"/>
          <w:b/>
          <w:bCs/>
          <w:sz w:val="20"/>
        </w:rPr>
        <w:t>2</w:t>
      </w:r>
      <w:r w:rsidR="0057678F" w:rsidRPr="00655424">
        <w:rPr>
          <w:rFonts w:cs="Arial"/>
          <w:b/>
          <w:bCs/>
          <w:sz w:val="20"/>
        </w:rPr>
        <w:t>/1</w:t>
      </w:r>
      <w:r>
        <w:rPr>
          <w:rFonts w:cs="Arial"/>
          <w:b/>
          <w:bCs/>
          <w:sz w:val="20"/>
        </w:rPr>
        <w:t>3</w:t>
      </w:r>
      <w:r w:rsidR="00DF64F1">
        <w:rPr>
          <w:rFonts w:cs="Arial"/>
          <w:sz w:val="20"/>
          <w:lang w:val="es-MX"/>
        </w:rPr>
        <w:t>R</w:t>
      </w:r>
      <w:r w:rsidR="00DF64F1" w:rsidRPr="00CC7B57">
        <w:rPr>
          <w:rFonts w:cs="Arial"/>
          <w:sz w:val="20"/>
          <w:lang w:val="es-MX"/>
        </w:rPr>
        <w:t>atifica</w:t>
      </w:r>
      <w:r w:rsidR="00DF64F1">
        <w:rPr>
          <w:rFonts w:cs="Arial"/>
          <w:sz w:val="20"/>
          <w:lang w:val="es-MX"/>
        </w:rPr>
        <w:t>ciónd</w:t>
      </w:r>
      <w:r w:rsidR="00DF64F1" w:rsidRPr="00CC7B57">
        <w:rPr>
          <w:rFonts w:cs="Arial"/>
          <w:sz w:val="20"/>
          <w:lang w:val="es-MX"/>
        </w:rPr>
        <w:t>el acuerdo de Cabildo número 45/13/09 de fecha 23 de junio de 2009 por el que se desincorpora para su enajenación a título oneroso 16 lotes de terreno ubicados en la colonia Buenos Aires</w:t>
      </w:r>
      <w:r w:rsidR="00DF64F1">
        <w:rPr>
          <w:rFonts w:cs="Arial"/>
          <w:sz w:val="20"/>
          <w:lang w:val="es-MX"/>
        </w:rPr>
        <w:t>.</w:t>
      </w:r>
    </w:p>
    <w:p w:rsidR="0057678F" w:rsidRPr="00895EDA" w:rsidRDefault="0057678F" w:rsidP="0057678F">
      <w:pPr>
        <w:tabs>
          <w:tab w:val="left" w:pos="8931"/>
        </w:tabs>
        <w:ind w:left="1985" w:right="380" w:hanging="1985"/>
        <w:jc w:val="both"/>
        <w:rPr>
          <w:rFonts w:ascii="Arial" w:hAnsi="Arial" w:cs="Arial"/>
          <w:bCs/>
          <w:sz w:val="20"/>
          <w:szCs w:val="20"/>
        </w:rPr>
      </w:pPr>
    </w:p>
    <w:p w:rsidR="0057678F" w:rsidRDefault="0057678F" w:rsidP="00C5160B">
      <w:pPr>
        <w:ind w:left="1985" w:right="333" w:hanging="1985"/>
        <w:jc w:val="both"/>
        <w:outlineLvl w:val="0"/>
        <w:rPr>
          <w:rFonts w:ascii="Arial" w:hAnsi="Arial" w:cs="Arial"/>
          <w:b/>
          <w:bCs/>
          <w:sz w:val="20"/>
        </w:rPr>
      </w:pPr>
      <w:r w:rsidRPr="005135F0">
        <w:rPr>
          <w:rFonts w:ascii="Arial" w:hAnsi="Arial" w:cs="Arial"/>
          <w:b/>
          <w:bCs/>
          <w:sz w:val="20"/>
        </w:rPr>
        <w:t xml:space="preserve">ACUERDO </w:t>
      </w:r>
      <w:r w:rsidR="008E1A16">
        <w:rPr>
          <w:rFonts w:ascii="Arial" w:hAnsi="Arial" w:cs="Arial"/>
          <w:b/>
          <w:bCs/>
          <w:sz w:val="20"/>
        </w:rPr>
        <w:t>1</w:t>
      </w:r>
      <w:r>
        <w:rPr>
          <w:rFonts w:ascii="Arial" w:hAnsi="Arial" w:cs="Arial"/>
          <w:b/>
          <w:bCs/>
          <w:sz w:val="20"/>
        </w:rPr>
        <w:t>3</w:t>
      </w:r>
      <w:r w:rsidRPr="005135F0">
        <w:rPr>
          <w:rFonts w:ascii="Arial" w:hAnsi="Arial" w:cs="Arial"/>
          <w:b/>
          <w:bCs/>
          <w:sz w:val="20"/>
        </w:rPr>
        <w:t>/</w:t>
      </w:r>
      <w:r w:rsidR="008E1A16">
        <w:rPr>
          <w:rFonts w:ascii="Arial" w:hAnsi="Arial" w:cs="Arial"/>
          <w:b/>
          <w:bCs/>
          <w:sz w:val="20"/>
        </w:rPr>
        <w:t>0</w:t>
      </w:r>
      <w:r w:rsidRPr="005135F0">
        <w:rPr>
          <w:rFonts w:ascii="Arial" w:hAnsi="Arial" w:cs="Arial"/>
          <w:b/>
          <w:bCs/>
          <w:sz w:val="20"/>
        </w:rPr>
        <w:t>2/1</w:t>
      </w:r>
      <w:r w:rsidR="008E1A16">
        <w:rPr>
          <w:rFonts w:ascii="Arial" w:hAnsi="Arial" w:cs="Arial"/>
          <w:b/>
          <w:bCs/>
          <w:sz w:val="20"/>
        </w:rPr>
        <w:t>3</w:t>
      </w:r>
      <w:r w:rsidR="00C5160B" w:rsidRPr="00C5160B">
        <w:rPr>
          <w:rFonts w:ascii="Arial" w:hAnsi="Arial" w:cs="Arial"/>
          <w:bCs/>
          <w:sz w:val="20"/>
        </w:rPr>
        <w:t>A</w:t>
      </w:r>
      <w:r w:rsidR="00C5160B">
        <w:rPr>
          <w:rFonts w:ascii="Arial" w:hAnsi="Arial" w:cs="Arial"/>
          <w:sz w:val="20"/>
          <w:szCs w:val="20"/>
          <w:lang w:val="es-MX"/>
        </w:rPr>
        <w:t>gregado</w:t>
      </w:r>
      <w:r w:rsidR="00C5160B" w:rsidRPr="00050977">
        <w:rPr>
          <w:rFonts w:ascii="Arial" w:hAnsi="Arial" w:cs="Arial"/>
          <w:sz w:val="20"/>
          <w:szCs w:val="20"/>
          <w:lang w:val="es-MX"/>
        </w:rPr>
        <w:t xml:space="preserve"> al </w:t>
      </w:r>
      <w:r w:rsidR="00C5160B">
        <w:rPr>
          <w:rFonts w:ascii="Arial" w:hAnsi="Arial" w:cs="Arial"/>
          <w:sz w:val="20"/>
          <w:szCs w:val="20"/>
          <w:lang w:val="es-MX"/>
        </w:rPr>
        <w:t>d</w:t>
      </w:r>
      <w:r w:rsidR="00C5160B" w:rsidRPr="00050977">
        <w:rPr>
          <w:rFonts w:ascii="Arial" w:hAnsi="Arial" w:cs="Arial"/>
          <w:sz w:val="20"/>
          <w:szCs w:val="20"/>
          <w:lang w:val="es-MX"/>
        </w:rPr>
        <w:t>ictamen correspondiente al acuerdo de Cabildo No. 113/26/11 de fecha 23 de diciembre de 2011</w:t>
      </w:r>
      <w:r w:rsidR="00C5160B">
        <w:rPr>
          <w:rFonts w:ascii="Arial" w:hAnsi="Arial" w:cs="Arial"/>
          <w:sz w:val="20"/>
          <w:szCs w:val="20"/>
          <w:lang w:val="es-MX"/>
        </w:rPr>
        <w:t>.</w:t>
      </w:r>
    </w:p>
    <w:p w:rsidR="008E1A16" w:rsidRDefault="008E1A16" w:rsidP="008E1A16">
      <w:pPr>
        <w:ind w:left="1985" w:right="333" w:hanging="1985"/>
        <w:jc w:val="both"/>
        <w:rPr>
          <w:rFonts w:ascii="Arial" w:hAnsi="Arial" w:cs="Arial"/>
          <w:b/>
          <w:bCs/>
          <w:sz w:val="20"/>
          <w:szCs w:val="20"/>
        </w:rPr>
      </w:pPr>
    </w:p>
    <w:p w:rsidR="008E1A16" w:rsidRPr="00360304" w:rsidRDefault="008E1A16" w:rsidP="008E1A16">
      <w:pPr>
        <w:ind w:left="1985" w:right="333" w:hanging="1985"/>
        <w:jc w:val="both"/>
        <w:rPr>
          <w:rFonts w:ascii="Arial" w:hAnsi="Arial" w:cs="Arial"/>
          <w:sz w:val="20"/>
          <w:szCs w:val="20"/>
        </w:rPr>
      </w:pPr>
      <w:r>
        <w:rPr>
          <w:rFonts w:ascii="Arial" w:hAnsi="Arial" w:cs="Arial"/>
          <w:b/>
          <w:bCs/>
          <w:sz w:val="20"/>
          <w:szCs w:val="20"/>
        </w:rPr>
        <w:t>ACUERDO 14/02/13</w:t>
      </w:r>
      <w:r w:rsidR="00C5160B">
        <w:rPr>
          <w:rFonts w:ascii="Arial" w:hAnsi="Arial" w:cs="Arial"/>
          <w:sz w:val="20"/>
          <w:szCs w:val="20"/>
        </w:rPr>
        <w:t>D</w:t>
      </w:r>
      <w:r w:rsidR="00C5160B" w:rsidRPr="003F3A2A">
        <w:rPr>
          <w:rFonts w:ascii="Arial" w:hAnsi="Arial" w:cs="Arial"/>
          <w:sz w:val="20"/>
          <w:szCs w:val="20"/>
          <w:lang w:val="es-MX"/>
        </w:rPr>
        <w:t xml:space="preserve">esincorporación </w:t>
      </w:r>
      <w:r w:rsidR="00C5160B">
        <w:rPr>
          <w:rFonts w:ascii="Arial" w:hAnsi="Arial" w:cs="Arial"/>
          <w:sz w:val="20"/>
          <w:szCs w:val="20"/>
          <w:lang w:val="es-MX"/>
        </w:rPr>
        <w:t>y</w:t>
      </w:r>
      <w:r w:rsidR="00C5160B" w:rsidRPr="003F3A2A">
        <w:rPr>
          <w:rFonts w:ascii="Arial" w:hAnsi="Arial" w:cs="Arial"/>
          <w:sz w:val="20"/>
          <w:szCs w:val="20"/>
          <w:lang w:val="es-MX"/>
        </w:rPr>
        <w:t xml:space="preserve"> donación a favor</w:t>
      </w:r>
      <w:r w:rsidR="00C5160B" w:rsidRPr="003F3A2A">
        <w:rPr>
          <w:rFonts w:ascii="Arial" w:hAnsi="Arial" w:cs="Arial"/>
          <w:sz w:val="20"/>
          <w:szCs w:val="20"/>
        </w:rPr>
        <w:t xml:space="preserve"> de la Oficina Central de Servicios de Grupos 24 Horas de Alcohólicos Anónimos y Terapia Intensiva A. C., </w:t>
      </w:r>
      <w:r w:rsidR="00C5160B">
        <w:rPr>
          <w:rFonts w:ascii="Arial" w:hAnsi="Arial" w:cs="Arial"/>
          <w:sz w:val="20"/>
          <w:szCs w:val="20"/>
        </w:rPr>
        <w:t>de</w:t>
      </w:r>
      <w:r w:rsidR="00C5160B" w:rsidRPr="003F3A2A">
        <w:rPr>
          <w:rFonts w:ascii="Arial" w:hAnsi="Arial" w:cs="Arial"/>
          <w:sz w:val="20"/>
          <w:szCs w:val="20"/>
        </w:rPr>
        <w:t xml:space="preserve"> lote de terreno ubicado en calle Maracaibo y calle Cordillera de los Andes de la Colonia Lomas del Refugio</w:t>
      </w:r>
      <w:r w:rsidR="00C5160B">
        <w:rPr>
          <w:rFonts w:ascii="Arial" w:hAnsi="Arial" w:cs="Arial"/>
          <w:sz w:val="20"/>
          <w:szCs w:val="20"/>
        </w:rPr>
        <w:t>.</w:t>
      </w:r>
    </w:p>
    <w:p w:rsidR="008E1A16" w:rsidRDefault="008E1A16" w:rsidP="008E1A16">
      <w:pPr>
        <w:ind w:left="1843" w:right="333" w:hanging="1843"/>
        <w:jc w:val="both"/>
        <w:rPr>
          <w:rFonts w:ascii="Arial" w:hAnsi="Arial" w:cs="Arial"/>
          <w:sz w:val="20"/>
          <w:szCs w:val="20"/>
        </w:rPr>
      </w:pPr>
    </w:p>
    <w:p w:rsidR="008E1A16" w:rsidRPr="00454852" w:rsidRDefault="008E1A16" w:rsidP="008E1A16">
      <w:pPr>
        <w:pStyle w:val="Textodebloque"/>
        <w:tabs>
          <w:tab w:val="left" w:pos="8505"/>
        </w:tabs>
        <w:ind w:left="1985" w:right="333" w:hanging="1985"/>
        <w:rPr>
          <w:rFonts w:cs="Arial"/>
          <w:sz w:val="20"/>
        </w:rPr>
      </w:pPr>
      <w:r>
        <w:rPr>
          <w:rFonts w:cs="Arial"/>
          <w:b/>
          <w:bCs/>
          <w:sz w:val="20"/>
        </w:rPr>
        <w:t xml:space="preserve">ACUERDO 15/02/13 </w:t>
      </w:r>
      <w:r w:rsidR="00411D84" w:rsidRPr="00411D84">
        <w:rPr>
          <w:rFonts w:cs="Arial"/>
          <w:bCs/>
          <w:sz w:val="20"/>
        </w:rPr>
        <w:t>D</w:t>
      </w:r>
      <w:r w:rsidR="00411D84" w:rsidRPr="00641A42">
        <w:rPr>
          <w:rFonts w:cs="Arial"/>
          <w:sz w:val="20"/>
          <w:lang w:val="es-MX"/>
        </w:rPr>
        <w:t xml:space="preserve">esincorporación </w:t>
      </w:r>
      <w:r w:rsidR="00411D84">
        <w:rPr>
          <w:rFonts w:cs="Arial"/>
          <w:sz w:val="20"/>
          <w:lang w:val="es-MX"/>
        </w:rPr>
        <w:t>y</w:t>
      </w:r>
      <w:r w:rsidR="00411D84" w:rsidRPr="00641A42">
        <w:rPr>
          <w:rFonts w:cs="Arial"/>
          <w:sz w:val="20"/>
          <w:lang w:val="es-MX"/>
        </w:rPr>
        <w:t xml:space="preserve"> donación a favor </w:t>
      </w:r>
      <w:r w:rsidR="00411D84" w:rsidRPr="00641A42">
        <w:rPr>
          <w:rFonts w:cs="Arial"/>
          <w:sz w:val="20"/>
        </w:rPr>
        <w:t xml:space="preserve">de la Secretaría de Educación del Gobierno del Estado </w:t>
      </w:r>
      <w:r w:rsidR="00411D84">
        <w:rPr>
          <w:rFonts w:cs="Arial"/>
          <w:sz w:val="20"/>
        </w:rPr>
        <w:t>de</w:t>
      </w:r>
      <w:r w:rsidR="00411D84" w:rsidRPr="00641A42">
        <w:rPr>
          <w:rFonts w:cs="Arial"/>
          <w:sz w:val="20"/>
        </w:rPr>
        <w:t xml:space="preserve"> inmueble ubicado en la manzana 11 de la colonia Gaspar Valdez</w:t>
      </w:r>
      <w:r w:rsidR="00411D84">
        <w:rPr>
          <w:rFonts w:cs="Arial"/>
          <w:sz w:val="20"/>
        </w:rPr>
        <w:t>.</w:t>
      </w:r>
    </w:p>
    <w:p w:rsidR="008E1A16" w:rsidRDefault="008E1A16" w:rsidP="008E1A16">
      <w:pPr>
        <w:tabs>
          <w:tab w:val="left" w:pos="8931"/>
        </w:tabs>
        <w:ind w:left="1985" w:right="380" w:hanging="1985"/>
        <w:jc w:val="both"/>
        <w:rPr>
          <w:rFonts w:ascii="Arial" w:hAnsi="Arial" w:cs="Arial"/>
          <w:b/>
          <w:bCs/>
          <w:sz w:val="20"/>
          <w:szCs w:val="20"/>
        </w:rPr>
      </w:pPr>
    </w:p>
    <w:p w:rsidR="008E1A16" w:rsidRPr="006107C6" w:rsidRDefault="008E1A16" w:rsidP="008E1A16">
      <w:pPr>
        <w:pStyle w:val="Textodebloque"/>
        <w:tabs>
          <w:tab w:val="left" w:pos="8505"/>
        </w:tabs>
        <w:ind w:left="1985" w:right="333" w:hanging="1985"/>
        <w:rPr>
          <w:rFonts w:cs="Arial"/>
          <w:sz w:val="20"/>
        </w:rPr>
      </w:pPr>
      <w:r>
        <w:rPr>
          <w:rFonts w:cs="Arial"/>
          <w:b/>
          <w:bCs/>
          <w:sz w:val="20"/>
        </w:rPr>
        <w:t>ACUERDO 16</w:t>
      </w:r>
      <w:r w:rsidRPr="00655424">
        <w:rPr>
          <w:rFonts w:cs="Arial"/>
          <w:b/>
          <w:bCs/>
          <w:sz w:val="20"/>
        </w:rPr>
        <w:t>/</w:t>
      </w:r>
      <w:r>
        <w:rPr>
          <w:rFonts w:cs="Arial"/>
          <w:b/>
          <w:bCs/>
          <w:sz w:val="20"/>
        </w:rPr>
        <w:t>02</w:t>
      </w:r>
      <w:r w:rsidRPr="00655424">
        <w:rPr>
          <w:rFonts w:cs="Arial"/>
          <w:b/>
          <w:bCs/>
          <w:sz w:val="20"/>
        </w:rPr>
        <w:t>/1</w:t>
      </w:r>
      <w:r>
        <w:rPr>
          <w:rFonts w:cs="Arial"/>
          <w:b/>
          <w:bCs/>
          <w:sz w:val="20"/>
        </w:rPr>
        <w:t xml:space="preserve">3 </w:t>
      </w:r>
      <w:r w:rsidR="006107C6">
        <w:rPr>
          <w:rFonts w:cs="Arial"/>
          <w:sz w:val="20"/>
        </w:rPr>
        <w:t>B</w:t>
      </w:r>
      <w:r w:rsidR="006107C6" w:rsidRPr="00794E5F">
        <w:rPr>
          <w:rFonts w:cs="Arial"/>
          <w:sz w:val="20"/>
        </w:rPr>
        <w:t>eneficios para l</w:t>
      </w:r>
      <w:r w:rsidR="00C87D8E">
        <w:rPr>
          <w:rFonts w:cs="Arial"/>
          <w:sz w:val="20"/>
        </w:rPr>
        <w:t>os</w:t>
      </w:r>
      <w:r w:rsidR="006107C6" w:rsidRPr="00794E5F">
        <w:rPr>
          <w:rFonts w:cs="Arial"/>
          <w:sz w:val="20"/>
        </w:rPr>
        <w:t xml:space="preserve"> esquema</w:t>
      </w:r>
      <w:r w:rsidR="00C87D8E">
        <w:rPr>
          <w:rFonts w:cs="Arial"/>
          <w:sz w:val="20"/>
        </w:rPr>
        <w:t>s</w:t>
      </w:r>
      <w:r w:rsidR="006107C6" w:rsidRPr="00794E5F">
        <w:rPr>
          <w:rFonts w:cs="Arial"/>
          <w:sz w:val="20"/>
        </w:rPr>
        <w:t xml:space="preserve"> de legalización de predios</w:t>
      </w:r>
      <w:r w:rsidR="006107C6">
        <w:rPr>
          <w:rFonts w:cs="Arial"/>
          <w:sz w:val="20"/>
        </w:rPr>
        <w:t xml:space="preserve"> y </w:t>
      </w:r>
      <w:r w:rsidR="006107C6" w:rsidRPr="006107C6">
        <w:rPr>
          <w:sz w:val="20"/>
        </w:rPr>
        <w:t>de regularización de predios irregulares</w:t>
      </w:r>
      <w:r w:rsidR="006107C6">
        <w:rPr>
          <w:sz w:val="20"/>
        </w:rPr>
        <w:t>.</w:t>
      </w:r>
    </w:p>
    <w:p w:rsidR="008E1A16" w:rsidRPr="00895EDA" w:rsidRDefault="008E1A16" w:rsidP="008E1A16">
      <w:pPr>
        <w:tabs>
          <w:tab w:val="left" w:pos="8931"/>
        </w:tabs>
        <w:ind w:left="1985" w:right="380" w:hanging="1985"/>
        <w:jc w:val="both"/>
        <w:rPr>
          <w:rFonts w:ascii="Arial" w:hAnsi="Arial" w:cs="Arial"/>
          <w:bCs/>
          <w:sz w:val="20"/>
          <w:szCs w:val="20"/>
        </w:rPr>
      </w:pPr>
    </w:p>
    <w:p w:rsidR="008E1A16" w:rsidRPr="006107C6" w:rsidRDefault="008E1A16" w:rsidP="006107C6">
      <w:pPr>
        <w:ind w:left="1985" w:right="333" w:hanging="1985"/>
        <w:jc w:val="both"/>
        <w:outlineLvl w:val="0"/>
        <w:rPr>
          <w:rFonts w:ascii="Arial" w:hAnsi="Arial" w:cs="Arial"/>
          <w:b/>
          <w:bCs/>
          <w:sz w:val="20"/>
        </w:rPr>
      </w:pPr>
      <w:r w:rsidRPr="005135F0">
        <w:rPr>
          <w:rFonts w:ascii="Arial" w:hAnsi="Arial" w:cs="Arial"/>
          <w:b/>
          <w:bCs/>
          <w:sz w:val="20"/>
        </w:rPr>
        <w:t xml:space="preserve">ACUERDO </w:t>
      </w:r>
      <w:r>
        <w:rPr>
          <w:rFonts w:ascii="Arial" w:hAnsi="Arial" w:cs="Arial"/>
          <w:b/>
          <w:bCs/>
          <w:sz w:val="20"/>
        </w:rPr>
        <w:t>17</w:t>
      </w:r>
      <w:r w:rsidRPr="005135F0">
        <w:rPr>
          <w:rFonts w:ascii="Arial" w:hAnsi="Arial" w:cs="Arial"/>
          <w:b/>
          <w:bCs/>
          <w:sz w:val="20"/>
        </w:rPr>
        <w:t>/</w:t>
      </w:r>
      <w:r>
        <w:rPr>
          <w:rFonts w:ascii="Arial" w:hAnsi="Arial" w:cs="Arial"/>
          <w:b/>
          <w:bCs/>
          <w:sz w:val="20"/>
        </w:rPr>
        <w:t>03</w:t>
      </w:r>
      <w:r w:rsidRPr="005135F0">
        <w:rPr>
          <w:rFonts w:ascii="Arial" w:hAnsi="Arial" w:cs="Arial"/>
          <w:b/>
          <w:bCs/>
          <w:sz w:val="20"/>
        </w:rPr>
        <w:t>/1</w:t>
      </w:r>
      <w:r>
        <w:rPr>
          <w:rFonts w:ascii="Arial" w:hAnsi="Arial" w:cs="Arial"/>
          <w:b/>
          <w:bCs/>
          <w:sz w:val="20"/>
        </w:rPr>
        <w:t xml:space="preserve">3 </w:t>
      </w:r>
      <w:r w:rsidR="006107C6" w:rsidRPr="006107C6">
        <w:rPr>
          <w:rFonts w:ascii="Arial" w:hAnsi="Arial" w:cs="Arial"/>
          <w:bCs/>
          <w:sz w:val="20"/>
        </w:rPr>
        <w:t>L</w:t>
      </w:r>
      <w:r w:rsidR="006107C6" w:rsidRPr="006107C6">
        <w:rPr>
          <w:rFonts w:ascii="Arial" w:hAnsi="Arial" w:cs="Arial"/>
          <w:sz w:val="20"/>
          <w:lang w:val="es-MX"/>
        </w:rPr>
        <w:t xml:space="preserve">icencia </w:t>
      </w:r>
      <w:r w:rsidR="006107C6">
        <w:rPr>
          <w:rFonts w:ascii="Arial" w:hAnsi="Arial" w:cs="Arial"/>
          <w:sz w:val="20"/>
          <w:lang w:val="es-MX"/>
        </w:rPr>
        <w:t>d</w:t>
      </w:r>
      <w:r w:rsidR="006107C6" w:rsidRPr="006107C6">
        <w:rPr>
          <w:rFonts w:ascii="Arial" w:hAnsi="Arial" w:cs="Arial"/>
          <w:sz w:val="20"/>
          <w:lang w:val="es-MX"/>
        </w:rPr>
        <w:t>el Primer Regidor Alfio Vega de la Peña, por tiempo mayor a quince días.</w:t>
      </w:r>
    </w:p>
    <w:p w:rsidR="0057678F" w:rsidRDefault="0057678F" w:rsidP="0057678F">
      <w:pPr>
        <w:ind w:right="333"/>
        <w:jc w:val="both"/>
        <w:outlineLvl w:val="0"/>
        <w:rPr>
          <w:rFonts w:ascii="Arial" w:hAnsi="Arial" w:cs="Arial"/>
          <w:b/>
          <w:bCs/>
          <w:sz w:val="20"/>
        </w:rPr>
      </w:pPr>
    </w:p>
    <w:p w:rsidR="0057678F" w:rsidRDefault="0057678F" w:rsidP="0057678F">
      <w:pPr>
        <w:ind w:right="333"/>
        <w:jc w:val="both"/>
        <w:outlineLvl w:val="0"/>
        <w:rPr>
          <w:rFonts w:ascii="Arial" w:hAnsi="Arial" w:cs="Arial"/>
          <w:b/>
          <w:bCs/>
          <w:sz w:val="20"/>
        </w:rPr>
      </w:pPr>
    </w:p>
    <w:p w:rsidR="0057678F" w:rsidRPr="005135F0" w:rsidRDefault="0057678F" w:rsidP="0057678F">
      <w:pPr>
        <w:ind w:right="333"/>
        <w:jc w:val="both"/>
        <w:outlineLvl w:val="0"/>
        <w:rPr>
          <w:rFonts w:ascii="Arial" w:hAnsi="Arial" w:cs="Arial"/>
          <w:b/>
          <w:sz w:val="20"/>
          <w:szCs w:val="20"/>
          <w:lang w:val="es-MX"/>
        </w:rPr>
      </w:pPr>
    </w:p>
    <w:p w:rsidR="0057678F" w:rsidRDefault="0057678F" w:rsidP="0057678F">
      <w:pPr>
        <w:ind w:right="333"/>
        <w:jc w:val="both"/>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8E1A16">
        <w:rPr>
          <w:rFonts w:ascii="Arial" w:hAnsi="Arial" w:cs="Arial"/>
          <w:sz w:val="20"/>
          <w:szCs w:val="20"/>
          <w:lang w:val="es-MX"/>
        </w:rPr>
        <w:t>febr</w:t>
      </w:r>
      <w:r>
        <w:rPr>
          <w:rFonts w:ascii="Arial" w:hAnsi="Arial" w:cs="Arial"/>
          <w:sz w:val="20"/>
          <w:szCs w:val="20"/>
          <w:lang w:val="es-MX"/>
        </w:rPr>
        <w:t>ero</w:t>
      </w:r>
      <w:r w:rsidRPr="002559DD">
        <w:rPr>
          <w:rFonts w:ascii="Arial" w:hAnsi="Arial" w:cs="Arial"/>
          <w:sz w:val="20"/>
          <w:szCs w:val="20"/>
          <w:lang w:val="es-MX"/>
        </w:rPr>
        <w:t xml:space="preserve"> de 20</w:t>
      </w:r>
      <w:r>
        <w:rPr>
          <w:rFonts w:ascii="Arial" w:hAnsi="Arial" w:cs="Arial"/>
          <w:sz w:val="20"/>
          <w:szCs w:val="20"/>
          <w:lang w:val="es-MX"/>
        </w:rPr>
        <w:t>13.</w:t>
      </w:r>
    </w:p>
    <w:p w:rsidR="0057678F" w:rsidRPr="008A2E55" w:rsidRDefault="0057678F" w:rsidP="0057678F">
      <w:pPr>
        <w:ind w:right="333"/>
        <w:jc w:val="right"/>
        <w:outlineLvl w:val="0"/>
        <w:rPr>
          <w:rFonts w:ascii="Arial" w:hAnsi="Arial" w:cs="Arial"/>
          <w:b/>
          <w:sz w:val="20"/>
          <w:szCs w:val="20"/>
          <w:lang w:val="es-MX"/>
        </w:rPr>
      </w:pPr>
    </w:p>
    <w:p w:rsidR="0057678F" w:rsidRPr="009A2866" w:rsidRDefault="0057678F" w:rsidP="0057678F">
      <w:pPr>
        <w:ind w:right="333"/>
        <w:jc w:val="right"/>
        <w:outlineLvl w:val="0"/>
        <w:rPr>
          <w:rFonts w:ascii="Arial" w:hAnsi="Arial" w:cs="Arial"/>
          <w:b/>
          <w:sz w:val="20"/>
          <w:szCs w:val="20"/>
          <w:lang w:val="es-MX"/>
        </w:rPr>
      </w:pPr>
    </w:p>
    <w:p w:rsidR="0057678F" w:rsidRDefault="0057678F" w:rsidP="0057678F">
      <w:pPr>
        <w:ind w:right="333"/>
        <w:jc w:val="right"/>
        <w:outlineLvl w:val="0"/>
        <w:rPr>
          <w:rFonts w:ascii="Arial" w:hAnsi="Arial" w:cs="Arial"/>
          <w:b/>
          <w:sz w:val="20"/>
          <w:szCs w:val="20"/>
        </w:rPr>
      </w:pPr>
    </w:p>
    <w:p w:rsidR="0057678F" w:rsidRDefault="0057678F" w:rsidP="0057678F">
      <w:pPr>
        <w:ind w:right="333"/>
        <w:jc w:val="right"/>
        <w:outlineLvl w:val="0"/>
        <w:rPr>
          <w:rFonts w:ascii="Arial" w:hAnsi="Arial" w:cs="Arial"/>
          <w:b/>
          <w:sz w:val="20"/>
          <w:szCs w:val="20"/>
        </w:rPr>
      </w:pPr>
      <w:r>
        <w:rPr>
          <w:rFonts w:ascii="Arial" w:hAnsi="Arial" w:cs="Arial"/>
          <w:b/>
          <w:sz w:val="20"/>
          <w:szCs w:val="20"/>
        </w:rPr>
        <w:t>CERTIFICACIÓN No. 0</w:t>
      </w:r>
      <w:r w:rsidR="008E1A16">
        <w:rPr>
          <w:rFonts w:ascii="Arial" w:hAnsi="Arial" w:cs="Arial"/>
          <w:b/>
          <w:sz w:val="20"/>
          <w:szCs w:val="20"/>
        </w:rPr>
        <w:t>177</w:t>
      </w:r>
      <w:r w:rsidRPr="00E50D91">
        <w:rPr>
          <w:rFonts w:ascii="Arial" w:hAnsi="Arial" w:cs="Arial"/>
          <w:b/>
          <w:sz w:val="20"/>
          <w:szCs w:val="20"/>
        </w:rPr>
        <w:t>/20</w:t>
      </w:r>
      <w:r>
        <w:rPr>
          <w:rFonts w:ascii="Arial" w:hAnsi="Arial" w:cs="Arial"/>
          <w:b/>
          <w:sz w:val="20"/>
          <w:szCs w:val="20"/>
        </w:rPr>
        <w:t>13</w:t>
      </w:r>
    </w:p>
    <w:p w:rsidR="0057678F" w:rsidRDefault="0057678F" w:rsidP="0057678F">
      <w:pPr>
        <w:ind w:right="333"/>
        <w:jc w:val="both"/>
        <w:rPr>
          <w:rFonts w:ascii="Arial" w:hAnsi="Arial" w:cs="Arial"/>
          <w:b/>
          <w:sz w:val="20"/>
          <w:szCs w:val="20"/>
        </w:rPr>
      </w:pPr>
    </w:p>
    <w:p w:rsidR="0057678F" w:rsidRDefault="0057678F" w:rsidP="0057678F">
      <w:pPr>
        <w:ind w:right="333"/>
        <w:jc w:val="both"/>
        <w:rPr>
          <w:rFonts w:ascii="Arial" w:hAnsi="Arial" w:cs="Arial"/>
          <w:b/>
          <w:sz w:val="20"/>
          <w:szCs w:val="20"/>
        </w:rPr>
      </w:pPr>
    </w:p>
    <w:p w:rsidR="0057678F" w:rsidRPr="00E50D91" w:rsidRDefault="0057678F" w:rsidP="0057678F">
      <w:pPr>
        <w:ind w:right="333"/>
        <w:jc w:val="both"/>
        <w:rPr>
          <w:rFonts w:ascii="Arial" w:hAnsi="Arial" w:cs="Arial"/>
          <w:b/>
          <w:sz w:val="20"/>
          <w:szCs w:val="20"/>
        </w:rPr>
      </w:pPr>
      <w:r>
        <w:rPr>
          <w:rFonts w:ascii="Arial" w:hAnsi="Arial" w:cs="Arial"/>
          <w:b/>
          <w:sz w:val="20"/>
          <w:szCs w:val="20"/>
        </w:rPr>
        <w:lastRenderedPageBreak/>
        <w:t>EL C. PROFR. MANUEL JAIME CASTILLO GARZA</w:t>
      </w:r>
      <w:r w:rsidRPr="00E50D91">
        <w:rPr>
          <w:rFonts w:ascii="Arial" w:hAnsi="Arial" w:cs="Arial"/>
          <w:b/>
          <w:sz w:val="20"/>
          <w:szCs w:val="20"/>
        </w:rPr>
        <w:t>, SECRETARIO DEL R. AYUNTAMIENTO DE SALTILLO, COAHUILA………………………………………………………</w:t>
      </w:r>
      <w:r>
        <w:rPr>
          <w:rFonts w:ascii="Arial" w:hAnsi="Arial" w:cs="Arial"/>
          <w:b/>
          <w:sz w:val="20"/>
          <w:szCs w:val="20"/>
        </w:rPr>
        <w:t>..</w:t>
      </w:r>
    </w:p>
    <w:p w:rsidR="0057678F" w:rsidRDefault="0057678F" w:rsidP="0057678F">
      <w:pPr>
        <w:ind w:right="333"/>
        <w:jc w:val="center"/>
        <w:rPr>
          <w:rFonts w:ascii="Arial" w:hAnsi="Arial" w:cs="Arial"/>
          <w:b/>
          <w:sz w:val="20"/>
          <w:szCs w:val="20"/>
        </w:rPr>
      </w:pPr>
    </w:p>
    <w:p w:rsidR="0057678F" w:rsidRDefault="0057678F" w:rsidP="0057678F">
      <w:pPr>
        <w:ind w:right="333"/>
        <w:jc w:val="center"/>
        <w:rPr>
          <w:rFonts w:ascii="Arial" w:hAnsi="Arial" w:cs="Arial"/>
          <w:b/>
          <w:sz w:val="20"/>
          <w:szCs w:val="20"/>
        </w:rPr>
      </w:pPr>
      <w:r w:rsidRPr="00E50D91">
        <w:rPr>
          <w:rFonts w:ascii="Arial" w:hAnsi="Arial" w:cs="Arial"/>
          <w:b/>
          <w:sz w:val="20"/>
          <w:szCs w:val="20"/>
        </w:rPr>
        <w:t>C E R T I F I C A</w:t>
      </w:r>
    </w:p>
    <w:p w:rsidR="0057678F" w:rsidRPr="00E50D91" w:rsidRDefault="0057678F" w:rsidP="0057678F">
      <w:pPr>
        <w:ind w:right="333"/>
        <w:jc w:val="center"/>
        <w:rPr>
          <w:rFonts w:ascii="Arial" w:hAnsi="Arial" w:cs="Arial"/>
          <w:b/>
          <w:sz w:val="20"/>
          <w:szCs w:val="20"/>
        </w:rPr>
      </w:pPr>
    </w:p>
    <w:p w:rsidR="0057678F" w:rsidRDefault="0057678F" w:rsidP="0057678F">
      <w:pPr>
        <w:ind w:right="333"/>
        <w:jc w:val="both"/>
        <w:rPr>
          <w:rFonts w:ascii="Arial" w:hAnsi="Arial" w:cs="Arial"/>
          <w:sz w:val="20"/>
          <w:szCs w:val="20"/>
        </w:rPr>
      </w:pPr>
      <w:r w:rsidRPr="00E50D91">
        <w:rPr>
          <w:rFonts w:ascii="Arial" w:hAnsi="Arial" w:cs="Arial"/>
          <w:sz w:val="20"/>
          <w:szCs w:val="20"/>
        </w:rPr>
        <w:t>Que en el libro de Actas de Cabildo que lleva la Secretaría de este R. Ayuntamiento se encuentran asentadas las Actas de Cabildo</w:t>
      </w:r>
      <w:r>
        <w:rPr>
          <w:rFonts w:ascii="Arial" w:hAnsi="Arial" w:cs="Arial"/>
          <w:sz w:val="20"/>
          <w:szCs w:val="20"/>
        </w:rPr>
        <w:t xml:space="preserve"> 1400</w:t>
      </w:r>
      <w:r w:rsidRPr="00E50D91">
        <w:rPr>
          <w:rFonts w:ascii="Arial" w:hAnsi="Arial" w:cs="Arial"/>
          <w:sz w:val="20"/>
          <w:szCs w:val="20"/>
        </w:rPr>
        <w:t>/</w:t>
      </w:r>
      <w:r>
        <w:rPr>
          <w:rFonts w:ascii="Arial" w:hAnsi="Arial" w:cs="Arial"/>
          <w:sz w:val="20"/>
          <w:szCs w:val="20"/>
        </w:rPr>
        <w:t>27</w:t>
      </w:r>
      <w:r w:rsidRPr="00E50D91">
        <w:rPr>
          <w:rFonts w:ascii="Arial" w:hAnsi="Arial" w:cs="Arial"/>
          <w:sz w:val="20"/>
          <w:szCs w:val="20"/>
        </w:rPr>
        <w:t>/20</w:t>
      </w:r>
      <w:r>
        <w:rPr>
          <w:rFonts w:ascii="Arial" w:hAnsi="Arial" w:cs="Arial"/>
          <w:sz w:val="20"/>
          <w:szCs w:val="20"/>
        </w:rPr>
        <w:t xml:space="preserve">12, </w:t>
      </w:r>
      <w:r w:rsidR="008E1A16">
        <w:rPr>
          <w:rFonts w:ascii="Arial" w:hAnsi="Arial" w:cs="Arial"/>
          <w:sz w:val="20"/>
          <w:szCs w:val="20"/>
        </w:rPr>
        <w:t>1401</w:t>
      </w:r>
      <w:r w:rsidR="008E1A16" w:rsidRPr="00E50D91">
        <w:rPr>
          <w:rFonts w:ascii="Arial" w:hAnsi="Arial" w:cs="Arial"/>
          <w:sz w:val="20"/>
          <w:szCs w:val="20"/>
        </w:rPr>
        <w:t>/</w:t>
      </w:r>
      <w:r w:rsidR="008E1A16">
        <w:rPr>
          <w:rFonts w:ascii="Arial" w:hAnsi="Arial" w:cs="Arial"/>
          <w:sz w:val="20"/>
          <w:szCs w:val="20"/>
        </w:rPr>
        <w:t>01</w:t>
      </w:r>
      <w:r w:rsidR="008E1A16" w:rsidRPr="00E50D91">
        <w:rPr>
          <w:rFonts w:ascii="Arial" w:hAnsi="Arial" w:cs="Arial"/>
          <w:sz w:val="20"/>
          <w:szCs w:val="20"/>
        </w:rPr>
        <w:t>/20</w:t>
      </w:r>
      <w:r w:rsidR="008E1A16">
        <w:rPr>
          <w:rFonts w:ascii="Arial" w:hAnsi="Arial" w:cs="Arial"/>
          <w:sz w:val="20"/>
          <w:szCs w:val="20"/>
        </w:rPr>
        <w:t>13, 1402</w:t>
      </w:r>
      <w:r w:rsidR="008E1A16" w:rsidRPr="00E50D91">
        <w:rPr>
          <w:rFonts w:ascii="Arial" w:hAnsi="Arial" w:cs="Arial"/>
          <w:sz w:val="20"/>
          <w:szCs w:val="20"/>
        </w:rPr>
        <w:t>/</w:t>
      </w:r>
      <w:r w:rsidR="008E1A16">
        <w:rPr>
          <w:rFonts w:ascii="Arial" w:hAnsi="Arial" w:cs="Arial"/>
          <w:sz w:val="20"/>
          <w:szCs w:val="20"/>
        </w:rPr>
        <w:t>02</w:t>
      </w:r>
      <w:r w:rsidR="008E1A16" w:rsidRPr="00E50D91">
        <w:rPr>
          <w:rFonts w:ascii="Arial" w:hAnsi="Arial" w:cs="Arial"/>
          <w:sz w:val="20"/>
          <w:szCs w:val="20"/>
        </w:rPr>
        <w:t>/20</w:t>
      </w:r>
      <w:r w:rsidR="008E1A16">
        <w:rPr>
          <w:rFonts w:ascii="Arial" w:hAnsi="Arial" w:cs="Arial"/>
          <w:sz w:val="20"/>
          <w:szCs w:val="20"/>
        </w:rPr>
        <w:t>13, 1403</w:t>
      </w:r>
      <w:r w:rsidR="008E1A16" w:rsidRPr="00E50D91">
        <w:rPr>
          <w:rFonts w:ascii="Arial" w:hAnsi="Arial" w:cs="Arial"/>
          <w:sz w:val="20"/>
          <w:szCs w:val="20"/>
        </w:rPr>
        <w:t>/</w:t>
      </w:r>
      <w:r w:rsidR="008E1A16">
        <w:rPr>
          <w:rFonts w:ascii="Arial" w:hAnsi="Arial" w:cs="Arial"/>
          <w:sz w:val="20"/>
          <w:szCs w:val="20"/>
        </w:rPr>
        <w:t>03</w:t>
      </w:r>
      <w:r w:rsidR="008E1A16" w:rsidRPr="00E50D91">
        <w:rPr>
          <w:rFonts w:ascii="Arial" w:hAnsi="Arial" w:cs="Arial"/>
          <w:sz w:val="20"/>
          <w:szCs w:val="20"/>
        </w:rPr>
        <w:t>/20</w:t>
      </w:r>
      <w:r w:rsidR="008E1A16">
        <w:rPr>
          <w:rFonts w:ascii="Arial" w:hAnsi="Arial" w:cs="Arial"/>
          <w:sz w:val="20"/>
          <w:szCs w:val="20"/>
        </w:rPr>
        <w:t>13,</w:t>
      </w:r>
      <w:r>
        <w:rPr>
          <w:rFonts w:ascii="Arial" w:hAnsi="Arial" w:cs="Arial"/>
          <w:sz w:val="20"/>
          <w:szCs w:val="20"/>
        </w:rPr>
        <w:t>defechas 20 de diciembre de 2012</w:t>
      </w:r>
      <w:r w:rsidR="008E1A16">
        <w:rPr>
          <w:rFonts w:ascii="Arial" w:hAnsi="Arial" w:cs="Arial"/>
          <w:sz w:val="20"/>
          <w:szCs w:val="20"/>
        </w:rPr>
        <w:t>, 25 de enero las dos siguientes y 31 de enero de 2013</w:t>
      </w:r>
      <w:r>
        <w:rPr>
          <w:rFonts w:ascii="Arial" w:hAnsi="Arial" w:cs="Arial"/>
          <w:sz w:val="20"/>
          <w:szCs w:val="20"/>
        </w:rPr>
        <w:t>; l</w:t>
      </w:r>
      <w:r w:rsidRPr="00E50D91">
        <w:rPr>
          <w:rFonts w:ascii="Arial" w:hAnsi="Arial" w:cs="Arial"/>
          <w:sz w:val="20"/>
          <w:szCs w:val="20"/>
        </w:rPr>
        <w:t>as que</w:t>
      </w:r>
      <w:r w:rsidR="008E1A16">
        <w:rPr>
          <w:rFonts w:ascii="Arial" w:hAnsi="Arial" w:cs="Arial"/>
          <w:sz w:val="20"/>
          <w:szCs w:val="20"/>
        </w:rPr>
        <w:t xml:space="preserve"> entre otros</w:t>
      </w:r>
      <w:r w:rsidRPr="00E50D91">
        <w:rPr>
          <w:rFonts w:ascii="Arial" w:hAnsi="Arial" w:cs="Arial"/>
          <w:sz w:val="20"/>
          <w:szCs w:val="20"/>
        </w:rPr>
        <w:t>contienen</w:t>
      </w:r>
      <w:r>
        <w:rPr>
          <w:rFonts w:ascii="Arial" w:hAnsi="Arial" w:cs="Arial"/>
          <w:sz w:val="20"/>
          <w:szCs w:val="20"/>
        </w:rPr>
        <w:t xml:space="preserve"> los siguientes acuerdo</w:t>
      </w:r>
      <w:r w:rsidRPr="00E50D91">
        <w:rPr>
          <w:rFonts w:ascii="Arial" w:hAnsi="Arial" w:cs="Arial"/>
          <w:sz w:val="20"/>
          <w:szCs w:val="20"/>
        </w:rPr>
        <w:t xml:space="preserve">s: </w:t>
      </w:r>
    </w:p>
    <w:p w:rsidR="0057678F" w:rsidRDefault="0057678F" w:rsidP="0057678F">
      <w:pPr>
        <w:ind w:right="-84"/>
        <w:jc w:val="both"/>
        <w:outlineLvl w:val="0"/>
        <w:rPr>
          <w:rFonts w:ascii="Arial" w:hAnsi="Arial" w:cs="Arial"/>
          <w:b/>
          <w:sz w:val="20"/>
          <w:szCs w:val="20"/>
          <w:lang w:val="es-MX"/>
        </w:rPr>
      </w:pPr>
      <w:r>
        <w:rPr>
          <w:rFonts w:ascii="Arial" w:hAnsi="Arial" w:cs="Arial"/>
          <w:sz w:val="20"/>
          <w:szCs w:val="20"/>
          <w:lang w:val="es-MX"/>
        </w:rPr>
        <w:t>.…………………………</w:t>
      </w:r>
    </w:p>
    <w:p w:rsidR="0057678F" w:rsidRPr="00E82096" w:rsidRDefault="0057678F" w:rsidP="0057678F">
      <w:pPr>
        <w:ind w:right="-84"/>
        <w:jc w:val="center"/>
        <w:outlineLvl w:val="0"/>
        <w:rPr>
          <w:rFonts w:ascii="Arial" w:hAnsi="Arial" w:cs="Arial"/>
          <w:b/>
          <w:sz w:val="20"/>
          <w:szCs w:val="20"/>
        </w:rPr>
      </w:pPr>
      <w:r w:rsidRPr="00E82096">
        <w:rPr>
          <w:rFonts w:ascii="Arial" w:hAnsi="Arial" w:cs="Arial"/>
          <w:b/>
          <w:bCs/>
          <w:sz w:val="20"/>
        </w:rPr>
        <w:t>P</w:t>
      </w:r>
      <w:r w:rsidRPr="00E82096">
        <w:rPr>
          <w:rFonts w:ascii="Arial" w:hAnsi="Arial" w:cs="Arial"/>
          <w:b/>
          <w:sz w:val="20"/>
          <w:szCs w:val="20"/>
        </w:rPr>
        <w:t>RESUPUESTO DE EGRESOS MODIFICADO 2012</w:t>
      </w:r>
    </w:p>
    <w:p w:rsidR="0057678F" w:rsidRPr="003042DC" w:rsidRDefault="0057678F" w:rsidP="0057678F">
      <w:pPr>
        <w:ind w:right="-84"/>
        <w:outlineLvl w:val="0"/>
        <w:rPr>
          <w:rFonts w:ascii="Arial" w:hAnsi="Arial" w:cs="Arial"/>
          <w:b/>
          <w:sz w:val="20"/>
          <w:szCs w:val="20"/>
        </w:rPr>
      </w:pPr>
    </w:p>
    <w:p w:rsidR="005960E7" w:rsidRDefault="005960E7" w:rsidP="005960E7">
      <w:pPr>
        <w:rPr>
          <w:sz w:val="20"/>
          <w:szCs w:val="20"/>
        </w:rPr>
      </w:pPr>
    </w:p>
    <w:p w:rsidR="005960E7" w:rsidRDefault="005960E7" w:rsidP="005960E7">
      <w:pPr>
        <w:rPr>
          <w:sz w:val="20"/>
          <w:szCs w:val="20"/>
        </w:rPr>
      </w:pPr>
    </w:p>
    <w:p w:rsidR="005960E7" w:rsidRDefault="005960E7" w:rsidP="005960E7">
      <w:pPr>
        <w:rPr>
          <w:sz w:val="20"/>
          <w:szCs w:val="20"/>
        </w:rPr>
      </w:pPr>
    </w:p>
    <w:p w:rsidR="005960E7" w:rsidRDefault="005960E7" w:rsidP="005960E7">
      <w:r w:rsidRPr="00621793">
        <w:rPr>
          <w:noProof/>
        </w:rPr>
        <w:drawing>
          <wp:inline distT="0" distB="0" distL="0" distR="0">
            <wp:extent cx="5127735" cy="83343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32958" cy="8342863"/>
                    </a:xfrm>
                    <a:prstGeom prst="rect">
                      <a:avLst/>
                    </a:prstGeom>
                    <a:noFill/>
                    <a:ln>
                      <a:noFill/>
                    </a:ln>
                  </pic:spPr>
                </pic:pic>
              </a:graphicData>
            </a:graphic>
          </wp:inline>
        </w:drawing>
      </w:r>
    </w:p>
    <w:p w:rsidR="00F72183" w:rsidRDefault="00F72183" w:rsidP="0057678F">
      <w:pPr>
        <w:ind w:right="-84"/>
        <w:jc w:val="center"/>
        <w:outlineLvl w:val="0"/>
        <w:rPr>
          <w:rFonts w:ascii="Arial" w:hAnsi="Arial" w:cs="Arial"/>
          <w:b/>
          <w:bCs/>
          <w:sz w:val="20"/>
        </w:rPr>
      </w:pPr>
    </w:p>
    <w:p w:rsidR="00F72183" w:rsidRDefault="00F72183" w:rsidP="0057678F">
      <w:pPr>
        <w:ind w:right="-84"/>
        <w:jc w:val="center"/>
        <w:outlineLvl w:val="0"/>
        <w:rPr>
          <w:rFonts w:ascii="Arial" w:hAnsi="Arial" w:cs="Arial"/>
          <w:b/>
          <w:bCs/>
          <w:sz w:val="20"/>
        </w:rPr>
      </w:pPr>
    </w:p>
    <w:p w:rsidR="0057678F" w:rsidRDefault="0057678F" w:rsidP="0057678F">
      <w:pPr>
        <w:ind w:right="-84"/>
        <w:jc w:val="center"/>
        <w:outlineLvl w:val="0"/>
        <w:rPr>
          <w:rFonts w:ascii="Arial" w:hAnsi="Arial" w:cs="Arial"/>
          <w:sz w:val="20"/>
          <w:szCs w:val="20"/>
          <w:lang w:val="es-MX"/>
        </w:rPr>
      </w:pPr>
      <w:r w:rsidRPr="00E82096">
        <w:rPr>
          <w:rFonts w:ascii="Arial" w:hAnsi="Arial" w:cs="Arial"/>
          <w:b/>
          <w:bCs/>
          <w:sz w:val="20"/>
        </w:rPr>
        <w:t>ACUERDO 121/27/12</w:t>
      </w:r>
    </w:p>
    <w:p w:rsidR="0057678F" w:rsidRDefault="0057678F" w:rsidP="0057678F">
      <w:pPr>
        <w:ind w:right="-84"/>
        <w:jc w:val="both"/>
        <w:outlineLvl w:val="0"/>
        <w:rPr>
          <w:rFonts w:ascii="Arial" w:hAnsi="Arial" w:cs="Arial"/>
          <w:sz w:val="20"/>
          <w:szCs w:val="20"/>
          <w:lang w:val="es-MX"/>
        </w:rPr>
      </w:pPr>
    </w:p>
    <w:p w:rsidR="0057678F" w:rsidRPr="003D5AA3" w:rsidRDefault="0057678F" w:rsidP="0057678F">
      <w:pPr>
        <w:tabs>
          <w:tab w:val="left" w:pos="8100"/>
        </w:tabs>
        <w:ind w:right="333"/>
        <w:jc w:val="both"/>
        <w:rPr>
          <w:rFonts w:ascii="Arial" w:hAnsi="Arial" w:cs="Arial"/>
          <w:sz w:val="20"/>
          <w:szCs w:val="20"/>
        </w:rPr>
      </w:pPr>
      <w:r>
        <w:rPr>
          <w:rFonts w:ascii="Arial" w:hAnsi="Arial" w:cs="Arial"/>
          <w:sz w:val="20"/>
        </w:rPr>
        <w:t xml:space="preserve">PRIMERO: Se aprueba el dictamen presentado por la Comisión de Hacienda, Patrimonio, Cuenta Pública y Gastos Médicos que ha quedado transcrito, en consecuencia, </w:t>
      </w:r>
      <w:r w:rsidRPr="00311918">
        <w:rPr>
          <w:rFonts w:ascii="Arial" w:hAnsi="Arial" w:cs="Arial"/>
          <w:sz w:val="20"/>
          <w:szCs w:val="20"/>
        </w:rPr>
        <w:t>el presupuesto de egresos modificado 2012</w:t>
      </w:r>
      <w:r w:rsidRPr="003D5AA3">
        <w:rPr>
          <w:rFonts w:ascii="Arial" w:hAnsi="Arial" w:cs="Arial"/>
          <w:sz w:val="20"/>
          <w:szCs w:val="20"/>
        </w:rPr>
        <w:t xml:space="preserve"> para el municipio de Saltillo, Coahuila.</w:t>
      </w:r>
    </w:p>
    <w:p w:rsidR="0057678F" w:rsidRPr="003D5AA3" w:rsidRDefault="0057678F" w:rsidP="0057678F">
      <w:pPr>
        <w:ind w:right="333"/>
        <w:jc w:val="both"/>
        <w:rPr>
          <w:rFonts w:ascii="Arial" w:hAnsi="Arial" w:cs="Arial"/>
          <w:sz w:val="20"/>
          <w:szCs w:val="20"/>
        </w:rPr>
      </w:pPr>
    </w:p>
    <w:p w:rsidR="0057678F" w:rsidRPr="00B713C6" w:rsidRDefault="0057678F" w:rsidP="0057678F">
      <w:pPr>
        <w:ind w:right="333"/>
        <w:jc w:val="both"/>
        <w:rPr>
          <w:rFonts w:ascii="Arial" w:hAnsi="Arial" w:cs="Arial"/>
          <w:sz w:val="20"/>
          <w:szCs w:val="20"/>
        </w:rPr>
      </w:pPr>
      <w:r w:rsidRPr="00B713C6">
        <w:rPr>
          <w:rFonts w:ascii="Arial" w:hAnsi="Arial" w:cs="Arial"/>
          <w:sz w:val="20"/>
          <w:szCs w:val="20"/>
        </w:rPr>
        <w:t>SE</w:t>
      </w:r>
      <w:r>
        <w:rPr>
          <w:rFonts w:ascii="Arial" w:hAnsi="Arial" w:cs="Arial"/>
          <w:sz w:val="20"/>
          <w:szCs w:val="20"/>
        </w:rPr>
        <w:t>GUNDO: Notifíquese a la Tesorerí</w:t>
      </w:r>
      <w:r w:rsidRPr="00B713C6">
        <w:rPr>
          <w:rFonts w:ascii="Arial" w:hAnsi="Arial" w:cs="Arial"/>
          <w:sz w:val="20"/>
          <w:szCs w:val="20"/>
        </w:rPr>
        <w:t>a Municipal para todos los efectos a que haya lugar</w:t>
      </w:r>
      <w:r>
        <w:rPr>
          <w:rFonts w:ascii="Arial" w:hAnsi="Arial" w:cs="Arial"/>
          <w:sz w:val="20"/>
          <w:szCs w:val="20"/>
        </w:rPr>
        <w:t xml:space="preserve"> y en su caso para su envío al H. Congreso del Estado</w:t>
      </w:r>
      <w:r w:rsidRPr="00B713C6">
        <w:rPr>
          <w:rFonts w:ascii="Arial" w:hAnsi="Arial" w:cs="Arial"/>
          <w:sz w:val="20"/>
          <w:szCs w:val="20"/>
        </w:rPr>
        <w:t>.</w:t>
      </w:r>
    </w:p>
    <w:p w:rsidR="0057678F" w:rsidRDefault="0057678F" w:rsidP="0057678F">
      <w:pPr>
        <w:ind w:right="333"/>
        <w:jc w:val="both"/>
        <w:rPr>
          <w:rFonts w:ascii="Arial" w:hAnsi="Arial" w:cs="Arial"/>
          <w:b/>
          <w:sz w:val="20"/>
          <w:szCs w:val="20"/>
        </w:rPr>
      </w:pPr>
    </w:p>
    <w:p w:rsidR="0057678F" w:rsidRPr="003D5AA3" w:rsidRDefault="0057678F" w:rsidP="0057678F">
      <w:pPr>
        <w:ind w:right="333"/>
        <w:jc w:val="both"/>
        <w:rPr>
          <w:rFonts w:ascii="Arial" w:hAnsi="Arial" w:cs="Arial"/>
          <w:sz w:val="20"/>
          <w:szCs w:val="20"/>
        </w:rPr>
      </w:pPr>
      <w:r w:rsidRPr="00B713C6">
        <w:rPr>
          <w:rFonts w:ascii="Arial" w:hAnsi="Arial" w:cs="Arial"/>
          <w:sz w:val="20"/>
          <w:szCs w:val="20"/>
        </w:rPr>
        <w:t>TERCERO:</w:t>
      </w:r>
      <w:r w:rsidRPr="003D5AA3">
        <w:rPr>
          <w:rFonts w:ascii="Arial" w:hAnsi="Arial" w:cs="Arial"/>
          <w:sz w:val="20"/>
          <w:szCs w:val="20"/>
        </w:rPr>
        <w:t>Publíquese en</w:t>
      </w:r>
      <w:r>
        <w:rPr>
          <w:rFonts w:ascii="Arial" w:hAnsi="Arial" w:cs="Arial"/>
          <w:sz w:val="20"/>
          <w:szCs w:val="20"/>
        </w:rPr>
        <w:t xml:space="preserve"> la Gaceta,ó</w:t>
      </w:r>
      <w:r w:rsidRPr="003D5AA3">
        <w:rPr>
          <w:rFonts w:ascii="Arial" w:hAnsi="Arial" w:cs="Arial"/>
          <w:sz w:val="20"/>
          <w:szCs w:val="20"/>
        </w:rPr>
        <w:t xml:space="preserve">rgano de </w:t>
      </w:r>
      <w:r>
        <w:rPr>
          <w:rFonts w:ascii="Arial" w:hAnsi="Arial" w:cs="Arial"/>
          <w:sz w:val="20"/>
          <w:szCs w:val="20"/>
        </w:rPr>
        <w:t>d</w:t>
      </w:r>
      <w:r w:rsidRPr="003D5AA3">
        <w:rPr>
          <w:rFonts w:ascii="Arial" w:hAnsi="Arial" w:cs="Arial"/>
          <w:sz w:val="20"/>
          <w:szCs w:val="20"/>
        </w:rPr>
        <w:t xml:space="preserve">ifusión </w:t>
      </w:r>
      <w:r>
        <w:rPr>
          <w:rFonts w:ascii="Arial" w:hAnsi="Arial" w:cs="Arial"/>
          <w:sz w:val="20"/>
          <w:szCs w:val="20"/>
        </w:rPr>
        <w:t>o</w:t>
      </w:r>
      <w:r w:rsidRPr="003D5AA3">
        <w:rPr>
          <w:rFonts w:ascii="Arial" w:hAnsi="Arial" w:cs="Arial"/>
          <w:sz w:val="20"/>
          <w:szCs w:val="20"/>
        </w:rPr>
        <w:t>ficial del Gobierno Municipal.</w:t>
      </w:r>
    </w:p>
    <w:p w:rsidR="0057678F" w:rsidRDefault="0057678F" w:rsidP="0057678F">
      <w:pPr>
        <w:ind w:right="-84"/>
        <w:jc w:val="both"/>
        <w:outlineLvl w:val="0"/>
        <w:rPr>
          <w:rFonts w:ascii="Arial" w:hAnsi="Arial" w:cs="Arial"/>
          <w:b/>
          <w:sz w:val="20"/>
          <w:szCs w:val="20"/>
          <w:lang w:val="es-MX"/>
        </w:rPr>
      </w:pPr>
      <w:r>
        <w:rPr>
          <w:rFonts w:ascii="Arial" w:hAnsi="Arial" w:cs="Arial"/>
          <w:sz w:val="20"/>
          <w:szCs w:val="20"/>
          <w:lang w:val="es-MX"/>
        </w:rPr>
        <w:t>.…………………………</w:t>
      </w:r>
    </w:p>
    <w:p w:rsidR="0057678F" w:rsidRPr="00E82096" w:rsidRDefault="0057678F" w:rsidP="0057678F">
      <w:pPr>
        <w:pStyle w:val="Textodebloque"/>
        <w:tabs>
          <w:tab w:val="left" w:pos="8505"/>
        </w:tabs>
        <w:ind w:left="1985" w:right="333" w:hanging="1985"/>
        <w:jc w:val="center"/>
        <w:rPr>
          <w:rFonts w:cs="Arial"/>
          <w:b/>
          <w:sz w:val="20"/>
        </w:rPr>
      </w:pPr>
      <w:r w:rsidRPr="00E82096">
        <w:rPr>
          <w:rFonts w:cs="Arial"/>
          <w:b/>
          <w:bCs/>
          <w:sz w:val="20"/>
        </w:rPr>
        <w:t>P</w:t>
      </w:r>
      <w:r w:rsidRPr="00E82096">
        <w:rPr>
          <w:rFonts w:cs="Arial"/>
          <w:b/>
          <w:sz w:val="20"/>
        </w:rPr>
        <w:t>RESUPUESTO DE INGRESOS MODIFICADO 2012</w:t>
      </w:r>
    </w:p>
    <w:p w:rsidR="0057678F" w:rsidRPr="00E82096" w:rsidRDefault="0057678F" w:rsidP="0057678F">
      <w:pPr>
        <w:ind w:right="-84"/>
        <w:outlineLvl w:val="0"/>
        <w:rPr>
          <w:rFonts w:ascii="Arial" w:hAnsi="Arial" w:cs="Arial"/>
          <w:b/>
          <w:sz w:val="20"/>
          <w:szCs w:val="20"/>
        </w:rPr>
      </w:pPr>
    </w:p>
    <w:p w:rsidR="005960E7" w:rsidRDefault="005960E7" w:rsidP="005960E7">
      <w:pPr>
        <w:tabs>
          <w:tab w:val="left" w:pos="8100"/>
        </w:tabs>
        <w:spacing w:line="360" w:lineRule="auto"/>
        <w:ind w:right="333"/>
        <w:jc w:val="both"/>
        <w:rPr>
          <w:rFonts w:ascii="Arial" w:hAnsi="Arial" w:cs="Arial"/>
          <w:sz w:val="20"/>
        </w:rPr>
      </w:pPr>
    </w:p>
    <w:p w:rsidR="005960E7" w:rsidRDefault="005960E7" w:rsidP="005960E7">
      <w:pPr>
        <w:tabs>
          <w:tab w:val="left" w:pos="8100"/>
        </w:tabs>
        <w:spacing w:line="360" w:lineRule="auto"/>
        <w:ind w:right="333"/>
        <w:jc w:val="both"/>
        <w:rPr>
          <w:rFonts w:ascii="Arial" w:hAnsi="Arial" w:cs="Arial"/>
          <w:sz w:val="20"/>
        </w:rPr>
      </w:pPr>
    </w:p>
    <w:p w:rsidR="005960E7" w:rsidRDefault="005960E7" w:rsidP="005960E7">
      <w:pPr>
        <w:tabs>
          <w:tab w:val="left" w:pos="8100"/>
        </w:tabs>
        <w:spacing w:line="360" w:lineRule="auto"/>
        <w:ind w:right="333"/>
        <w:jc w:val="both"/>
        <w:rPr>
          <w:rFonts w:ascii="Arial" w:hAnsi="Arial" w:cs="Arial"/>
          <w:sz w:val="20"/>
        </w:rPr>
      </w:pPr>
      <w:r w:rsidRPr="000B4A00">
        <w:rPr>
          <w:noProof/>
        </w:rPr>
        <w:drawing>
          <wp:inline distT="0" distB="0" distL="0" distR="0">
            <wp:extent cx="5705475" cy="8515350"/>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1092" cy="8523734"/>
                    </a:xfrm>
                    <a:prstGeom prst="rect">
                      <a:avLst/>
                    </a:prstGeom>
                    <a:noFill/>
                    <a:ln>
                      <a:noFill/>
                    </a:ln>
                  </pic:spPr>
                </pic:pic>
              </a:graphicData>
            </a:graphic>
          </wp:inline>
        </w:drawing>
      </w:r>
    </w:p>
    <w:p w:rsidR="005960E7" w:rsidRDefault="005960E7" w:rsidP="0057678F">
      <w:pPr>
        <w:ind w:right="-84"/>
        <w:jc w:val="center"/>
        <w:outlineLvl w:val="0"/>
        <w:rPr>
          <w:rFonts w:ascii="Arial" w:hAnsi="Arial" w:cs="Arial"/>
          <w:b/>
          <w:bCs/>
          <w:sz w:val="20"/>
        </w:rPr>
      </w:pPr>
    </w:p>
    <w:p w:rsidR="005960E7" w:rsidRDefault="005960E7" w:rsidP="0057678F">
      <w:pPr>
        <w:ind w:right="-84"/>
        <w:jc w:val="center"/>
        <w:outlineLvl w:val="0"/>
        <w:rPr>
          <w:rFonts w:ascii="Arial" w:hAnsi="Arial" w:cs="Arial"/>
          <w:b/>
          <w:bCs/>
          <w:sz w:val="20"/>
        </w:rPr>
      </w:pPr>
    </w:p>
    <w:p w:rsidR="0057678F" w:rsidRPr="00E82096" w:rsidRDefault="0057678F" w:rsidP="0057678F">
      <w:pPr>
        <w:ind w:right="-84"/>
        <w:jc w:val="center"/>
        <w:outlineLvl w:val="0"/>
        <w:rPr>
          <w:rFonts w:ascii="Arial" w:hAnsi="Arial" w:cs="Arial"/>
          <w:b/>
          <w:sz w:val="20"/>
          <w:szCs w:val="20"/>
          <w:lang w:val="es-MX"/>
        </w:rPr>
      </w:pPr>
      <w:r w:rsidRPr="00E82096">
        <w:rPr>
          <w:rFonts w:ascii="Arial" w:hAnsi="Arial" w:cs="Arial"/>
          <w:b/>
          <w:bCs/>
          <w:sz w:val="20"/>
        </w:rPr>
        <w:t>ACUERDO 122/27/12</w:t>
      </w:r>
    </w:p>
    <w:p w:rsidR="0057678F" w:rsidRDefault="0057678F" w:rsidP="0057678F">
      <w:pPr>
        <w:ind w:right="-84"/>
        <w:jc w:val="both"/>
        <w:outlineLvl w:val="0"/>
        <w:rPr>
          <w:rFonts w:ascii="Arial" w:hAnsi="Arial" w:cs="Arial"/>
          <w:sz w:val="20"/>
          <w:szCs w:val="20"/>
          <w:lang w:val="es-MX"/>
        </w:rPr>
      </w:pPr>
    </w:p>
    <w:p w:rsidR="0057678F" w:rsidRDefault="0057678F" w:rsidP="0057678F">
      <w:pPr>
        <w:tabs>
          <w:tab w:val="left" w:pos="8100"/>
        </w:tabs>
        <w:ind w:right="333"/>
        <w:jc w:val="both"/>
        <w:rPr>
          <w:rFonts w:ascii="Arial" w:hAnsi="Arial" w:cs="Arial"/>
          <w:sz w:val="20"/>
          <w:lang w:val="es-MX"/>
        </w:rPr>
      </w:pPr>
      <w:r>
        <w:rPr>
          <w:rFonts w:ascii="Arial" w:hAnsi="Arial" w:cs="Arial"/>
          <w:sz w:val="20"/>
        </w:rPr>
        <w:t xml:space="preserve">PRIMERO: Se aprueba el dictamen de la Comisión de Hacienda, Patrimonio, Cuenta Pública y Gastos Médicos, en consecuencia, </w:t>
      </w:r>
      <w:r w:rsidRPr="00522725">
        <w:rPr>
          <w:rFonts w:ascii="Arial" w:hAnsi="Arial" w:cs="Arial"/>
          <w:sz w:val="20"/>
          <w:szCs w:val="20"/>
        </w:rPr>
        <w:t>el presupuesto de ingresos modificado 2012</w:t>
      </w:r>
      <w:r w:rsidRPr="003704D1">
        <w:rPr>
          <w:rFonts w:ascii="Arial" w:hAnsi="Arial" w:cs="Arial"/>
          <w:sz w:val="20"/>
          <w:szCs w:val="20"/>
        </w:rPr>
        <w:t xml:space="preserve"> para el </w:t>
      </w:r>
      <w:r>
        <w:rPr>
          <w:rFonts w:ascii="Arial" w:hAnsi="Arial" w:cs="Arial"/>
          <w:sz w:val="20"/>
          <w:szCs w:val="20"/>
        </w:rPr>
        <w:t>M</w:t>
      </w:r>
      <w:r w:rsidRPr="003704D1">
        <w:rPr>
          <w:rFonts w:ascii="Arial" w:hAnsi="Arial" w:cs="Arial"/>
          <w:sz w:val="20"/>
          <w:szCs w:val="20"/>
        </w:rPr>
        <w:t>unicipio de Saltillo, Coahuila.</w:t>
      </w:r>
    </w:p>
    <w:p w:rsidR="0057678F" w:rsidRPr="007B477D" w:rsidRDefault="0057678F" w:rsidP="0057678F">
      <w:pPr>
        <w:tabs>
          <w:tab w:val="left" w:pos="8100"/>
        </w:tabs>
        <w:ind w:right="333"/>
        <w:jc w:val="both"/>
        <w:rPr>
          <w:rFonts w:ascii="Arial" w:hAnsi="Arial" w:cs="Arial"/>
          <w:sz w:val="20"/>
          <w:lang w:val="es-MX"/>
        </w:rPr>
      </w:pPr>
    </w:p>
    <w:p w:rsidR="0057678F" w:rsidRPr="00B713C6" w:rsidRDefault="0057678F" w:rsidP="0057678F">
      <w:pPr>
        <w:ind w:right="333"/>
        <w:jc w:val="both"/>
        <w:rPr>
          <w:rFonts w:ascii="Arial" w:hAnsi="Arial" w:cs="Arial"/>
          <w:sz w:val="20"/>
          <w:szCs w:val="20"/>
        </w:rPr>
      </w:pPr>
      <w:r w:rsidRPr="00B713C6">
        <w:rPr>
          <w:rFonts w:ascii="Arial" w:hAnsi="Arial" w:cs="Arial"/>
          <w:sz w:val="20"/>
          <w:szCs w:val="20"/>
        </w:rPr>
        <w:t>SE</w:t>
      </w:r>
      <w:r>
        <w:rPr>
          <w:rFonts w:ascii="Arial" w:hAnsi="Arial" w:cs="Arial"/>
          <w:sz w:val="20"/>
          <w:szCs w:val="20"/>
        </w:rPr>
        <w:t>GUNDO: Notifíquese a la Tesorerí</w:t>
      </w:r>
      <w:r w:rsidRPr="00B713C6">
        <w:rPr>
          <w:rFonts w:ascii="Arial" w:hAnsi="Arial" w:cs="Arial"/>
          <w:sz w:val="20"/>
          <w:szCs w:val="20"/>
        </w:rPr>
        <w:t>a Municipal para todos los efectos a que haya lugar</w:t>
      </w:r>
      <w:r>
        <w:rPr>
          <w:rFonts w:ascii="Arial" w:hAnsi="Arial" w:cs="Arial"/>
          <w:sz w:val="20"/>
          <w:szCs w:val="20"/>
        </w:rPr>
        <w:t xml:space="preserve"> y en su caso para su envío al H. Congreso del Estado</w:t>
      </w:r>
      <w:r w:rsidRPr="00B713C6">
        <w:rPr>
          <w:rFonts w:ascii="Arial" w:hAnsi="Arial" w:cs="Arial"/>
          <w:sz w:val="20"/>
          <w:szCs w:val="20"/>
        </w:rPr>
        <w:t>.</w:t>
      </w:r>
    </w:p>
    <w:p w:rsidR="0057678F" w:rsidRDefault="0057678F" w:rsidP="0057678F">
      <w:pPr>
        <w:ind w:right="333"/>
        <w:jc w:val="both"/>
        <w:rPr>
          <w:rFonts w:ascii="Arial" w:hAnsi="Arial" w:cs="Arial"/>
          <w:b/>
          <w:sz w:val="20"/>
          <w:szCs w:val="20"/>
        </w:rPr>
      </w:pPr>
    </w:p>
    <w:p w:rsidR="0057678F" w:rsidRPr="003D5AA3" w:rsidRDefault="0057678F" w:rsidP="0057678F">
      <w:pPr>
        <w:ind w:right="333"/>
        <w:jc w:val="both"/>
        <w:rPr>
          <w:rFonts w:ascii="Arial" w:hAnsi="Arial" w:cs="Arial"/>
          <w:sz w:val="20"/>
          <w:szCs w:val="20"/>
        </w:rPr>
      </w:pPr>
      <w:r w:rsidRPr="00B713C6">
        <w:rPr>
          <w:rFonts w:ascii="Arial" w:hAnsi="Arial" w:cs="Arial"/>
          <w:sz w:val="20"/>
          <w:szCs w:val="20"/>
        </w:rPr>
        <w:t>TERCERO:</w:t>
      </w:r>
      <w:r w:rsidRPr="003D5AA3">
        <w:rPr>
          <w:rFonts w:ascii="Arial" w:hAnsi="Arial" w:cs="Arial"/>
          <w:sz w:val="20"/>
          <w:szCs w:val="20"/>
        </w:rPr>
        <w:t>Publíquese en</w:t>
      </w:r>
      <w:r>
        <w:rPr>
          <w:rFonts w:ascii="Arial" w:hAnsi="Arial" w:cs="Arial"/>
          <w:sz w:val="20"/>
          <w:szCs w:val="20"/>
        </w:rPr>
        <w:t xml:space="preserve"> la Gaceta,ó</w:t>
      </w:r>
      <w:r w:rsidRPr="003D5AA3">
        <w:rPr>
          <w:rFonts w:ascii="Arial" w:hAnsi="Arial" w:cs="Arial"/>
          <w:sz w:val="20"/>
          <w:szCs w:val="20"/>
        </w:rPr>
        <w:t xml:space="preserve">rgano de </w:t>
      </w:r>
      <w:r>
        <w:rPr>
          <w:rFonts w:ascii="Arial" w:hAnsi="Arial" w:cs="Arial"/>
          <w:sz w:val="20"/>
          <w:szCs w:val="20"/>
        </w:rPr>
        <w:t>d</w:t>
      </w:r>
      <w:r w:rsidRPr="003D5AA3">
        <w:rPr>
          <w:rFonts w:ascii="Arial" w:hAnsi="Arial" w:cs="Arial"/>
          <w:sz w:val="20"/>
          <w:szCs w:val="20"/>
        </w:rPr>
        <w:t xml:space="preserve">ifusión </w:t>
      </w:r>
      <w:r>
        <w:rPr>
          <w:rFonts w:ascii="Arial" w:hAnsi="Arial" w:cs="Arial"/>
          <w:sz w:val="20"/>
          <w:szCs w:val="20"/>
        </w:rPr>
        <w:t>o</w:t>
      </w:r>
      <w:r w:rsidRPr="003D5AA3">
        <w:rPr>
          <w:rFonts w:ascii="Arial" w:hAnsi="Arial" w:cs="Arial"/>
          <w:sz w:val="20"/>
          <w:szCs w:val="20"/>
        </w:rPr>
        <w:t>ficial del Gobierno Municipal.</w:t>
      </w:r>
    </w:p>
    <w:p w:rsidR="0057678F" w:rsidRDefault="0057678F" w:rsidP="0057678F">
      <w:pPr>
        <w:ind w:right="-84"/>
        <w:jc w:val="both"/>
        <w:outlineLvl w:val="0"/>
        <w:rPr>
          <w:rFonts w:ascii="Arial" w:hAnsi="Arial" w:cs="Arial"/>
          <w:b/>
          <w:sz w:val="20"/>
          <w:szCs w:val="20"/>
          <w:lang w:val="es-MX"/>
        </w:rPr>
      </w:pPr>
      <w:r>
        <w:rPr>
          <w:rFonts w:ascii="Arial" w:hAnsi="Arial" w:cs="Arial"/>
          <w:sz w:val="20"/>
          <w:szCs w:val="20"/>
          <w:lang w:val="es-MX"/>
        </w:rPr>
        <w:t>.…………………………</w:t>
      </w:r>
    </w:p>
    <w:p w:rsidR="0057678F" w:rsidRPr="00E82096" w:rsidRDefault="0057678F" w:rsidP="0057678F">
      <w:pPr>
        <w:ind w:right="333"/>
        <w:jc w:val="center"/>
        <w:outlineLvl w:val="0"/>
        <w:rPr>
          <w:rFonts w:ascii="Arial" w:hAnsi="Arial" w:cs="Arial"/>
          <w:b/>
          <w:bCs/>
          <w:sz w:val="20"/>
        </w:rPr>
      </w:pPr>
      <w:r w:rsidRPr="00E82096">
        <w:rPr>
          <w:rFonts w:ascii="Arial" w:hAnsi="Arial" w:cs="Arial"/>
          <w:b/>
          <w:bCs/>
          <w:sz w:val="20"/>
        </w:rPr>
        <w:t>P</w:t>
      </w:r>
      <w:r w:rsidRPr="00E82096">
        <w:rPr>
          <w:rFonts w:ascii="Arial" w:hAnsi="Arial" w:cs="Arial"/>
          <w:b/>
          <w:sz w:val="20"/>
          <w:szCs w:val="20"/>
        </w:rPr>
        <w:t>RESUPUESTOS DE INGRESOS Y EGRESOS 2013</w:t>
      </w:r>
    </w:p>
    <w:p w:rsidR="0057678F" w:rsidRPr="00E82096" w:rsidRDefault="0057678F" w:rsidP="0057678F">
      <w:pPr>
        <w:ind w:right="-84"/>
        <w:outlineLvl w:val="0"/>
        <w:rPr>
          <w:rFonts w:ascii="Arial" w:hAnsi="Arial" w:cs="Arial"/>
          <w:b/>
          <w:sz w:val="20"/>
          <w:szCs w:val="20"/>
        </w:rPr>
      </w:pPr>
    </w:p>
    <w:p w:rsidR="00623539" w:rsidRDefault="00623539" w:rsidP="00623539">
      <w:pPr>
        <w:ind w:left="-567" w:hanging="141"/>
        <w:jc w:val="center"/>
        <w:rPr>
          <w:rFonts w:ascii="Arial" w:hAnsi="Arial" w:cs="Arial"/>
          <w:b/>
          <w:sz w:val="20"/>
          <w:szCs w:val="20"/>
          <w:lang w:val="es-ES_tradnl"/>
        </w:rPr>
      </w:pPr>
      <w:r w:rsidRPr="001D6805">
        <w:rPr>
          <w:rFonts w:ascii="Arial" w:hAnsi="Arial" w:cs="Arial"/>
          <w:b/>
          <w:sz w:val="20"/>
          <w:szCs w:val="20"/>
          <w:lang w:val="es-ES_tradnl"/>
        </w:rPr>
        <w:t>PRESUPUESTO DE EGRESOS 2013</w:t>
      </w:r>
    </w:p>
    <w:p w:rsidR="00623539" w:rsidRPr="001D6805" w:rsidRDefault="00623539" w:rsidP="00623539">
      <w:pPr>
        <w:ind w:left="-567" w:hanging="141"/>
        <w:jc w:val="center"/>
        <w:rPr>
          <w:rFonts w:ascii="Arial" w:hAnsi="Arial" w:cs="Arial"/>
          <w:b/>
          <w:sz w:val="20"/>
          <w:szCs w:val="20"/>
          <w:lang w:val="es-ES_tradnl"/>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En el ejercicio de las atribuciones establecidas en los artículos 115, fracción IV de la Constitución Política de los Estados Unidos Mexicanos; artículos 158-P y 158-U de la Constitución Política del Estado de Coahuila de Zaragoza; 24, 25, 27, 29, 30, 32, 33, 102. 104, 123, 128 y 129 del Código Municipal para el Estado de Coahuila de Zaragoza; y el artículo 251 y 252 del Código Financiero para los Municipios del Estado de Coahuila de Zaragoza; se somete a consideración de este Órgano Colegiado para su análisis, discusión y, en su caso, aprobación del Proyecto que contiene el Presupuesto de Egresos, para el Ejercicio Fiscal 2013, comprendido del 1º de enero al 31 de diciembre, al tenor de la siguiente:</w:t>
      </w: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autoSpaceDE w:val="0"/>
        <w:autoSpaceDN w:val="0"/>
        <w:adjustRightInd w:val="0"/>
        <w:jc w:val="center"/>
        <w:rPr>
          <w:rFonts w:ascii="Arial" w:hAnsi="Arial" w:cs="Arial"/>
          <w:b/>
          <w:sz w:val="20"/>
          <w:szCs w:val="20"/>
        </w:rPr>
      </w:pPr>
      <w:r w:rsidRPr="001D6805">
        <w:rPr>
          <w:rFonts w:ascii="Arial" w:hAnsi="Arial" w:cs="Arial"/>
          <w:b/>
          <w:sz w:val="20"/>
          <w:szCs w:val="20"/>
        </w:rPr>
        <w:t>EXPOSICIÓN DE MOTIVOS</w:t>
      </w:r>
    </w:p>
    <w:p w:rsidR="00623539" w:rsidRPr="001D6805" w:rsidRDefault="00623539" w:rsidP="00623539">
      <w:pPr>
        <w:autoSpaceDE w:val="0"/>
        <w:autoSpaceDN w:val="0"/>
        <w:adjustRightInd w:val="0"/>
        <w:jc w:val="center"/>
        <w:rPr>
          <w:rFonts w:ascii="Arial" w:hAnsi="Arial" w:cs="Arial"/>
          <w:b/>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De conformidad con lo manifestado en la normativa vigente mencionada, el Municipio como órgano administrativo cuenta con autonomía y libertad para el manejo de su hacienda, la cual se integra, entre otros conceptos, con las participaciones, aportaciones, impuestos, derechos, productos y aprovechamientos decretados por la Legislatura del Estado; además, con los ingresos que determinen las Leyes y Decretos federales y estatales y los Convenios respectivos.</w:t>
      </w:r>
    </w:p>
    <w:p w:rsidR="00623539" w:rsidRPr="001D6805" w:rsidRDefault="00623539" w:rsidP="00623539">
      <w:pPr>
        <w:autoSpaceDE w:val="0"/>
        <w:autoSpaceDN w:val="0"/>
        <w:adjustRightInd w:val="0"/>
        <w:rPr>
          <w:rFonts w:ascii="Arial" w:hAnsi="Arial" w:cs="Arial"/>
          <w:b/>
          <w:sz w:val="20"/>
          <w:szCs w:val="20"/>
        </w:rPr>
      </w:pPr>
    </w:p>
    <w:p w:rsidR="00623539" w:rsidRPr="001D6805" w:rsidRDefault="00623539" w:rsidP="00623539">
      <w:pPr>
        <w:autoSpaceDE w:val="0"/>
        <w:autoSpaceDN w:val="0"/>
        <w:adjustRightInd w:val="0"/>
        <w:rPr>
          <w:rFonts w:ascii="Arial" w:hAnsi="Arial" w:cs="Arial"/>
          <w:b/>
          <w:sz w:val="20"/>
          <w:szCs w:val="20"/>
        </w:rPr>
      </w:pPr>
    </w:p>
    <w:p w:rsidR="00623539" w:rsidRPr="001D6805" w:rsidRDefault="00623539" w:rsidP="00623539">
      <w:pPr>
        <w:autoSpaceDE w:val="0"/>
        <w:autoSpaceDN w:val="0"/>
        <w:adjustRightInd w:val="0"/>
        <w:jc w:val="both"/>
        <w:rPr>
          <w:rFonts w:ascii="Arial" w:hAnsi="Arial" w:cs="Arial"/>
          <w:color w:val="000000"/>
          <w:sz w:val="20"/>
          <w:szCs w:val="20"/>
          <w:shd w:val="clear" w:color="auto" w:fill="FFFFFF"/>
        </w:rPr>
      </w:pPr>
      <w:r w:rsidRPr="001D6805">
        <w:rPr>
          <w:rFonts w:ascii="Arial" w:hAnsi="Arial" w:cs="Arial"/>
          <w:sz w:val="20"/>
          <w:szCs w:val="20"/>
        </w:rPr>
        <w:t>El presupuesto de egresos, para el Ejercicio Fiscal 2013, se formula con el firme propósito de que la</w:t>
      </w:r>
      <w:r w:rsidRPr="001D6805">
        <w:rPr>
          <w:rFonts w:ascii="Arial" w:hAnsi="Arial" w:cs="Arial"/>
          <w:color w:val="000000"/>
          <w:sz w:val="20"/>
          <w:szCs w:val="20"/>
          <w:shd w:val="clear" w:color="auto" w:fill="FFFFFF"/>
        </w:rPr>
        <w:t xml:space="preserve"> rendición de cuentas exija un desempeño honesto, eficiente y responsable de los servidores públicos, para lograr la mayor transparencia en el uso de los recursos públicos. El presupuesto público es una de las herramientas más importantes de la gestión pública, su integración, programación y posterior ejecución tiene el propósito de brindar más y mejores oportunidades para todos. La formulación presupuestaria debe ofrecer certidumbre respecto de las fuentes de financiamiento y al importe de recursos a los que se tendrá acceso para la definición, selección y priorización de proyectos, congruentes con prioridades establecidas en el Plan Municipal de Desarrollo 2010-2013.</w:t>
      </w:r>
    </w:p>
    <w:p w:rsidR="00623539" w:rsidRPr="001D6805" w:rsidRDefault="00623539" w:rsidP="00623539">
      <w:pPr>
        <w:jc w:val="both"/>
        <w:rPr>
          <w:rFonts w:ascii="Arial" w:hAnsi="Arial" w:cs="Arial"/>
          <w:color w:val="000000"/>
          <w:sz w:val="20"/>
          <w:szCs w:val="20"/>
          <w:shd w:val="clear" w:color="auto" w:fill="FFFFFF"/>
        </w:rPr>
      </w:pPr>
    </w:p>
    <w:p w:rsidR="00623539" w:rsidRPr="001D6805" w:rsidRDefault="00623539" w:rsidP="00623539">
      <w:pPr>
        <w:jc w:val="both"/>
        <w:rPr>
          <w:rFonts w:ascii="Arial" w:hAnsi="Arial" w:cs="Arial"/>
          <w:color w:val="000000"/>
          <w:sz w:val="20"/>
          <w:szCs w:val="20"/>
          <w:shd w:val="clear" w:color="auto" w:fill="FFFFFF"/>
        </w:rPr>
      </w:pPr>
    </w:p>
    <w:p w:rsidR="00623539" w:rsidRPr="001D6805" w:rsidRDefault="00623539" w:rsidP="00623539">
      <w:pPr>
        <w:jc w:val="both"/>
        <w:rPr>
          <w:rFonts w:ascii="Arial" w:hAnsi="Arial" w:cs="Arial"/>
          <w:color w:val="000000"/>
          <w:sz w:val="20"/>
          <w:szCs w:val="20"/>
          <w:shd w:val="clear" w:color="auto" w:fill="FFFFFF"/>
        </w:rPr>
      </w:pPr>
      <w:r w:rsidRPr="001D6805">
        <w:rPr>
          <w:rFonts w:ascii="Arial" w:hAnsi="Arial" w:cs="Arial"/>
          <w:color w:val="000000"/>
          <w:sz w:val="20"/>
          <w:szCs w:val="20"/>
          <w:shd w:val="clear" w:color="auto" w:fill="FFFFFF"/>
        </w:rPr>
        <w:t xml:space="preserve">Para lograr lo anterior, fue necesario efectuar cambios significativos en la forma de planear, programar, presupuestar y evaluar las acciones Municipales; estableciendo instrumentos de medición adecuados y un compromiso profundo con la legalidad por parte de los servidores públicos, acorde con las aspiraciones de una sociedad más democrática, mejor informada, crítica y participativa. </w:t>
      </w:r>
    </w:p>
    <w:p w:rsidR="00623539" w:rsidRPr="001D6805" w:rsidRDefault="00623539" w:rsidP="00623539">
      <w:pPr>
        <w:rPr>
          <w:rFonts w:ascii="Arial" w:hAnsi="Arial" w:cs="Arial"/>
          <w:color w:val="000000"/>
          <w:sz w:val="20"/>
          <w:szCs w:val="20"/>
          <w:shd w:val="clear" w:color="auto" w:fill="FFFFFF"/>
        </w:rPr>
      </w:pPr>
    </w:p>
    <w:p w:rsidR="00623539" w:rsidRPr="001D6805" w:rsidRDefault="00623539" w:rsidP="00623539">
      <w:pPr>
        <w:rPr>
          <w:rFonts w:ascii="Arial" w:hAnsi="Arial" w:cs="Arial"/>
          <w:color w:val="000000"/>
          <w:sz w:val="20"/>
          <w:szCs w:val="20"/>
          <w:shd w:val="clear" w:color="auto" w:fill="FFFFFF"/>
        </w:rPr>
      </w:pPr>
    </w:p>
    <w:p w:rsidR="00623539" w:rsidRPr="001D6805" w:rsidRDefault="00623539" w:rsidP="00623539">
      <w:pPr>
        <w:autoSpaceDE w:val="0"/>
        <w:autoSpaceDN w:val="0"/>
        <w:adjustRightInd w:val="0"/>
        <w:jc w:val="both"/>
        <w:rPr>
          <w:rFonts w:ascii="Arial" w:hAnsi="Arial" w:cs="Arial"/>
          <w:color w:val="000000"/>
          <w:sz w:val="20"/>
          <w:szCs w:val="20"/>
          <w:shd w:val="clear" w:color="auto" w:fill="FFFFFF"/>
        </w:rPr>
      </w:pPr>
      <w:r w:rsidRPr="001D6805">
        <w:rPr>
          <w:rFonts w:ascii="Arial" w:hAnsi="Arial" w:cs="Arial"/>
          <w:color w:val="000000"/>
          <w:sz w:val="20"/>
          <w:szCs w:val="20"/>
          <w:shd w:val="clear" w:color="auto" w:fill="FFFFFF"/>
        </w:rPr>
        <w:t xml:space="preserve">Por lo antes expuesto, </w:t>
      </w:r>
      <w:r w:rsidRPr="001D6805">
        <w:rPr>
          <w:rFonts w:ascii="Arial" w:hAnsi="Arial" w:cs="Arial"/>
          <w:sz w:val="20"/>
          <w:szCs w:val="20"/>
        </w:rPr>
        <w:t>y con fundamento en las disposiciones emitidas por el Consejo Nacional de Armonización Contable (CONAC), que determina la</w:t>
      </w:r>
      <w:r w:rsidRPr="001D6805">
        <w:rPr>
          <w:rFonts w:ascii="Arial" w:hAnsi="Arial" w:cs="Arial"/>
          <w:color w:val="000000"/>
          <w:sz w:val="20"/>
          <w:szCs w:val="20"/>
          <w:shd w:val="clear" w:color="auto" w:fill="FFFFFF"/>
        </w:rPr>
        <w:t xml:space="preserve"> evolución hacia un Presupuesto de Egresos con Enfoque a Resultados; una vez definidos los proyectos municipales,  se inició la construcción de indicadores de desempeño de cada uno de estos, revisando su estructura durante el ejercicio 2012 y consolidarlo en el proceso de programación correspondiente al Proyecto de Presupuesto de Egresos 2013, en términos de lo dispuesto en el ordenamiento jurídico aplicable.</w:t>
      </w:r>
    </w:p>
    <w:p w:rsidR="00623539" w:rsidRPr="001D6805" w:rsidRDefault="00623539" w:rsidP="00623539">
      <w:pPr>
        <w:jc w:val="both"/>
        <w:rPr>
          <w:rFonts w:ascii="Arial" w:hAnsi="Arial" w:cs="Arial"/>
          <w:color w:val="000000"/>
          <w:sz w:val="20"/>
          <w:szCs w:val="20"/>
          <w:shd w:val="clear" w:color="auto" w:fill="FFFFFF"/>
        </w:rPr>
      </w:pPr>
    </w:p>
    <w:p w:rsidR="00623539" w:rsidRPr="001D6805" w:rsidRDefault="00623539" w:rsidP="00623539">
      <w:pPr>
        <w:jc w:val="both"/>
        <w:rPr>
          <w:rFonts w:ascii="Arial" w:hAnsi="Arial" w:cs="Arial"/>
          <w:color w:val="000000"/>
          <w:sz w:val="20"/>
          <w:szCs w:val="20"/>
          <w:shd w:val="clear" w:color="auto" w:fill="FFFFFF"/>
        </w:rPr>
      </w:pPr>
    </w:p>
    <w:p w:rsidR="00623539" w:rsidRPr="001D6805" w:rsidRDefault="00623539" w:rsidP="00623539">
      <w:pPr>
        <w:jc w:val="both"/>
        <w:rPr>
          <w:rFonts w:ascii="Arial" w:hAnsi="Arial" w:cs="Arial"/>
          <w:sz w:val="20"/>
          <w:szCs w:val="20"/>
        </w:rPr>
      </w:pPr>
      <w:r w:rsidRPr="001D6805">
        <w:rPr>
          <w:rFonts w:ascii="Arial" w:hAnsi="Arial" w:cs="Arial"/>
          <w:sz w:val="20"/>
          <w:szCs w:val="20"/>
        </w:rPr>
        <w:t>El Presupuesto que se presenta, pretende la congruencia entre el nivel del gasto y la suma de los ingresos que se estiman captar en el mismo período, bajo la premisa fundamental de alcanzar el mayor número de satisfactores sociales para la población del municipio, teniendo como principal objetivo la administración eficiente de la Hacienda Pública a través de la implementación de mecanismos que permitan mejorar la recaudación de contribuciones municipales, con el objetivo de mejorar la calidad de vida de los habitantes  del Municipio. Este Presupuesto será ejercido con la definición y aplicación de medidas de racionalidad, austeridad y disciplina presupuestal, bajo un estricto control y supervisión de la Contraloría Interna del Municipio.</w:t>
      </w: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Para el Ejercicio Fiscal 2013, las políticas de gasto que sustentan el Presupuesto de Egresos son las siguientes:</w:t>
      </w: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pStyle w:val="Prrafodelista"/>
        <w:numPr>
          <w:ilvl w:val="0"/>
          <w:numId w:val="1"/>
        </w:numPr>
        <w:autoSpaceDE w:val="0"/>
        <w:autoSpaceDN w:val="0"/>
        <w:adjustRightInd w:val="0"/>
        <w:ind w:left="567" w:hanging="283"/>
        <w:jc w:val="both"/>
        <w:rPr>
          <w:rFonts w:ascii="Arial" w:hAnsi="Arial" w:cs="Arial"/>
          <w:sz w:val="20"/>
          <w:szCs w:val="20"/>
        </w:rPr>
      </w:pPr>
      <w:r w:rsidRPr="001D6805">
        <w:rPr>
          <w:rFonts w:ascii="Arial" w:hAnsi="Arial" w:cs="Arial"/>
          <w:sz w:val="20"/>
          <w:szCs w:val="20"/>
        </w:rPr>
        <w:t>Equilibrio financiero, es decir el gasto público estará ajustado a los recursos previstos en la Ley de Ingresos del Municipio de Saltillo, para el Ejercicio Fiscal 2013.</w:t>
      </w:r>
    </w:p>
    <w:p w:rsidR="00623539" w:rsidRPr="001D6805" w:rsidRDefault="00623539" w:rsidP="00623539">
      <w:pPr>
        <w:pStyle w:val="Prrafodelista"/>
        <w:autoSpaceDE w:val="0"/>
        <w:autoSpaceDN w:val="0"/>
        <w:adjustRightInd w:val="0"/>
        <w:ind w:left="567"/>
        <w:jc w:val="both"/>
        <w:rPr>
          <w:rFonts w:ascii="Arial" w:hAnsi="Arial" w:cs="Arial"/>
          <w:sz w:val="20"/>
          <w:szCs w:val="20"/>
        </w:rPr>
      </w:pPr>
    </w:p>
    <w:p w:rsidR="00623539" w:rsidRPr="001D6805" w:rsidRDefault="00623539" w:rsidP="00623539">
      <w:pPr>
        <w:pStyle w:val="Prrafodelista"/>
        <w:numPr>
          <w:ilvl w:val="0"/>
          <w:numId w:val="1"/>
        </w:numPr>
        <w:autoSpaceDE w:val="0"/>
        <w:autoSpaceDN w:val="0"/>
        <w:adjustRightInd w:val="0"/>
        <w:ind w:left="567" w:hanging="283"/>
        <w:jc w:val="both"/>
        <w:rPr>
          <w:rFonts w:ascii="Arial" w:hAnsi="Arial" w:cs="Arial"/>
          <w:sz w:val="20"/>
          <w:szCs w:val="20"/>
        </w:rPr>
      </w:pPr>
      <w:r w:rsidRPr="001D6805">
        <w:rPr>
          <w:rFonts w:ascii="Arial" w:hAnsi="Arial" w:cs="Arial"/>
          <w:sz w:val="20"/>
          <w:szCs w:val="20"/>
        </w:rPr>
        <w:t>Se mantiene como prioridad dentro del gasto; el destinado a los Servicios Públicos y Seguridad Pública.</w:t>
      </w: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pStyle w:val="Prrafodelista"/>
        <w:numPr>
          <w:ilvl w:val="0"/>
          <w:numId w:val="1"/>
        </w:numPr>
        <w:autoSpaceDE w:val="0"/>
        <w:autoSpaceDN w:val="0"/>
        <w:adjustRightInd w:val="0"/>
        <w:ind w:left="567" w:hanging="283"/>
        <w:jc w:val="both"/>
        <w:rPr>
          <w:rFonts w:ascii="Arial" w:hAnsi="Arial" w:cs="Arial"/>
          <w:sz w:val="20"/>
          <w:szCs w:val="20"/>
        </w:rPr>
      </w:pPr>
      <w:r w:rsidRPr="001D6805">
        <w:rPr>
          <w:rFonts w:ascii="Arial" w:hAnsi="Arial" w:cs="Arial"/>
          <w:sz w:val="20"/>
          <w:szCs w:val="20"/>
        </w:rPr>
        <w:t>Con el nuevo enfoque de Presupuesto en base a Resultados, el Gasto de Operación se mantendrá bajo constante supervisión y dentro de los parámetros de control, austeridad y disciplina presupuestal, en las Acciones gubernamentales que realiza el Municipio.</w:t>
      </w:r>
    </w:p>
    <w:p w:rsidR="00623539" w:rsidRPr="001D6805" w:rsidRDefault="00623539" w:rsidP="00623539">
      <w:pPr>
        <w:pStyle w:val="Prrafodelista"/>
        <w:autoSpaceDE w:val="0"/>
        <w:autoSpaceDN w:val="0"/>
        <w:adjustRightInd w:val="0"/>
        <w:ind w:left="1428"/>
        <w:jc w:val="both"/>
        <w:rPr>
          <w:rFonts w:ascii="Arial" w:hAnsi="Arial" w:cs="Arial"/>
          <w:b/>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Para fortalecer la obra pública, se buscará en todo momento, la asignación de mayores recursos, mediante la celebración de convenios específicos en los que confluyan recursos de distintos órdenes de gobierno hacia un mismo fin específico.</w:t>
      </w: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El Presupuesto para el Ejercicio Fiscal 2013 está enfocado al cumplimiento de cada uno de los Ejes Rectores del Plan Municipal de Desarrollo 2010-2013, para ello se llevará un estricto seguimiento de los resultados, metas, estrategias, e indicadores sobre el cumplimiento de los programas operativos anuales por dirección y organismos, el ejercicio del presupuesto se hará en base a una visión de inclusión, honestidad y transparencia:</w:t>
      </w: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En atención a que una de las principales demandas de los habitantes del Municipio de Saltillo, es el contar con un gobierno honesto y transparente, que administre eficientemente el gasto público y garantice a la ciudadanía el acceso a la información gubernamental y la rendición de cuentas, el Presupuesto que se presenta se fundamenta en transparentar el ejercicio de los recursos públicos. Asimismo, se promoverá el gasto de inversión con énfasis en el desarrollo social a través de un sistema fiscal  sano, responsable y transparente, acorde con políticas de recaudación, programación y gasto eficientes.</w:t>
      </w: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autoSpaceDE w:val="0"/>
        <w:autoSpaceDN w:val="0"/>
        <w:adjustRightInd w:val="0"/>
        <w:rPr>
          <w:rFonts w:ascii="Arial" w:hAnsi="Arial" w:cs="Arial"/>
          <w:b/>
          <w:bCs/>
          <w:sz w:val="20"/>
          <w:szCs w:val="20"/>
        </w:rPr>
      </w:pPr>
      <w:r w:rsidRPr="001D6805">
        <w:rPr>
          <w:rFonts w:ascii="Arial" w:hAnsi="Arial" w:cs="Arial"/>
          <w:b/>
          <w:bCs/>
          <w:sz w:val="20"/>
          <w:szCs w:val="20"/>
        </w:rPr>
        <w:t>III.- CLASIFICACIÓN ECONÓMICA</w:t>
      </w: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La clasificación económica del Presupuesto de Egresos identifica los recursos utilizados por el municipio de Saltillo en su quehacer público y sus fuentes de origen.</w:t>
      </w:r>
    </w:p>
    <w:p w:rsidR="00623539" w:rsidRPr="001D6805" w:rsidRDefault="00623539" w:rsidP="00623539">
      <w:pPr>
        <w:autoSpaceDE w:val="0"/>
        <w:autoSpaceDN w:val="0"/>
        <w:adjustRightInd w:val="0"/>
        <w:rPr>
          <w:rFonts w:ascii="Arial" w:hAnsi="Arial" w:cs="Arial"/>
          <w:b/>
          <w:bCs/>
          <w:sz w:val="20"/>
          <w:szCs w:val="20"/>
        </w:rPr>
      </w:pPr>
    </w:p>
    <w:p w:rsidR="00623539" w:rsidRPr="001D6805" w:rsidRDefault="00623539" w:rsidP="00623539">
      <w:pPr>
        <w:autoSpaceDE w:val="0"/>
        <w:autoSpaceDN w:val="0"/>
        <w:adjustRightInd w:val="0"/>
        <w:rPr>
          <w:rFonts w:ascii="Arial" w:hAnsi="Arial" w:cs="Arial"/>
          <w:b/>
          <w:bCs/>
          <w:sz w:val="20"/>
          <w:szCs w:val="20"/>
        </w:rPr>
      </w:pPr>
    </w:p>
    <w:p w:rsidR="00623539" w:rsidRPr="001D6805" w:rsidRDefault="00623539" w:rsidP="00623539">
      <w:pPr>
        <w:pStyle w:val="Prrafodelista"/>
        <w:numPr>
          <w:ilvl w:val="0"/>
          <w:numId w:val="3"/>
        </w:numPr>
        <w:autoSpaceDE w:val="0"/>
        <w:autoSpaceDN w:val="0"/>
        <w:adjustRightInd w:val="0"/>
        <w:ind w:left="426" w:hanging="426"/>
        <w:rPr>
          <w:rFonts w:ascii="Arial" w:hAnsi="Arial" w:cs="Arial"/>
          <w:bCs/>
          <w:sz w:val="20"/>
          <w:szCs w:val="20"/>
        </w:rPr>
      </w:pPr>
      <w:r w:rsidRPr="001D6805">
        <w:rPr>
          <w:rFonts w:ascii="Arial" w:hAnsi="Arial" w:cs="Arial"/>
          <w:b/>
          <w:bCs/>
          <w:sz w:val="20"/>
          <w:szCs w:val="20"/>
        </w:rPr>
        <w:t>Origen de los recursos</w:t>
      </w: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 xml:space="preserve">Los recursos municipales se integran de los ingresos que obtiene directamente el Municipio de sus fuentes impositivas, tales como: Impuestos, Derechos, Contribuciones de Mejoras, Productos y Aprovechamientos y los demás que establezca la Ley de Ingresos del Municipio de Saltillo para el Ejercicio Fiscal 2013. </w:t>
      </w: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 xml:space="preserve">De las Participaciones Federales que se derivan de la Ley de Coordinación Fiscal, comprende entre otros, los recursos que recibe el Estado por concepto de: Fondo General de Participaciones; Impuesto Especial Sobre Producción y Servicios; Impuesto Sobre Automóviles Nuevos, e Incentivos por Coordinación Fiscal. </w:t>
      </w: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Las Aportaciones Federales del Ramo 33, se integran por los recursos del Fondo de Aportaciones para la Infraestructura Social Municipal y el Fondo de Aportaciones para el Fortalecimiento de los Municipios y de las Demarcaciones Territoriales del D.F.</w:t>
      </w: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Los Subsidios Federales derivados de la firma de Convenios de Adhesión, orientados a mejorar la seguridad pública y a la implementación de un nuevo modelo de policía a nivel nacional. Otros Recursos Federales: derivados de los Acuerdos de Coordinación suscritos con diferentes Dependencias del Gobierno Federal.</w:t>
      </w:r>
    </w:p>
    <w:p w:rsidR="00623539" w:rsidRPr="001D6805" w:rsidRDefault="00623539" w:rsidP="00623539">
      <w:pPr>
        <w:autoSpaceDE w:val="0"/>
        <w:autoSpaceDN w:val="0"/>
        <w:adjustRightInd w:val="0"/>
        <w:rPr>
          <w:rFonts w:ascii="Arial" w:hAnsi="Arial" w:cs="Arial"/>
          <w:b/>
          <w:bCs/>
          <w:sz w:val="20"/>
          <w:szCs w:val="20"/>
        </w:rPr>
      </w:pPr>
    </w:p>
    <w:p w:rsidR="00623539" w:rsidRPr="001D6805" w:rsidRDefault="00623539" w:rsidP="00623539">
      <w:pPr>
        <w:autoSpaceDE w:val="0"/>
        <w:autoSpaceDN w:val="0"/>
        <w:adjustRightInd w:val="0"/>
        <w:rPr>
          <w:rFonts w:ascii="Arial" w:hAnsi="Arial" w:cs="Arial"/>
          <w:b/>
          <w:bCs/>
          <w:sz w:val="20"/>
          <w:szCs w:val="20"/>
        </w:rPr>
      </w:pPr>
    </w:p>
    <w:p w:rsidR="00623539" w:rsidRPr="001D6805" w:rsidRDefault="00623539" w:rsidP="00623539">
      <w:pPr>
        <w:autoSpaceDE w:val="0"/>
        <w:autoSpaceDN w:val="0"/>
        <w:adjustRightInd w:val="0"/>
        <w:rPr>
          <w:rFonts w:ascii="Arial" w:hAnsi="Arial" w:cs="Arial"/>
          <w:b/>
          <w:bCs/>
          <w:sz w:val="20"/>
          <w:szCs w:val="20"/>
        </w:rPr>
      </w:pPr>
    </w:p>
    <w:p w:rsidR="00623539" w:rsidRPr="001D6805" w:rsidRDefault="00623539" w:rsidP="00623539">
      <w:pPr>
        <w:autoSpaceDE w:val="0"/>
        <w:autoSpaceDN w:val="0"/>
        <w:adjustRightInd w:val="0"/>
        <w:rPr>
          <w:rFonts w:ascii="Arial" w:hAnsi="Arial" w:cs="Arial"/>
          <w:b/>
          <w:bCs/>
          <w:sz w:val="20"/>
          <w:szCs w:val="20"/>
        </w:rPr>
      </w:pPr>
      <w:r w:rsidRPr="001D6805">
        <w:rPr>
          <w:rFonts w:ascii="Arial" w:hAnsi="Arial" w:cs="Arial"/>
          <w:b/>
          <w:bCs/>
          <w:sz w:val="20"/>
          <w:szCs w:val="20"/>
        </w:rPr>
        <w:t>B.- Uso de los Recursos.</w:t>
      </w:r>
    </w:p>
    <w:p w:rsidR="00623539" w:rsidRPr="001D6805" w:rsidRDefault="00623539" w:rsidP="00623539">
      <w:pPr>
        <w:autoSpaceDE w:val="0"/>
        <w:autoSpaceDN w:val="0"/>
        <w:adjustRightInd w:val="0"/>
        <w:rPr>
          <w:rFonts w:ascii="Arial" w:hAnsi="Arial" w:cs="Arial"/>
          <w:b/>
          <w:bCs/>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El Presupuesto de Egresos identifica el uso que se dará a los recursos previstos en la Iniciativa de Ley Ingresos del Municipio de Saltillo para el Ejercicio Fiscal 2013, que este año asciende a un total de los $ 1,616´254,000.00 millones de pesos.</w:t>
      </w: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autoSpaceDE w:val="0"/>
        <w:autoSpaceDN w:val="0"/>
        <w:adjustRightInd w:val="0"/>
        <w:jc w:val="both"/>
        <w:rPr>
          <w:rFonts w:ascii="Arial" w:hAnsi="Arial" w:cs="Arial"/>
          <w:sz w:val="20"/>
          <w:szCs w:val="20"/>
        </w:rPr>
      </w:pPr>
      <w:r w:rsidRPr="001D6805">
        <w:rPr>
          <w:rFonts w:ascii="Arial" w:hAnsi="Arial" w:cs="Arial"/>
          <w:sz w:val="20"/>
          <w:szCs w:val="20"/>
        </w:rPr>
        <w:t xml:space="preserve">El gasto programable, a su vez, se asocia a cuatro formas básicas del uso de los recursos públicos: </w:t>
      </w:r>
    </w:p>
    <w:p w:rsidR="00623539" w:rsidRPr="001D6805" w:rsidRDefault="00623539" w:rsidP="00623539">
      <w:pPr>
        <w:autoSpaceDE w:val="0"/>
        <w:autoSpaceDN w:val="0"/>
        <w:adjustRightInd w:val="0"/>
        <w:rPr>
          <w:rFonts w:ascii="Arial" w:hAnsi="Arial" w:cs="Arial"/>
          <w:sz w:val="20"/>
          <w:szCs w:val="20"/>
        </w:rPr>
      </w:pPr>
    </w:p>
    <w:p w:rsidR="00623539" w:rsidRPr="001D6805" w:rsidRDefault="00623539" w:rsidP="00623539">
      <w:pPr>
        <w:pStyle w:val="Prrafodelista"/>
        <w:numPr>
          <w:ilvl w:val="0"/>
          <w:numId w:val="2"/>
        </w:numPr>
        <w:spacing w:after="200" w:line="276" w:lineRule="auto"/>
        <w:jc w:val="both"/>
        <w:rPr>
          <w:rFonts w:ascii="Arial" w:hAnsi="Arial" w:cs="Arial"/>
          <w:sz w:val="20"/>
          <w:szCs w:val="20"/>
        </w:rPr>
      </w:pPr>
      <w:r w:rsidRPr="001D6805">
        <w:rPr>
          <w:rFonts w:ascii="Arial" w:hAnsi="Arial" w:cs="Arial"/>
          <w:sz w:val="20"/>
          <w:szCs w:val="20"/>
        </w:rPr>
        <w:t>El gasto en servicios personales, materiales y suministros y servicios generales, que se destina a actividades operativas para el desarrollo de las funciones sustantivas de las dependencias municipales para el 2013.</w:t>
      </w:r>
    </w:p>
    <w:p w:rsidR="00623539" w:rsidRPr="001D6805" w:rsidRDefault="00623539" w:rsidP="00623539">
      <w:pPr>
        <w:pStyle w:val="Prrafodelista"/>
        <w:jc w:val="both"/>
        <w:rPr>
          <w:rFonts w:ascii="Arial" w:hAnsi="Arial" w:cs="Arial"/>
          <w:sz w:val="20"/>
          <w:szCs w:val="20"/>
        </w:rPr>
      </w:pPr>
    </w:p>
    <w:p w:rsidR="00623539" w:rsidRPr="001D6805" w:rsidRDefault="00623539" w:rsidP="00623539">
      <w:pPr>
        <w:pStyle w:val="Prrafodelista"/>
        <w:numPr>
          <w:ilvl w:val="0"/>
          <w:numId w:val="2"/>
        </w:numPr>
        <w:spacing w:after="200" w:line="276" w:lineRule="auto"/>
        <w:jc w:val="both"/>
        <w:rPr>
          <w:rFonts w:ascii="Arial" w:hAnsi="Arial" w:cs="Arial"/>
          <w:sz w:val="20"/>
          <w:szCs w:val="20"/>
        </w:rPr>
      </w:pPr>
      <w:r w:rsidRPr="001D6805">
        <w:rPr>
          <w:rFonts w:ascii="Arial" w:hAnsi="Arial" w:cs="Arial"/>
          <w:sz w:val="20"/>
          <w:szCs w:val="20"/>
        </w:rPr>
        <w:t>El gasto de capital que incluye las inversiones para incrementar la infraestructura y la inversión pública en el Municipio.</w:t>
      </w:r>
    </w:p>
    <w:p w:rsidR="00623539" w:rsidRPr="001D6805" w:rsidRDefault="00623539" w:rsidP="00623539">
      <w:pPr>
        <w:pStyle w:val="Prrafodelista"/>
        <w:rPr>
          <w:rFonts w:ascii="Arial" w:hAnsi="Arial" w:cs="Arial"/>
          <w:sz w:val="20"/>
          <w:szCs w:val="20"/>
        </w:rPr>
      </w:pPr>
    </w:p>
    <w:p w:rsidR="00623539" w:rsidRPr="001D6805" w:rsidRDefault="00623539" w:rsidP="00623539">
      <w:pPr>
        <w:pStyle w:val="Prrafodelista"/>
        <w:numPr>
          <w:ilvl w:val="0"/>
          <w:numId w:val="2"/>
        </w:numPr>
        <w:spacing w:after="200" w:line="276" w:lineRule="auto"/>
        <w:jc w:val="both"/>
        <w:rPr>
          <w:rFonts w:ascii="Arial" w:hAnsi="Arial" w:cs="Arial"/>
          <w:sz w:val="20"/>
          <w:szCs w:val="20"/>
        </w:rPr>
      </w:pPr>
      <w:r w:rsidRPr="001D6805">
        <w:rPr>
          <w:rFonts w:ascii="Arial" w:hAnsi="Arial" w:cs="Arial"/>
          <w:sz w:val="20"/>
          <w:szCs w:val="20"/>
        </w:rPr>
        <w:t xml:space="preserve">Lo que destinará el Gobierno Municipal al servicio de la deuda pública, será el equivalente al total de la deuda a largo plazo. </w:t>
      </w:r>
    </w:p>
    <w:p w:rsidR="00623539" w:rsidRPr="001D6805" w:rsidRDefault="00623539" w:rsidP="00623539">
      <w:pPr>
        <w:pStyle w:val="Prrafodelista"/>
        <w:rPr>
          <w:rFonts w:ascii="Arial" w:hAnsi="Arial" w:cs="Arial"/>
          <w:sz w:val="20"/>
          <w:szCs w:val="20"/>
        </w:rPr>
      </w:pPr>
    </w:p>
    <w:p w:rsidR="00623539" w:rsidRPr="001D6805" w:rsidRDefault="00623539" w:rsidP="00623539">
      <w:pPr>
        <w:pStyle w:val="Prrafodelista"/>
        <w:numPr>
          <w:ilvl w:val="0"/>
          <w:numId w:val="2"/>
        </w:numPr>
        <w:autoSpaceDE w:val="0"/>
        <w:autoSpaceDN w:val="0"/>
        <w:adjustRightInd w:val="0"/>
        <w:jc w:val="both"/>
        <w:rPr>
          <w:rFonts w:ascii="Arial" w:hAnsi="Arial" w:cs="Arial"/>
          <w:sz w:val="20"/>
          <w:szCs w:val="20"/>
        </w:rPr>
      </w:pPr>
      <w:r w:rsidRPr="001D6805">
        <w:rPr>
          <w:rFonts w:ascii="Arial" w:hAnsi="Arial" w:cs="Arial"/>
          <w:sz w:val="20"/>
          <w:szCs w:val="20"/>
        </w:rPr>
        <w:t xml:space="preserve">Las Transferencias se refiere a los recursos que se transfieren a los Organismos Descentralizados, para su operación. </w:t>
      </w:r>
    </w:p>
    <w:p w:rsidR="00623539" w:rsidRDefault="00623539" w:rsidP="00623539">
      <w:pPr>
        <w:tabs>
          <w:tab w:val="left" w:pos="8100"/>
        </w:tabs>
        <w:spacing w:line="360" w:lineRule="auto"/>
        <w:ind w:right="333"/>
        <w:jc w:val="both"/>
        <w:rPr>
          <w:rFonts w:ascii="Arial" w:hAnsi="Arial" w:cs="Arial"/>
          <w:sz w:val="20"/>
        </w:rPr>
      </w:pPr>
    </w:p>
    <w:p w:rsidR="00623539" w:rsidRDefault="00623539" w:rsidP="00623539">
      <w:pPr>
        <w:tabs>
          <w:tab w:val="left" w:pos="8100"/>
        </w:tabs>
        <w:spacing w:line="360" w:lineRule="auto"/>
        <w:ind w:right="333"/>
        <w:jc w:val="both"/>
        <w:rPr>
          <w:rFonts w:ascii="Arial" w:hAnsi="Arial" w:cs="Arial"/>
          <w:sz w:val="20"/>
        </w:rPr>
      </w:pPr>
    </w:p>
    <w:p w:rsidR="00623539" w:rsidRDefault="00623539" w:rsidP="00623539">
      <w:pPr>
        <w:tabs>
          <w:tab w:val="left" w:pos="8100"/>
        </w:tabs>
        <w:spacing w:line="360" w:lineRule="auto"/>
        <w:ind w:right="333"/>
        <w:jc w:val="both"/>
        <w:rPr>
          <w:rFonts w:ascii="Arial" w:hAnsi="Arial" w:cs="Arial"/>
          <w:sz w:val="20"/>
        </w:rPr>
      </w:pPr>
    </w:p>
    <w:p w:rsidR="00623539" w:rsidRDefault="00623539" w:rsidP="00623539">
      <w:pPr>
        <w:tabs>
          <w:tab w:val="left" w:pos="8100"/>
        </w:tabs>
        <w:spacing w:line="360" w:lineRule="auto"/>
        <w:ind w:right="333"/>
        <w:jc w:val="both"/>
        <w:rPr>
          <w:rFonts w:ascii="Arial" w:hAnsi="Arial" w:cs="Arial"/>
          <w:sz w:val="20"/>
        </w:rPr>
      </w:pPr>
    </w:p>
    <w:p w:rsidR="00623539" w:rsidRDefault="00623539" w:rsidP="00623539">
      <w:pPr>
        <w:tabs>
          <w:tab w:val="left" w:pos="8100"/>
        </w:tabs>
        <w:spacing w:line="360" w:lineRule="auto"/>
        <w:ind w:right="333"/>
        <w:jc w:val="both"/>
        <w:rPr>
          <w:rFonts w:ascii="Arial" w:hAnsi="Arial" w:cs="Arial"/>
          <w:sz w:val="20"/>
        </w:rPr>
      </w:pPr>
      <w:r w:rsidRPr="00D23EFB">
        <w:rPr>
          <w:noProof/>
        </w:rPr>
        <w:drawing>
          <wp:inline distT="0" distB="0" distL="0" distR="0">
            <wp:extent cx="4838700" cy="8405404"/>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42946" cy="8412781"/>
                    </a:xfrm>
                    <a:prstGeom prst="rect">
                      <a:avLst/>
                    </a:prstGeom>
                    <a:noFill/>
                    <a:ln>
                      <a:noFill/>
                    </a:ln>
                  </pic:spPr>
                </pic:pic>
              </a:graphicData>
            </a:graphic>
          </wp:inline>
        </w:drawing>
      </w:r>
    </w:p>
    <w:p w:rsidR="00623539" w:rsidRDefault="00623539" w:rsidP="00623539">
      <w:pPr>
        <w:tabs>
          <w:tab w:val="left" w:pos="8100"/>
        </w:tabs>
        <w:spacing w:line="360" w:lineRule="auto"/>
        <w:ind w:right="333"/>
        <w:jc w:val="both"/>
        <w:rPr>
          <w:rFonts w:ascii="Arial" w:hAnsi="Arial" w:cs="Arial"/>
          <w:sz w:val="20"/>
        </w:rPr>
      </w:pPr>
      <w:r w:rsidRPr="00D23EFB">
        <w:rPr>
          <w:noProof/>
        </w:rPr>
        <w:drawing>
          <wp:inline distT="0" distB="0" distL="0" distR="0">
            <wp:extent cx="5171651" cy="8265986"/>
            <wp:effectExtent l="0" t="0" r="0" b="190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3822" cy="8269455"/>
                    </a:xfrm>
                    <a:prstGeom prst="rect">
                      <a:avLst/>
                    </a:prstGeom>
                    <a:noFill/>
                    <a:ln>
                      <a:noFill/>
                    </a:ln>
                  </pic:spPr>
                </pic:pic>
              </a:graphicData>
            </a:graphic>
          </wp:inline>
        </w:drawing>
      </w:r>
    </w:p>
    <w:p w:rsidR="005960E7" w:rsidRDefault="005960E7" w:rsidP="00623539">
      <w:pPr>
        <w:ind w:right="-84"/>
        <w:outlineLvl w:val="0"/>
        <w:rPr>
          <w:rFonts w:ascii="Arial" w:hAnsi="Arial" w:cs="Arial"/>
          <w:b/>
          <w:bCs/>
          <w:sz w:val="20"/>
        </w:rPr>
      </w:pPr>
    </w:p>
    <w:p w:rsidR="005960E7" w:rsidRDefault="005960E7" w:rsidP="0057678F">
      <w:pPr>
        <w:ind w:right="-84"/>
        <w:jc w:val="center"/>
        <w:outlineLvl w:val="0"/>
        <w:rPr>
          <w:rFonts w:ascii="Arial" w:hAnsi="Arial" w:cs="Arial"/>
          <w:b/>
          <w:bCs/>
          <w:sz w:val="20"/>
        </w:rPr>
      </w:pPr>
    </w:p>
    <w:p w:rsidR="0057678F" w:rsidRDefault="0057678F" w:rsidP="0057678F">
      <w:pPr>
        <w:ind w:right="-84"/>
        <w:jc w:val="center"/>
        <w:outlineLvl w:val="0"/>
        <w:rPr>
          <w:rFonts w:ascii="Arial" w:hAnsi="Arial" w:cs="Arial"/>
          <w:b/>
          <w:sz w:val="20"/>
          <w:szCs w:val="20"/>
          <w:lang w:val="es-MX"/>
        </w:rPr>
      </w:pPr>
      <w:r w:rsidRPr="005135F0">
        <w:rPr>
          <w:rFonts w:ascii="Arial" w:hAnsi="Arial" w:cs="Arial"/>
          <w:b/>
          <w:bCs/>
          <w:sz w:val="20"/>
        </w:rPr>
        <w:t xml:space="preserve">ACUERDO </w:t>
      </w:r>
      <w:r>
        <w:rPr>
          <w:rFonts w:ascii="Arial" w:hAnsi="Arial" w:cs="Arial"/>
          <w:b/>
          <w:bCs/>
          <w:sz w:val="20"/>
        </w:rPr>
        <w:t>123</w:t>
      </w:r>
      <w:r w:rsidRPr="005135F0">
        <w:rPr>
          <w:rFonts w:ascii="Arial" w:hAnsi="Arial" w:cs="Arial"/>
          <w:b/>
          <w:bCs/>
          <w:sz w:val="20"/>
        </w:rPr>
        <w:t>/27/12</w:t>
      </w:r>
    </w:p>
    <w:p w:rsidR="0057678F" w:rsidRDefault="0057678F" w:rsidP="0057678F">
      <w:pPr>
        <w:ind w:right="-84"/>
        <w:jc w:val="center"/>
        <w:outlineLvl w:val="0"/>
        <w:rPr>
          <w:rFonts w:ascii="Arial" w:hAnsi="Arial" w:cs="Arial"/>
          <w:b/>
          <w:sz w:val="20"/>
          <w:szCs w:val="20"/>
          <w:lang w:val="es-MX"/>
        </w:rPr>
      </w:pPr>
    </w:p>
    <w:p w:rsidR="0057678F" w:rsidRPr="007B477D" w:rsidRDefault="0057678F" w:rsidP="0057678F">
      <w:pPr>
        <w:tabs>
          <w:tab w:val="left" w:pos="8100"/>
        </w:tabs>
        <w:ind w:right="333"/>
        <w:jc w:val="both"/>
        <w:rPr>
          <w:rFonts w:ascii="Arial" w:hAnsi="Arial" w:cs="Arial"/>
          <w:sz w:val="20"/>
          <w:lang w:val="es-MX"/>
        </w:rPr>
      </w:pPr>
      <w:r>
        <w:rPr>
          <w:rFonts w:ascii="Arial" w:hAnsi="Arial" w:cs="Arial"/>
          <w:sz w:val="20"/>
        </w:rPr>
        <w:t xml:space="preserve">PRIMERO: Se aprueba </w:t>
      </w:r>
      <w:r w:rsidRPr="00BC56AC">
        <w:rPr>
          <w:rFonts w:ascii="Arial" w:hAnsi="Arial" w:cs="Arial"/>
          <w:sz w:val="20"/>
          <w:szCs w:val="20"/>
        </w:rPr>
        <w:t>el presupuesto de ingresos y presupuesto de egresos para el siguiente ejercicio fiscal</w:t>
      </w:r>
      <w:r w:rsidRPr="00754CA8">
        <w:rPr>
          <w:rFonts w:ascii="Arial" w:hAnsi="Arial" w:cs="Arial"/>
          <w:sz w:val="20"/>
          <w:szCs w:val="20"/>
        </w:rPr>
        <w:t xml:space="preserve">para el </w:t>
      </w:r>
      <w:r>
        <w:rPr>
          <w:rFonts w:ascii="Arial" w:hAnsi="Arial" w:cs="Arial"/>
          <w:sz w:val="20"/>
          <w:szCs w:val="20"/>
        </w:rPr>
        <w:t>M</w:t>
      </w:r>
      <w:r w:rsidRPr="00754CA8">
        <w:rPr>
          <w:rFonts w:ascii="Arial" w:hAnsi="Arial" w:cs="Arial"/>
          <w:sz w:val="20"/>
          <w:szCs w:val="20"/>
        </w:rPr>
        <w:t>unicipio de Saltillo, Coahuila.</w:t>
      </w:r>
    </w:p>
    <w:p w:rsidR="0057678F" w:rsidRDefault="0057678F" w:rsidP="0057678F">
      <w:pPr>
        <w:tabs>
          <w:tab w:val="left" w:pos="8100"/>
        </w:tabs>
        <w:ind w:right="333"/>
        <w:jc w:val="both"/>
        <w:rPr>
          <w:rFonts w:ascii="Arial" w:hAnsi="Arial" w:cs="Arial"/>
          <w:sz w:val="20"/>
          <w:lang w:val="es-MX"/>
        </w:rPr>
      </w:pPr>
    </w:p>
    <w:p w:rsidR="0057678F" w:rsidRPr="00BC56AC" w:rsidRDefault="0057678F" w:rsidP="0057678F">
      <w:pPr>
        <w:tabs>
          <w:tab w:val="left" w:pos="8100"/>
        </w:tabs>
        <w:ind w:right="333"/>
        <w:jc w:val="both"/>
        <w:rPr>
          <w:rFonts w:ascii="Arial" w:hAnsi="Arial" w:cs="Arial"/>
          <w:sz w:val="20"/>
          <w:lang w:val="es-MX"/>
        </w:rPr>
      </w:pPr>
      <w:r>
        <w:rPr>
          <w:rFonts w:ascii="Arial" w:hAnsi="Arial" w:cs="Arial"/>
          <w:sz w:val="20"/>
          <w:lang w:val="es-MX"/>
        </w:rPr>
        <w:t xml:space="preserve">SEGUNDO: Notifíquese a la Tesorería Municipal para todos los efectos a que haya lugar incluyendo su envío al H. Congreso del Estado. </w:t>
      </w:r>
    </w:p>
    <w:p w:rsidR="0057678F" w:rsidRDefault="0057678F" w:rsidP="0057678F">
      <w:pPr>
        <w:ind w:right="-84"/>
        <w:jc w:val="both"/>
        <w:outlineLvl w:val="0"/>
        <w:rPr>
          <w:rFonts w:ascii="Arial" w:hAnsi="Arial" w:cs="Arial"/>
          <w:b/>
          <w:sz w:val="20"/>
          <w:szCs w:val="20"/>
          <w:lang w:val="es-MX"/>
        </w:rPr>
      </w:pPr>
      <w:r>
        <w:rPr>
          <w:rFonts w:ascii="Arial" w:hAnsi="Arial" w:cs="Arial"/>
          <w:sz w:val="20"/>
          <w:szCs w:val="20"/>
          <w:lang w:val="es-MX"/>
        </w:rPr>
        <w:t>.…………………………</w:t>
      </w:r>
    </w:p>
    <w:p w:rsidR="0062434B" w:rsidRPr="0062434B" w:rsidRDefault="0062434B" w:rsidP="0062434B">
      <w:pPr>
        <w:ind w:right="333"/>
        <w:jc w:val="center"/>
        <w:rPr>
          <w:rFonts w:ascii="Arial" w:hAnsi="Arial" w:cs="Arial"/>
          <w:b/>
          <w:sz w:val="20"/>
          <w:szCs w:val="20"/>
        </w:rPr>
      </w:pPr>
      <w:r w:rsidRPr="0062434B">
        <w:rPr>
          <w:rFonts w:ascii="Arial" w:hAnsi="Arial" w:cs="Arial"/>
          <w:b/>
          <w:bCs/>
          <w:iCs/>
          <w:sz w:val="20"/>
          <w:szCs w:val="20"/>
        </w:rPr>
        <w:t>REGLAMENTO DE MERCADOS MUNICIPALES Y USO DE LA VÍA Y ESPACIOS PÚBLICOS PARA ACTIVIDADES DE COMERCIO EN EL MUNICIPIO DE SALTILLO, COAHUILA DE ZARAGOZA.</w:t>
      </w:r>
    </w:p>
    <w:p w:rsidR="0057678F" w:rsidRDefault="0057678F" w:rsidP="00623539">
      <w:pPr>
        <w:ind w:right="-84"/>
        <w:jc w:val="center"/>
        <w:outlineLvl w:val="0"/>
        <w:rPr>
          <w:rFonts w:ascii="Arial" w:hAnsi="Arial" w:cs="Arial"/>
          <w:b/>
          <w:sz w:val="20"/>
          <w:szCs w:val="20"/>
        </w:rPr>
      </w:pPr>
    </w:p>
    <w:p w:rsidR="0062434B" w:rsidRDefault="0062434B" w:rsidP="00623539">
      <w:pPr>
        <w:ind w:right="-84"/>
        <w:jc w:val="center"/>
        <w:outlineLvl w:val="0"/>
        <w:rPr>
          <w:rFonts w:ascii="Arial" w:hAnsi="Arial" w:cs="Arial"/>
          <w:b/>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I. </w:t>
      </w:r>
      <w:r w:rsidRPr="00A01EBF">
        <w:rPr>
          <w:sz w:val="20"/>
          <w:szCs w:val="20"/>
        </w:rPr>
        <w:t xml:space="preserve">Que de conformidad con lo establecido por los artículos 115 fracción II de la Constitución Política de los Estados Unidos Mexicanos, 102 fracción I numeral 1; fracción II numeral 2 y la fracción IV numeral 1 incisos d) y g); artículos 181, 182 fracción III numeral 23, 183 197, 198 fracción I y demás relativos del Código Municipal para el Estado de Coahuila de Zaragoza, es facultad del </w:t>
      </w:r>
      <w:r>
        <w:rPr>
          <w:sz w:val="20"/>
          <w:szCs w:val="20"/>
        </w:rPr>
        <w:t>m</w:t>
      </w:r>
      <w:r w:rsidRPr="00A01EBF">
        <w:rPr>
          <w:sz w:val="20"/>
          <w:szCs w:val="20"/>
        </w:rPr>
        <w:t xml:space="preserve">unicipio aprobar los reglamentos de observancia general en materia, procedimientos y servicios públicos de su competencia, como lo son los mercados, calles, parques, jardines; así como acordar el destino o uso de los bienes inmuebles y de toda propiedad municipal, mediante la expedición de concesiones, permisos o contratos para el uso y aprovechamiento de los bienes inmuebles del dominio público municipal y de los servicios públicos.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II. </w:t>
      </w:r>
      <w:r w:rsidRPr="00A01EBF">
        <w:rPr>
          <w:sz w:val="20"/>
          <w:szCs w:val="20"/>
        </w:rPr>
        <w:t xml:space="preserve">Que estas Comisiones, son competentes para conocer, analizar y dictaminar la iniciativa en mención, de conformidad con lo establecido por los artículos 107 y 108 del Código Municipal para el Estado de Coahuila de Zaragoza; y los artículos 22 fracciones IV y XIV; 27 y 28 del Reglamento Interior del R. Ayuntamiento del Municipio de Saltillo.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III. </w:t>
      </w:r>
      <w:r w:rsidRPr="00A01EBF">
        <w:rPr>
          <w:sz w:val="20"/>
          <w:szCs w:val="20"/>
        </w:rPr>
        <w:t xml:space="preserve">El objeto de la presente iniciativa en términos generales está encaminado a dotar de reglas claras para: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1. </w:t>
      </w:r>
      <w:r w:rsidRPr="00A01EBF">
        <w:rPr>
          <w:sz w:val="20"/>
          <w:szCs w:val="20"/>
        </w:rPr>
        <w:t xml:space="preserve">Respetar el libre tránsito de personas y/o vehículos, a fin de evitar la obstrucción desordenada de áreas peatonales, avenidas, calzadas y demás espacios públicos; </w:t>
      </w:r>
    </w:p>
    <w:p w:rsidR="00EE3574" w:rsidRPr="00A01EBF" w:rsidRDefault="00EE3574" w:rsidP="00EE3574">
      <w:pPr>
        <w:pStyle w:val="Default"/>
        <w:ind w:right="333"/>
        <w:jc w:val="both"/>
        <w:rPr>
          <w:sz w:val="20"/>
          <w:szCs w:val="20"/>
        </w:rPr>
      </w:pPr>
      <w:r w:rsidRPr="00A01EBF">
        <w:rPr>
          <w:b/>
          <w:bCs/>
          <w:sz w:val="20"/>
          <w:szCs w:val="20"/>
        </w:rPr>
        <w:t xml:space="preserve">2. </w:t>
      </w:r>
      <w:r w:rsidRPr="00A01EBF">
        <w:rPr>
          <w:sz w:val="20"/>
          <w:szCs w:val="20"/>
        </w:rPr>
        <w:t xml:space="preserve">Reordenar el comercio en vía y espacios públicos; </w:t>
      </w:r>
    </w:p>
    <w:p w:rsidR="00EE3574" w:rsidRPr="00A01EBF" w:rsidRDefault="00EE3574" w:rsidP="00EE3574">
      <w:pPr>
        <w:pStyle w:val="Default"/>
        <w:ind w:right="333"/>
        <w:jc w:val="both"/>
        <w:rPr>
          <w:sz w:val="20"/>
          <w:szCs w:val="20"/>
        </w:rPr>
      </w:pPr>
      <w:r w:rsidRPr="00A01EBF">
        <w:rPr>
          <w:b/>
          <w:bCs/>
          <w:sz w:val="20"/>
          <w:szCs w:val="20"/>
        </w:rPr>
        <w:t xml:space="preserve">3. </w:t>
      </w:r>
      <w:r w:rsidRPr="00A01EBF">
        <w:rPr>
          <w:sz w:val="20"/>
          <w:szCs w:val="20"/>
        </w:rPr>
        <w:t xml:space="preserve">Otorgar o negar permisos para el uso de la vía y espacios públicos para actividades del comercio; </w:t>
      </w:r>
    </w:p>
    <w:p w:rsidR="00EE3574" w:rsidRPr="00A01EBF" w:rsidRDefault="00EE3574" w:rsidP="00EE3574">
      <w:pPr>
        <w:pStyle w:val="Default"/>
        <w:ind w:right="333"/>
        <w:jc w:val="both"/>
        <w:rPr>
          <w:sz w:val="20"/>
          <w:szCs w:val="20"/>
        </w:rPr>
      </w:pPr>
      <w:r w:rsidRPr="00A01EBF">
        <w:rPr>
          <w:b/>
          <w:bCs/>
          <w:sz w:val="20"/>
          <w:szCs w:val="20"/>
        </w:rPr>
        <w:t xml:space="preserve">4. </w:t>
      </w:r>
      <w:r w:rsidRPr="00A01EBF">
        <w:rPr>
          <w:sz w:val="20"/>
          <w:szCs w:val="20"/>
        </w:rPr>
        <w:t xml:space="preserve">Especificar los derechos y obligaciones a las autoridades y permisionarios; </w:t>
      </w:r>
    </w:p>
    <w:p w:rsidR="00EE3574" w:rsidRPr="00A01EBF" w:rsidRDefault="00EE3574" w:rsidP="00EE3574">
      <w:pPr>
        <w:pStyle w:val="Default"/>
        <w:ind w:right="333"/>
        <w:jc w:val="both"/>
        <w:rPr>
          <w:sz w:val="20"/>
          <w:szCs w:val="20"/>
        </w:rPr>
      </w:pPr>
      <w:r w:rsidRPr="00A01EBF">
        <w:rPr>
          <w:b/>
          <w:bCs/>
          <w:sz w:val="20"/>
          <w:szCs w:val="20"/>
        </w:rPr>
        <w:t xml:space="preserve">5. </w:t>
      </w:r>
      <w:r w:rsidRPr="00A01EBF">
        <w:rPr>
          <w:sz w:val="20"/>
          <w:szCs w:val="20"/>
        </w:rPr>
        <w:t xml:space="preserve">Cumplir con las garantías de seguridad jurídica al momento de realizar inspecciones e imponer las sanciones aplicables en caso de incumplimiento. </w:t>
      </w:r>
    </w:p>
    <w:p w:rsidR="00EE3574" w:rsidRPr="00A01EBF" w:rsidRDefault="00EE3574" w:rsidP="00EE3574">
      <w:pPr>
        <w:pStyle w:val="Default"/>
        <w:ind w:right="333"/>
        <w:jc w:val="both"/>
        <w:rPr>
          <w:sz w:val="20"/>
          <w:szCs w:val="20"/>
        </w:rPr>
      </w:pPr>
      <w:r w:rsidRPr="00A01EBF">
        <w:rPr>
          <w:b/>
          <w:bCs/>
          <w:sz w:val="20"/>
          <w:szCs w:val="20"/>
        </w:rPr>
        <w:t xml:space="preserve">6. </w:t>
      </w:r>
      <w:r>
        <w:rPr>
          <w:sz w:val="20"/>
          <w:szCs w:val="20"/>
        </w:rPr>
        <w:t>Realizar el catá</w:t>
      </w:r>
      <w:r w:rsidRPr="00A01EBF">
        <w:rPr>
          <w:sz w:val="20"/>
          <w:szCs w:val="20"/>
        </w:rPr>
        <w:t xml:space="preserve">logo de zonas prohibidas y restringidas para las actividades del comercio en la vía y espacios públicos.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b/>
          <w:bCs/>
          <w:sz w:val="20"/>
          <w:szCs w:val="20"/>
        </w:rPr>
        <w:t xml:space="preserve">IV. </w:t>
      </w:r>
      <w:r w:rsidRPr="00A01EBF">
        <w:rPr>
          <w:sz w:val="20"/>
          <w:szCs w:val="20"/>
        </w:rPr>
        <w:t xml:space="preserve">Que la iniciativa en comento se justifica con la siguiente exposición de motivos: </w:t>
      </w:r>
    </w:p>
    <w:p w:rsidR="00EE3574" w:rsidRDefault="00EE3574" w:rsidP="00EE3574">
      <w:pPr>
        <w:pStyle w:val="Default"/>
        <w:ind w:right="333"/>
        <w:jc w:val="both"/>
        <w:rPr>
          <w:sz w:val="20"/>
          <w:szCs w:val="20"/>
        </w:rPr>
      </w:pPr>
    </w:p>
    <w:p w:rsidR="00EE3574" w:rsidRDefault="00EE3574" w:rsidP="00EE3574">
      <w:pPr>
        <w:pStyle w:val="Default"/>
        <w:ind w:right="333"/>
        <w:jc w:val="both"/>
        <w:rPr>
          <w:i/>
          <w:iCs/>
          <w:sz w:val="20"/>
          <w:szCs w:val="20"/>
        </w:rPr>
      </w:pPr>
      <w:r w:rsidRPr="00A01EBF">
        <w:rPr>
          <w:i/>
          <w:iCs/>
          <w:sz w:val="20"/>
          <w:szCs w:val="20"/>
        </w:rPr>
        <w:t xml:space="preserve">Ante la obligación de realizar actos de buen gobierno que garanticen los derechos de cada ciudadano y permitan hacer frente a las necesidades de la sociedad actual, es indispensable la creación o modificación de las disposiciones normativas que regulen de manera consciente, real y congruente las actividades del </w:t>
      </w:r>
      <w:r>
        <w:rPr>
          <w:i/>
          <w:iCs/>
          <w:sz w:val="20"/>
          <w:szCs w:val="20"/>
        </w:rPr>
        <w:t>m</w:t>
      </w:r>
      <w:r w:rsidRPr="00A01EBF">
        <w:rPr>
          <w:i/>
          <w:iCs/>
          <w:sz w:val="20"/>
          <w:szCs w:val="20"/>
        </w:rPr>
        <w:t xml:space="preserve">unicipio, con el objetivo final de alcanzar el bienestar de los saltillenses.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i/>
          <w:iCs/>
          <w:sz w:val="20"/>
          <w:szCs w:val="20"/>
        </w:rPr>
      </w:pPr>
      <w:r w:rsidRPr="00A01EBF">
        <w:rPr>
          <w:i/>
          <w:iCs/>
          <w:sz w:val="20"/>
          <w:szCs w:val="20"/>
        </w:rPr>
        <w:t>El crecimiento de la población en el</w:t>
      </w:r>
      <w:r>
        <w:rPr>
          <w:i/>
          <w:iCs/>
          <w:sz w:val="20"/>
          <w:szCs w:val="20"/>
        </w:rPr>
        <w:t xml:space="preserve"> M</w:t>
      </w:r>
      <w:r w:rsidRPr="00A01EBF">
        <w:rPr>
          <w:i/>
          <w:iCs/>
          <w:sz w:val="20"/>
          <w:szCs w:val="20"/>
        </w:rPr>
        <w:t>unicipio de Saltillo es superior a la tasa observada para el estado, lo que le ha generado mayor inversión en materia de infraestructura y equipamiento, dotando a la ciudad de más y mejores vialidades, espacios públicos y optimizando la calidad de vida de los saltillenses; sin embargo, la crisis económica y la alta tasa de desempleo que enfrenta el país, trae consigo que los ciudadanos que se ven más afectados, incursionen al comercio “informal”, con la venta de productos o servicios en la vía pública, a fin de contar con un ingreso que les ayude al sostén de su familia.</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i/>
          <w:iCs/>
          <w:sz w:val="20"/>
          <w:szCs w:val="20"/>
        </w:rPr>
      </w:pPr>
      <w:r w:rsidRPr="00A01EBF">
        <w:rPr>
          <w:i/>
          <w:iCs/>
          <w:sz w:val="20"/>
          <w:szCs w:val="20"/>
        </w:rPr>
        <w:t xml:space="preserve">La práctica desordenada de este tipo de comercio, genera un impacto negativo en la imagen urbana de la ciudad, y el descontento de la ciudadanía; en el 2007 la administración municipal realizó un esfuerzo por regular estas actividades, emitiendo el </w:t>
      </w:r>
      <w:r w:rsidRPr="00A01EBF">
        <w:rPr>
          <w:b/>
          <w:bCs/>
          <w:i/>
          <w:iCs/>
          <w:sz w:val="20"/>
          <w:szCs w:val="20"/>
        </w:rPr>
        <w:t>Reglamento de Mercados Municipales y Uso de la Vía y Espacios Públicos en Actividades de Comercio para el Municipio de Saltillo, Coahuila</w:t>
      </w:r>
      <w:r w:rsidRPr="00A01EBF">
        <w:rPr>
          <w:i/>
          <w:iCs/>
          <w:sz w:val="20"/>
          <w:szCs w:val="20"/>
        </w:rPr>
        <w:t>. Este ordenamiento da la pauta para que las actividades de comercio en espacios públicos se realicen con orden y permitan a la autoridad municipal contar con una base legal para su funcionamiento, sin embargo deja de lado algunas necesidades sociales que actualmente se presentan en esta materia, por lo que es necesario actualizar el reglamento municipal vigente, para que sea congruente con las necesidades e imperativos de la sociedad actual, y considere las líneas de acción en materia de Servicios Concesionados, establecidas en el Plan de Desarrollo Municipal 2010 -2013, referentes a:</w:t>
      </w:r>
    </w:p>
    <w:p w:rsidR="00EE3574" w:rsidRPr="00A01EBF" w:rsidRDefault="00EE3574" w:rsidP="00EE3574">
      <w:pPr>
        <w:pStyle w:val="Default"/>
        <w:ind w:right="333"/>
        <w:jc w:val="both"/>
        <w:rPr>
          <w:sz w:val="20"/>
          <w:szCs w:val="20"/>
        </w:rPr>
      </w:pPr>
    </w:p>
    <w:p w:rsidR="00EE3574" w:rsidRPr="00A01EBF" w:rsidRDefault="00EE3574" w:rsidP="00EE3574">
      <w:pPr>
        <w:pStyle w:val="Default"/>
        <w:numPr>
          <w:ilvl w:val="0"/>
          <w:numId w:val="4"/>
        </w:numPr>
        <w:ind w:right="333"/>
        <w:jc w:val="both"/>
        <w:rPr>
          <w:sz w:val="20"/>
          <w:szCs w:val="20"/>
        </w:rPr>
      </w:pPr>
      <w:r w:rsidRPr="00A01EBF">
        <w:rPr>
          <w:i/>
          <w:iCs/>
          <w:sz w:val="20"/>
          <w:szCs w:val="20"/>
        </w:rPr>
        <w:t xml:space="preserve">Ordenar el comercio ambulante; </w:t>
      </w:r>
    </w:p>
    <w:p w:rsidR="00EE3574" w:rsidRPr="00A01EBF" w:rsidRDefault="00EE3574" w:rsidP="00EE3574">
      <w:pPr>
        <w:pStyle w:val="Default"/>
        <w:numPr>
          <w:ilvl w:val="0"/>
          <w:numId w:val="4"/>
        </w:numPr>
        <w:ind w:right="333"/>
        <w:jc w:val="both"/>
        <w:rPr>
          <w:sz w:val="20"/>
          <w:szCs w:val="20"/>
        </w:rPr>
      </w:pPr>
      <w:r w:rsidRPr="00A01EBF">
        <w:rPr>
          <w:i/>
          <w:iCs/>
          <w:sz w:val="20"/>
          <w:szCs w:val="20"/>
        </w:rPr>
        <w:t xml:space="preserve">Recuperar las atribuciones del gobierno municipal para el manejo y control de los mercados; </w:t>
      </w:r>
    </w:p>
    <w:p w:rsidR="00EE3574" w:rsidRPr="00A01EBF" w:rsidRDefault="00EE3574" w:rsidP="00EE3574">
      <w:pPr>
        <w:pStyle w:val="Default"/>
        <w:numPr>
          <w:ilvl w:val="0"/>
          <w:numId w:val="4"/>
        </w:numPr>
        <w:ind w:right="333"/>
        <w:jc w:val="both"/>
        <w:rPr>
          <w:sz w:val="20"/>
          <w:szCs w:val="20"/>
        </w:rPr>
      </w:pPr>
      <w:r w:rsidRPr="00A01EBF">
        <w:rPr>
          <w:i/>
          <w:iCs/>
          <w:sz w:val="20"/>
          <w:szCs w:val="20"/>
        </w:rPr>
        <w:t xml:space="preserve">Regular los permisos de operación de los mercados ambulantes; y </w:t>
      </w:r>
    </w:p>
    <w:p w:rsidR="00EE3574" w:rsidRPr="00A01EBF" w:rsidRDefault="00EE3574" w:rsidP="00EE3574">
      <w:pPr>
        <w:pStyle w:val="Default"/>
        <w:numPr>
          <w:ilvl w:val="0"/>
          <w:numId w:val="4"/>
        </w:numPr>
        <w:ind w:right="333"/>
        <w:jc w:val="both"/>
        <w:rPr>
          <w:sz w:val="20"/>
          <w:szCs w:val="20"/>
        </w:rPr>
      </w:pPr>
      <w:r w:rsidRPr="00A01EBF">
        <w:rPr>
          <w:i/>
          <w:iCs/>
          <w:sz w:val="20"/>
          <w:szCs w:val="20"/>
        </w:rPr>
        <w:t xml:space="preserve">Actualizar el padrón de comerciantes ambulantes, mercados sobre ruedas y puestos semifijos.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i/>
          <w:iCs/>
          <w:sz w:val="20"/>
          <w:szCs w:val="20"/>
        </w:rPr>
        <w:t xml:space="preserve">Las abrogación del </w:t>
      </w:r>
      <w:r w:rsidRPr="00A01EBF">
        <w:rPr>
          <w:b/>
          <w:bCs/>
          <w:i/>
          <w:iCs/>
          <w:sz w:val="20"/>
          <w:szCs w:val="20"/>
        </w:rPr>
        <w:t>Reglamento de Mercados Municipales y Uso de la Vía y Espacios Públicos en Actividades de Comercio para el Municipio de Saltillo, Coahuila</w:t>
      </w:r>
      <w:r w:rsidRPr="00A01EBF">
        <w:rPr>
          <w:i/>
          <w:iCs/>
          <w:sz w:val="20"/>
          <w:szCs w:val="20"/>
        </w:rPr>
        <w:t xml:space="preserve">, y la creación del </w:t>
      </w:r>
      <w:r w:rsidRPr="00A01EBF">
        <w:rPr>
          <w:b/>
          <w:bCs/>
          <w:i/>
          <w:iCs/>
          <w:sz w:val="20"/>
          <w:szCs w:val="20"/>
        </w:rPr>
        <w:t>Reglamento de Mercados Municipales y Uso de la Vía y Espacios Públicos para</w:t>
      </w:r>
      <w:r>
        <w:rPr>
          <w:b/>
          <w:bCs/>
          <w:i/>
          <w:iCs/>
          <w:sz w:val="20"/>
          <w:szCs w:val="20"/>
        </w:rPr>
        <w:t xml:space="preserve"> Actividades de Comercio en el M</w:t>
      </w:r>
      <w:r w:rsidRPr="00A01EBF">
        <w:rPr>
          <w:b/>
          <w:bCs/>
          <w:i/>
          <w:iCs/>
          <w:sz w:val="20"/>
          <w:szCs w:val="20"/>
        </w:rPr>
        <w:t xml:space="preserve">unicipio de Saltillo, Coahuila de Zaragoza </w:t>
      </w:r>
      <w:r w:rsidRPr="00A01EBF">
        <w:rPr>
          <w:i/>
          <w:iCs/>
          <w:sz w:val="20"/>
          <w:szCs w:val="20"/>
        </w:rPr>
        <w:t xml:space="preserve">pretende que este nuevo orden legal sea más acorde para el ejercicio del comercio en la vía y espacios públicos; de tal forma se modifican y adhieren acciones y procedimientos, fortaleciendo lo que bien funciona y transformando aquellos que no están a la altura de los reclamos de nuestra sociedad, es por ello que se realizan las siguientes adecuaciones: </w:t>
      </w:r>
    </w:p>
    <w:p w:rsidR="00EE3574" w:rsidRDefault="00EE3574" w:rsidP="00EE3574">
      <w:pPr>
        <w:pStyle w:val="Default"/>
        <w:ind w:right="333"/>
        <w:jc w:val="both"/>
        <w:rPr>
          <w:b/>
          <w:bCs/>
          <w:i/>
          <w:iCs/>
          <w:sz w:val="20"/>
          <w:szCs w:val="20"/>
        </w:rPr>
      </w:pPr>
    </w:p>
    <w:p w:rsidR="00EE3574" w:rsidRPr="00A01EBF" w:rsidRDefault="00EE3574" w:rsidP="00EE3574">
      <w:pPr>
        <w:pStyle w:val="Default"/>
        <w:ind w:right="333"/>
        <w:jc w:val="both"/>
        <w:rPr>
          <w:sz w:val="20"/>
          <w:szCs w:val="20"/>
        </w:rPr>
      </w:pPr>
      <w:r w:rsidRPr="00A01EBF">
        <w:rPr>
          <w:b/>
          <w:bCs/>
          <w:i/>
          <w:iCs/>
          <w:sz w:val="20"/>
          <w:szCs w:val="20"/>
        </w:rPr>
        <w:t xml:space="preserve">a) </w:t>
      </w:r>
      <w:r w:rsidRPr="00A01EBF">
        <w:rPr>
          <w:i/>
          <w:iCs/>
          <w:sz w:val="20"/>
          <w:szCs w:val="20"/>
        </w:rPr>
        <w:t xml:space="preserve">Respecto de las autoridades se integra a la Comisión de Mercados y Rastro, como autoridad coadyuvante en el desempeño de las funciones con las demás autoridades; quien podrá proponer al Cabildo las zonas prohibidas y restringidas para actividades del comercio; así como acciones de mejora de las condiciones en las que opera la actividad comercial en la vía y/o espacios públicos. </w:t>
      </w:r>
    </w:p>
    <w:p w:rsidR="00EE3574" w:rsidRPr="00A01EBF" w:rsidRDefault="00EE3574" w:rsidP="00EE3574">
      <w:pPr>
        <w:pStyle w:val="Default"/>
        <w:ind w:right="333"/>
        <w:jc w:val="both"/>
        <w:rPr>
          <w:sz w:val="20"/>
          <w:szCs w:val="20"/>
        </w:rPr>
      </w:pPr>
      <w:r w:rsidRPr="00A01EBF">
        <w:rPr>
          <w:b/>
          <w:bCs/>
          <w:i/>
          <w:iCs/>
          <w:sz w:val="20"/>
          <w:szCs w:val="20"/>
        </w:rPr>
        <w:t xml:space="preserve">b) </w:t>
      </w:r>
      <w:r w:rsidRPr="00A01EBF">
        <w:rPr>
          <w:i/>
          <w:iCs/>
          <w:sz w:val="20"/>
          <w:szCs w:val="20"/>
        </w:rPr>
        <w:t xml:space="preserve">Se amplían las facultades de la Dirección de Servicios Concesionados. </w:t>
      </w:r>
    </w:p>
    <w:p w:rsidR="00EE3574" w:rsidRPr="00A01EBF" w:rsidRDefault="00EE3574" w:rsidP="00EE3574">
      <w:pPr>
        <w:pStyle w:val="Default"/>
        <w:ind w:right="333"/>
        <w:jc w:val="both"/>
        <w:rPr>
          <w:sz w:val="20"/>
          <w:szCs w:val="20"/>
        </w:rPr>
      </w:pPr>
      <w:r w:rsidRPr="00A01EBF">
        <w:rPr>
          <w:b/>
          <w:bCs/>
          <w:i/>
          <w:iCs/>
          <w:sz w:val="20"/>
          <w:szCs w:val="20"/>
        </w:rPr>
        <w:t xml:space="preserve">c) </w:t>
      </w:r>
      <w:r w:rsidRPr="00A01EBF">
        <w:rPr>
          <w:i/>
          <w:iCs/>
          <w:sz w:val="20"/>
          <w:szCs w:val="20"/>
        </w:rPr>
        <w:t xml:space="preserve">Se considera importante la libertad de los comerciantes para crear, organizar o afiliarse a alguna unión, asociación o sindicato, según convenga a sus intereses, sin embargo el ordenamiento garantiza la titularidad individualidad para otorgar y ejercer las autorizaciones. </w:t>
      </w:r>
    </w:p>
    <w:p w:rsidR="00EE3574" w:rsidRPr="00A01EBF" w:rsidRDefault="00EE3574" w:rsidP="00EE3574">
      <w:pPr>
        <w:pStyle w:val="Default"/>
        <w:ind w:right="333"/>
        <w:jc w:val="both"/>
        <w:rPr>
          <w:sz w:val="20"/>
          <w:szCs w:val="20"/>
        </w:rPr>
      </w:pPr>
      <w:r w:rsidRPr="00A01EBF">
        <w:rPr>
          <w:b/>
          <w:bCs/>
          <w:i/>
          <w:iCs/>
          <w:sz w:val="20"/>
          <w:szCs w:val="20"/>
        </w:rPr>
        <w:t xml:space="preserve">d) </w:t>
      </w:r>
      <w:r>
        <w:rPr>
          <w:i/>
          <w:iCs/>
          <w:sz w:val="20"/>
          <w:szCs w:val="20"/>
        </w:rPr>
        <w:t>Se crea el Catá</w:t>
      </w:r>
      <w:r w:rsidRPr="00A01EBF">
        <w:rPr>
          <w:i/>
          <w:iCs/>
          <w:sz w:val="20"/>
          <w:szCs w:val="20"/>
        </w:rPr>
        <w:t xml:space="preserve">logo de Zonas Prohibidas y Restringidas para Actividades del Comercio en Vía y Espacios Públicos en el Municipio de Saltillo, Coahuila de Zaragoza, donde se dan las lineamientos de las zonas que de acuerdo a las características históricas, ecológicas y arquitectónicas se prohíbe o limita la actividad del comercio. </w:t>
      </w:r>
    </w:p>
    <w:p w:rsidR="00EE3574" w:rsidRPr="00A01EBF" w:rsidRDefault="00EE3574" w:rsidP="00EE3574">
      <w:pPr>
        <w:pStyle w:val="Default"/>
        <w:ind w:right="333"/>
        <w:jc w:val="both"/>
        <w:rPr>
          <w:sz w:val="20"/>
          <w:szCs w:val="20"/>
        </w:rPr>
      </w:pPr>
      <w:r w:rsidRPr="00A01EBF">
        <w:rPr>
          <w:b/>
          <w:bCs/>
          <w:i/>
          <w:iCs/>
          <w:sz w:val="20"/>
          <w:szCs w:val="20"/>
        </w:rPr>
        <w:t xml:space="preserve">e) </w:t>
      </w:r>
      <w:r w:rsidRPr="00A01EBF">
        <w:rPr>
          <w:i/>
          <w:iCs/>
          <w:sz w:val="20"/>
          <w:szCs w:val="20"/>
        </w:rPr>
        <w:t xml:space="preserve">Los permisos tiene características de ser personales, temporales, intransferibles por cualquier acto jurídico, revocables en cualquier momento. </w:t>
      </w:r>
    </w:p>
    <w:p w:rsidR="00EE3574" w:rsidRPr="00A01EBF" w:rsidRDefault="00EE3574" w:rsidP="00EE3574">
      <w:pPr>
        <w:pStyle w:val="Default"/>
        <w:ind w:right="333"/>
        <w:jc w:val="both"/>
        <w:rPr>
          <w:sz w:val="20"/>
          <w:szCs w:val="20"/>
        </w:rPr>
      </w:pPr>
      <w:r w:rsidRPr="00A01EBF">
        <w:rPr>
          <w:b/>
          <w:bCs/>
          <w:i/>
          <w:iCs/>
          <w:sz w:val="20"/>
          <w:szCs w:val="20"/>
        </w:rPr>
        <w:t xml:space="preserve">f) </w:t>
      </w:r>
      <w:r w:rsidRPr="00A01EBF">
        <w:rPr>
          <w:i/>
          <w:iCs/>
          <w:sz w:val="20"/>
          <w:szCs w:val="20"/>
        </w:rPr>
        <w:t xml:space="preserve">La temporalidad de los permisos otorgados por la Dirección, podrá ser por horas, por día, semanal, mensual o anual. </w:t>
      </w:r>
    </w:p>
    <w:p w:rsidR="00EE3574" w:rsidRPr="00A01EBF" w:rsidRDefault="00EE3574" w:rsidP="00EE3574">
      <w:pPr>
        <w:pStyle w:val="Default"/>
        <w:ind w:right="333"/>
        <w:jc w:val="both"/>
        <w:rPr>
          <w:sz w:val="20"/>
          <w:szCs w:val="20"/>
        </w:rPr>
      </w:pPr>
      <w:r w:rsidRPr="00A01EBF">
        <w:rPr>
          <w:b/>
          <w:bCs/>
          <w:i/>
          <w:iCs/>
          <w:sz w:val="20"/>
          <w:szCs w:val="20"/>
        </w:rPr>
        <w:t xml:space="preserve">g) </w:t>
      </w:r>
      <w:r w:rsidRPr="00A01EBF">
        <w:rPr>
          <w:i/>
          <w:iCs/>
          <w:sz w:val="20"/>
          <w:szCs w:val="20"/>
        </w:rPr>
        <w:t xml:space="preserve">Se disminuye el porcentaje de anuencia de vecinos para obtener permiso de puestos fijos, semi fijos, comercio rodante de 100% al 80%. </w:t>
      </w:r>
    </w:p>
    <w:p w:rsidR="00EE3574" w:rsidRPr="00A01EBF" w:rsidRDefault="00EE3574" w:rsidP="00EE3574">
      <w:pPr>
        <w:pStyle w:val="Default"/>
        <w:ind w:right="333"/>
        <w:jc w:val="both"/>
        <w:rPr>
          <w:sz w:val="20"/>
          <w:szCs w:val="20"/>
        </w:rPr>
      </w:pPr>
      <w:r w:rsidRPr="00A01EBF">
        <w:rPr>
          <w:b/>
          <w:bCs/>
          <w:i/>
          <w:iCs/>
          <w:sz w:val="20"/>
          <w:szCs w:val="20"/>
        </w:rPr>
        <w:t xml:space="preserve">h) </w:t>
      </w:r>
      <w:r w:rsidRPr="00A01EBF">
        <w:rPr>
          <w:i/>
          <w:iCs/>
          <w:sz w:val="20"/>
          <w:szCs w:val="20"/>
        </w:rPr>
        <w:t xml:space="preserve">Se agrega reglas para el comercio móvil. </w:t>
      </w:r>
    </w:p>
    <w:p w:rsidR="00EE3574" w:rsidRPr="00A01EBF" w:rsidRDefault="00EE3574" w:rsidP="00EE3574">
      <w:pPr>
        <w:pStyle w:val="Default"/>
        <w:ind w:right="333"/>
        <w:jc w:val="both"/>
        <w:rPr>
          <w:sz w:val="20"/>
          <w:szCs w:val="20"/>
        </w:rPr>
      </w:pPr>
      <w:r w:rsidRPr="00A01EBF">
        <w:rPr>
          <w:b/>
          <w:bCs/>
          <w:i/>
          <w:iCs/>
          <w:sz w:val="20"/>
          <w:szCs w:val="20"/>
        </w:rPr>
        <w:t xml:space="preserve">i) </w:t>
      </w:r>
      <w:r w:rsidRPr="00A01EBF">
        <w:rPr>
          <w:i/>
          <w:iCs/>
          <w:sz w:val="20"/>
          <w:szCs w:val="20"/>
        </w:rPr>
        <w:t xml:space="preserve">Se definen las normas para los refrendos de permisos. </w:t>
      </w:r>
    </w:p>
    <w:p w:rsidR="00EE3574" w:rsidRPr="00A01EBF" w:rsidRDefault="00EE3574" w:rsidP="00EE3574">
      <w:pPr>
        <w:pStyle w:val="Default"/>
        <w:ind w:right="333"/>
        <w:jc w:val="both"/>
        <w:rPr>
          <w:sz w:val="20"/>
          <w:szCs w:val="20"/>
        </w:rPr>
      </w:pPr>
      <w:r w:rsidRPr="00A01EBF">
        <w:rPr>
          <w:b/>
          <w:bCs/>
          <w:i/>
          <w:iCs/>
          <w:sz w:val="20"/>
          <w:szCs w:val="20"/>
        </w:rPr>
        <w:t xml:space="preserve">j) </w:t>
      </w:r>
      <w:r w:rsidRPr="00A01EBF">
        <w:rPr>
          <w:i/>
          <w:iCs/>
          <w:sz w:val="20"/>
          <w:szCs w:val="20"/>
        </w:rPr>
        <w:t xml:space="preserve">Se fortalece el procedimiento de inspección y se numeran los requisitos que debe contener el acta de inspección. </w:t>
      </w:r>
    </w:p>
    <w:p w:rsidR="00EE3574" w:rsidRPr="00A01EBF" w:rsidRDefault="00EE3574" w:rsidP="00EE3574">
      <w:pPr>
        <w:pStyle w:val="Default"/>
        <w:ind w:right="333"/>
        <w:jc w:val="both"/>
        <w:rPr>
          <w:sz w:val="20"/>
          <w:szCs w:val="20"/>
        </w:rPr>
      </w:pPr>
      <w:r w:rsidRPr="00A01EBF">
        <w:rPr>
          <w:b/>
          <w:bCs/>
          <w:i/>
          <w:iCs/>
          <w:sz w:val="20"/>
          <w:szCs w:val="20"/>
        </w:rPr>
        <w:t xml:space="preserve">k) </w:t>
      </w:r>
      <w:r w:rsidRPr="00A01EBF">
        <w:rPr>
          <w:i/>
          <w:iCs/>
          <w:sz w:val="20"/>
          <w:szCs w:val="20"/>
        </w:rPr>
        <w:t xml:space="preserve">Se crea un tabulador para la imposición de multas. </w:t>
      </w:r>
    </w:p>
    <w:p w:rsidR="00EE3574" w:rsidRPr="00A01EBF" w:rsidRDefault="00EE3574" w:rsidP="00EE3574">
      <w:pPr>
        <w:pStyle w:val="Default"/>
        <w:ind w:right="333"/>
        <w:jc w:val="both"/>
        <w:rPr>
          <w:sz w:val="20"/>
          <w:szCs w:val="20"/>
        </w:rPr>
      </w:pPr>
      <w:r w:rsidRPr="00A01EBF">
        <w:rPr>
          <w:b/>
          <w:bCs/>
          <w:i/>
          <w:iCs/>
          <w:sz w:val="20"/>
          <w:szCs w:val="20"/>
        </w:rPr>
        <w:t xml:space="preserve">l) </w:t>
      </w:r>
      <w:r w:rsidRPr="00A01EBF">
        <w:rPr>
          <w:i/>
          <w:iCs/>
          <w:sz w:val="20"/>
          <w:szCs w:val="20"/>
        </w:rPr>
        <w:t xml:space="preserve">Se considera como infracción la venta, cesión o renta de lugares y/o permisos. </w:t>
      </w:r>
    </w:p>
    <w:p w:rsidR="00EE3574" w:rsidRDefault="00EE3574" w:rsidP="00EE3574">
      <w:pPr>
        <w:pStyle w:val="Default"/>
        <w:ind w:right="333"/>
        <w:jc w:val="both"/>
        <w:rPr>
          <w:i/>
          <w:iCs/>
          <w:sz w:val="20"/>
          <w:szCs w:val="20"/>
        </w:rPr>
      </w:pPr>
      <w:r w:rsidRPr="00A01EBF">
        <w:rPr>
          <w:b/>
          <w:bCs/>
          <w:i/>
          <w:iCs/>
          <w:sz w:val="20"/>
          <w:szCs w:val="20"/>
        </w:rPr>
        <w:t xml:space="preserve">m) </w:t>
      </w:r>
      <w:r w:rsidRPr="00A01EBF">
        <w:rPr>
          <w:i/>
          <w:iCs/>
          <w:sz w:val="20"/>
          <w:szCs w:val="20"/>
        </w:rPr>
        <w:t xml:space="preserve">Se definen causas de recisión de contratos o cancelación de permisos. </w:t>
      </w:r>
    </w:p>
    <w:p w:rsidR="00EE3574" w:rsidRDefault="00EE3574" w:rsidP="00EE3574">
      <w:pPr>
        <w:pStyle w:val="Default"/>
        <w:ind w:right="333"/>
        <w:jc w:val="both"/>
        <w:rPr>
          <w:i/>
          <w:iCs/>
          <w:sz w:val="20"/>
          <w:szCs w:val="20"/>
        </w:rPr>
      </w:pPr>
    </w:p>
    <w:p w:rsidR="00EE3574" w:rsidRPr="00A01EBF" w:rsidRDefault="00EE3574" w:rsidP="00EE3574">
      <w:pPr>
        <w:pStyle w:val="Default"/>
        <w:ind w:right="333"/>
        <w:jc w:val="both"/>
        <w:rPr>
          <w:sz w:val="20"/>
          <w:szCs w:val="20"/>
        </w:rPr>
      </w:pPr>
      <w:r w:rsidRPr="00A01EBF">
        <w:rPr>
          <w:i/>
          <w:iCs/>
          <w:sz w:val="20"/>
          <w:szCs w:val="20"/>
        </w:rPr>
        <w:t xml:space="preserve">Las acciones antes mencionadas favorecerán la relación articulada entre autoridad, permisionarios y ciudadanía en general, al salvaguardar las garantías y derechos de los comerciantes y ciudadanos, y al procurar que el ejercicio del comercio en espacios públicos se realice de manera ordenada sin que impacte de forma grave la imagen urbana del </w:t>
      </w:r>
      <w:r>
        <w:rPr>
          <w:i/>
          <w:iCs/>
          <w:sz w:val="20"/>
          <w:szCs w:val="20"/>
        </w:rPr>
        <w:t>m</w:t>
      </w:r>
      <w:r w:rsidRPr="00A01EBF">
        <w:rPr>
          <w:i/>
          <w:iCs/>
          <w:sz w:val="20"/>
          <w:szCs w:val="20"/>
        </w:rPr>
        <w:t xml:space="preserve">unicipio.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V. </w:t>
      </w:r>
      <w:r w:rsidRPr="00A01EBF">
        <w:rPr>
          <w:sz w:val="20"/>
          <w:szCs w:val="20"/>
        </w:rPr>
        <w:t xml:space="preserve">Las Comisiones </w:t>
      </w:r>
      <w:r>
        <w:rPr>
          <w:sz w:val="20"/>
          <w:szCs w:val="20"/>
        </w:rPr>
        <w:t>u</w:t>
      </w:r>
      <w:r w:rsidRPr="00A01EBF">
        <w:rPr>
          <w:sz w:val="20"/>
          <w:szCs w:val="20"/>
        </w:rPr>
        <w:t xml:space="preserve">nidas al analizar la propuesta, determinan por unanimidad que es procedente la iniciativa, a fin de que las actividades del comercio en la vía y espacios públicos se realicen con orden y en beneficio de los saltillenses.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Por lo antes expuesto, las Comisiones </w:t>
      </w:r>
      <w:r>
        <w:rPr>
          <w:sz w:val="20"/>
          <w:szCs w:val="20"/>
        </w:rPr>
        <w:t>u</w:t>
      </w:r>
      <w:r w:rsidRPr="00A01EBF">
        <w:rPr>
          <w:sz w:val="20"/>
          <w:szCs w:val="20"/>
        </w:rPr>
        <w:t xml:space="preserve">nidas de Gobernación y Reglamentos; Mercados y Rastro; someten a consideración de este Honorable Cabildo, el siguiente: </w:t>
      </w:r>
    </w:p>
    <w:p w:rsidR="00EE3574" w:rsidRDefault="00EE3574" w:rsidP="00EE3574">
      <w:pPr>
        <w:pStyle w:val="Default"/>
        <w:ind w:right="333"/>
        <w:jc w:val="both"/>
        <w:rPr>
          <w:b/>
          <w:bCs/>
          <w:sz w:val="20"/>
          <w:szCs w:val="20"/>
        </w:rPr>
      </w:pPr>
    </w:p>
    <w:p w:rsidR="00EE3574" w:rsidRDefault="00EE3574" w:rsidP="00EE3574">
      <w:pPr>
        <w:pStyle w:val="Default"/>
        <w:ind w:right="333"/>
        <w:jc w:val="center"/>
        <w:rPr>
          <w:b/>
          <w:bCs/>
          <w:sz w:val="20"/>
          <w:szCs w:val="20"/>
        </w:rPr>
      </w:pPr>
      <w:r w:rsidRPr="00A01EBF">
        <w:rPr>
          <w:b/>
          <w:bCs/>
          <w:sz w:val="20"/>
          <w:szCs w:val="20"/>
        </w:rPr>
        <w:t>PROYECTO DE ACUERDO</w:t>
      </w:r>
    </w:p>
    <w:p w:rsidR="00EE3574" w:rsidRPr="00A01EBF" w:rsidRDefault="00EE3574" w:rsidP="00EE3574">
      <w:pPr>
        <w:pStyle w:val="Default"/>
        <w:ind w:right="333"/>
        <w:jc w:val="center"/>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PRIMERO. </w:t>
      </w:r>
      <w:r w:rsidRPr="00A01EBF">
        <w:rPr>
          <w:sz w:val="20"/>
          <w:szCs w:val="20"/>
        </w:rPr>
        <w:t xml:space="preserve">Se revoca el Acuerdo de Cabildo 86/18/07 que crea el </w:t>
      </w:r>
      <w:r w:rsidRPr="00A01EBF">
        <w:rPr>
          <w:b/>
          <w:bCs/>
          <w:i/>
          <w:iCs/>
          <w:sz w:val="20"/>
          <w:szCs w:val="20"/>
        </w:rPr>
        <w:t>Reglamento de Mercados Municipales y Uso de la Vía y Espacios Públicos en A</w:t>
      </w:r>
      <w:r>
        <w:rPr>
          <w:b/>
          <w:bCs/>
          <w:i/>
          <w:iCs/>
          <w:sz w:val="20"/>
          <w:szCs w:val="20"/>
        </w:rPr>
        <w:t>ctividades de Comercio para el M</w:t>
      </w:r>
      <w:r w:rsidRPr="00A01EBF">
        <w:rPr>
          <w:b/>
          <w:bCs/>
          <w:i/>
          <w:iCs/>
          <w:sz w:val="20"/>
          <w:szCs w:val="20"/>
        </w:rPr>
        <w:t>unicipio de Saltillo, Coahuila</w:t>
      </w:r>
      <w:r w:rsidRPr="00A01EBF">
        <w:rPr>
          <w:sz w:val="20"/>
          <w:szCs w:val="20"/>
        </w:rPr>
        <w:t xml:space="preserve">, publicado en el Periódico Oficial del Estado número 75 de fecha 18 de septiembre de 2007.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SEGUNDO. </w:t>
      </w:r>
      <w:r w:rsidRPr="00A01EBF">
        <w:rPr>
          <w:sz w:val="20"/>
          <w:szCs w:val="20"/>
        </w:rPr>
        <w:t xml:space="preserve">Se aprueba el </w:t>
      </w:r>
      <w:r w:rsidRPr="00A01EBF">
        <w:rPr>
          <w:b/>
          <w:bCs/>
          <w:i/>
          <w:iCs/>
          <w:sz w:val="20"/>
          <w:szCs w:val="20"/>
        </w:rPr>
        <w:t xml:space="preserve">Reglamento de Mercados Municipales y Uso de la Vía y Espacios Públicos para Actividades de Comercio en el </w:t>
      </w:r>
      <w:r>
        <w:rPr>
          <w:b/>
          <w:bCs/>
          <w:i/>
          <w:iCs/>
          <w:sz w:val="20"/>
          <w:szCs w:val="20"/>
        </w:rPr>
        <w:t>M</w:t>
      </w:r>
      <w:r w:rsidRPr="00A01EBF">
        <w:rPr>
          <w:b/>
          <w:bCs/>
          <w:i/>
          <w:iCs/>
          <w:sz w:val="20"/>
          <w:szCs w:val="20"/>
        </w:rPr>
        <w:t>unicipio de Saltillo, Coahuila de Zaragoza</w:t>
      </w:r>
      <w:r w:rsidRPr="00A01EBF">
        <w:rPr>
          <w:sz w:val="20"/>
          <w:szCs w:val="20"/>
        </w:rPr>
        <w:t xml:space="preserve">, para quedar de la siguiente manera: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center"/>
        <w:rPr>
          <w:sz w:val="20"/>
          <w:szCs w:val="20"/>
        </w:rPr>
      </w:pPr>
      <w:r w:rsidRPr="00A01EBF">
        <w:rPr>
          <w:b/>
          <w:bCs/>
          <w:sz w:val="20"/>
          <w:szCs w:val="20"/>
        </w:rPr>
        <w:t>REGLAMENTO DE MERCADOS MUNICIPALES Y USO DE LA VÍA Y ESPACIOS PÚBLICOS PARA ACTIVIDADES DE COMERCIO EN EL MUNICIPIO DE SALTILLO, COAHUILA DE ZARAGOZA.</w:t>
      </w:r>
    </w:p>
    <w:p w:rsidR="00EE3574" w:rsidRDefault="00EE3574" w:rsidP="00EE3574">
      <w:pPr>
        <w:pStyle w:val="Default"/>
        <w:ind w:right="333"/>
        <w:jc w:val="center"/>
        <w:rPr>
          <w:b/>
          <w:bCs/>
          <w:sz w:val="20"/>
          <w:szCs w:val="20"/>
        </w:rPr>
      </w:pPr>
    </w:p>
    <w:p w:rsidR="00EE3574" w:rsidRPr="00A01EBF" w:rsidRDefault="00EE3574" w:rsidP="00EE3574">
      <w:pPr>
        <w:pStyle w:val="Default"/>
        <w:ind w:right="333"/>
        <w:jc w:val="center"/>
        <w:rPr>
          <w:sz w:val="20"/>
          <w:szCs w:val="20"/>
        </w:rPr>
      </w:pPr>
      <w:r w:rsidRPr="00A01EBF">
        <w:rPr>
          <w:b/>
          <w:bCs/>
          <w:sz w:val="20"/>
          <w:szCs w:val="20"/>
        </w:rPr>
        <w:t>TÍTULO PRIMERO.</w:t>
      </w:r>
    </w:p>
    <w:p w:rsidR="00EE3574" w:rsidRPr="00A01EBF" w:rsidRDefault="00EE3574" w:rsidP="00EE3574">
      <w:pPr>
        <w:pStyle w:val="Default"/>
        <w:ind w:right="333"/>
        <w:jc w:val="center"/>
        <w:rPr>
          <w:sz w:val="20"/>
          <w:szCs w:val="20"/>
        </w:rPr>
      </w:pPr>
      <w:r w:rsidRPr="00A01EBF">
        <w:rPr>
          <w:b/>
          <w:bCs/>
          <w:sz w:val="20"/>
          <w:szCs w:val="20"/>
        </w:rPr>
        <w:t>DE LAS DISPOSICIONES GENERALES.</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1. </w:t>
      </w:r>
      <w:r w:rsidRPr="00A01EBF">
        <w:rPr>
          <w:sz w:val="20"/>
          <w:szCs w:val="20"/>
        </w:rPr>
        <w:t xml:space="preserve">Las disposiciones del presente reglamento son de orden público y de observancia general en el Municipio de Saltillo, Coahuila de Zaragoza.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2. </w:t>
      </w:r>
      <w:r w:rsidRPr="00A01EBF">
        <w:rPr>
          <w:sz w:val="20"/>
          <w:szCs w:val="20"/>
        </w:rPr>
        <w:t xml:space="preserve">El presente reglamento tiene por objeto regular la prestación del servicio público de mercados y el uso de la vía y espacios públicos en actividades de comercio en el Municipio de Saltillo, Coahuila de Zaragoza.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 </w:t>
      </w:r>
      <w:r w:rsidRPr="00A01EBF">
        <w:rPr>
          <w:sz w:val="20"/>
          <w:szCs w:val="20"/>
        </w:rPr>
        <w:t xml:space="preserve">La interpretación, aplicación, vigilancia y cumplimiento de este reglamento compete: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Al R. Ayuntamiento de Saltillo; </w:t>
      </w:r>
    </w:p>
    <w:p w:rsidR="00EE3574" w:rsidRPr="00A01EBF" w:rsidRDefault="00EE3574" w:rsidP="00EE3574">
      <w:pPr>
        <w:pStyle w:val="Default"/>
        <w:spacing w:after="61"/>
        <w:ind w:right="333"/>
        <w:jc w:val="both"/>
        <w:rPr>
          <w:sz w:val="20"/>
          <w:szCs w:val="20"/>
        </w:rPr>
      </w:pPr>
      <w:r w:rsidRPr="00A01EBF">
        <w:rPr>
          <w:sz w:val="20"/>
          <w:szCs w:val="20"/>
        </w:rPr>
        <w:t xml:space="preserve">II. Al Presidente Municipal; </w:t>
      </w:r>
    </w:p>
    <w:p w:rsidR="00EE3574" w:rsidRPr="00A01EBF" w:rsidRDefault="00EE3574" w:rsidP="00EE3574">
      <w:pPr>
        <w:pStyle w:val="Default"/>
        <w:spacing w:after="61"/>
        <w:ind w:right="333"/>
        <w:jc w:val="both"/>
        <w:rPr>
          <w:sz w:val="20"/>
          <w:szCs w:val="20"/>
        </w:rPr>
      </w:pPr>
      <w:r w:rsidRPr="00A01EBF">
        <w:rPr>
          <w:sz w:val="20"/>
          <w:szCs w:val="20"/>
        </w:rPr>
        <w:t xml:space="preserve">III. A la Comisión de Mercados y Rastros; </w:t>
      </w:r>
    </w:p>
    <w:p w:rsidR="00EE3574" w:rsidRPr="00A01EBF" w:rsidRDefault="00EE3574" w:rsidP="00EE3574">
      <w:pPr>
        <w:pStyle w:val="Default"/>
        <w:spacing w:after="61"/>
        <w:ind w:right="333"/>
        <w:jc w:val="both"/>
        <w:rPr>
          <w:sz w:val="20"/>
          <w:szCs w:val="20"/>
        </w:rPr>
      </w:pPr>
      <w:r w:rsidRPr="00A01EBF">
        <w:rPr>
          <w:sz w:val="20"/>
          <w:szCs w:val="20"/>
        </w:rPr>
        <w:t xml:space="preserve">IV. Al Tesorero Municipal; </w:t>
      </w:r>
    </w:p>
    <w:p w:rsidR="00EE3574" w:rsidRPr="00A01EBF" w:rsidRDefault="00EE3574" w:rsidP="00EE3574">
      <w:pPr>
        <w:pStyle w:val="Default"/>
        <w:spacing w:after="61"/>
        <w:ind w:right="333"/>
        <w:jc w:val="both"/>
        <w:rPr>
          <w:sz w:val="20"/>
          <w:szCs w:val="20"/>
        </w:rPr>
      </w:pPr>
      <w:r w:rsidRPr="00A01EBF">
        <w:rPr>
          <w:sz w:val="20"/>
          <w:szCs w:val="20"/>
        </w:rPr>
        <w:t xml:space="preserve">V. A la Dirección de Policía y Tránsito; </w:t>
      </w:r>
    </w:p>
    <w:p w:rsidR="00EE3574" w:rsidRPr="00A01EBF" w:rsidRDefault="00EE3574" w:rsidP="00EE3574">
      <w:pPr>
        <w:pStyle w:val="Default"/>
        <w:spacing w:after="61"/>
        <w:ind w:right="333"/>
        <w:jc w:val="both"/>
        <w:rPr>
          <w:sz w:val="20"/>
          <w:szCs w:val="20"/>
        </w:rPr>
      </w:pPr>
      <w:r w:rsidRPr="00A01EBF">
        <w:rPr>
          <w:sz w:val="20"/>
          <w:szCs w:val="20"/>
        </w:rPr>
        <w:t xml:space="preserve">VI. A la Dirección de Servicios Concesionados; </w:t>
      </w:r>
    </w:p>
    <w:p w:rsidR="00EE3574" w:rsidRPr="00A01EBF" w:rsidRDefault="00EE3574" w:rsidP="00EE3574">
      <w:pPr>
        <w:pStyle w:val="Default"/>
        <w:spacing w:after="61"/>
        <w:ind w:right="333"/>
        <w:jc w:val="both"/>
        <w:rPr>
          <w:sz w:val="20"/>
          <w:szCs w:val="20"/>
        </w:rPr>
      </w:pPr>
      <w:r w:rsidRPr="00A01EBF">
        <w:rPr>
          <w:sz w:val="20"/>
          <w:szCs w:val="20"/>
        </w:rPr>
        <w:t xml:space="preserve">VII. A la Dirección de Protección Civil; </w:t>
      </w:r>
    </w:p>
    <w:p w:rsidR="00EE3574" w:rsidRPr="00A01EBF" w:rsidRDefault="00EE3574" w:rsidP="00EE3574">
      <w:pPr>
        <w:pStyle w:val="Default"/>
        <w:spacing w:after="61"/>
        <w:ind w:right="333"/>
        <w:jc w:val="both"/>
        <w:rPr>
          <w:sz w:val="20"/>
          <w:szCs w:val="20"/>
        </w:rPr>
      </w:pPr>
      <w:r w:rsidRPr="00A01EBF">
        <w:rPr>
          <w:sz w:val="20"/>
          <w:szCs w:val="20"/>
        </w:rPr>
        <w:t xml:space="preserve">VIII. A la Dirección de Fiscalización; </w:t>
      </w:r>
    </w:p>
    <w:p w:rsidR="00EE3574" w:rsidRPr="00A01EBF" w:rsidRDefault="00EE3574" w:rsidP="00EE3574">
      <w:pPr>
        <w:pStyle w:val="Default"/>
        <w:spacing w:after="61"/>
        <w:ind w:right="333"/>
        <w:jc w:val="both"/>
        <w:rPr>
          <w:sz w:val="20"/>
          <w:szCs w:val="20"/>
        </w:rPr>
      </w:pPr>
      <w:r w:rsidRPr="00A01EBF">
        <w:rPr>
          <w:sz w:val="20"/>
          <w:szCs w:val="20"/>
        </w:rPr>
        <w:t xml:space="preserve">IX. A la Subdirección de Mercados; y </w:t>
      </w:r>
    </w:p>
    <w:p w:rsidR="00EE3574" w:rsidRPr="00A01EBF" w:rsidRDefault="00EE3574" w:rsidP="00EE3574">
      <w:pPr>
        <w:pStyle w:val="Default"/>
        <w:ind w:right="333"/>
        <w:jc w:val="both"/>
        <w:rPr>
          <w:sz w:val="20"/>
          <w:szCs w:val="20"/>
        </w:rPr>
      </w:pPr>
      <w:r w:rsidRPr="00A01EBF">
        <w:rPr>
          <w:sz w:val="20"/>
          <w:szCs w:val="20"/>
        </w:rPr>
        <w:t xml:space="preserve">X. A la Subdirección de Pisos.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 </w:t>
      </w:r>
      <w:r w:rsidRPr="00A01EBF">
        <w:rPr>
          <w:sz w:val="20"/>
          <w:szCs w:val="20"/>
        </w:rPr>
        <w:t xml:space="preserve">El comercio en la vía pública deberá de desarrollarse con absoluto respeto a los derechos de terceros y evitará ofender los derechos de la sociedad, por lo que este </w:t>
      </w:r>
      <w:r>
        <w:rPr>
          <w:sz w:val="20"/>
          <w:szCs w:val="20"/>
        </w:rPr>
        <w:t>r</w:t>
      </w:r>
      <w:r w:rsidRPr="00A01EBF">
        <w:rPr>
          <w:sz w:val="20"/>
          <w:szCs w:val="20"/>
        </w:rPr>
        <w:t xml:space="preserve">eglamento protegerá en toda circunstancia: </w:t>
      </w:r>
    </w:p>
    <w:p w:rsidR="00EE3574" w:rsidRDefault="00EE3574" w:rsidP="00EE3574">
      <w:pPr>
        <w:pStyle w:val="Default"/>
        <w:spacing w:after="62"/>
        <w:ind w:right="333"/>
        <w:jc w:val="both"/>
        <w:rPr>
          <w:sz w:val="20"/>
          <w:szCs w:val="20"/>
        </w:rPr>
      </w:pPr>
    </w:p>
    <w:p w:rsidR="00EE3574" w:rsidRPr="00A01EBF" w:rsidRDefault="00EE3574" w:rsidP="00EE3574">
      <w:pPr>
        <w:pStyle w:val="Default"/>
        <w:spacing w:after="62"/>
        <w:ind w:right="333"/>
        <w:jc w:val="both"/>
        <w:rPr>
          <w:sz w:val="20"/>
          <w:szCs w:val="20"/>
        </w:rPr>
      </w:pPr>
      <w:r w:rsidRPr="00A01EBF">
        <w:rPr>
          <w:sz w:val="20"/>
          <w:szCs w:val="20"/>
        </w:rPr>
        <w:t xml:space="preserve">I. El tránsito peatonal y vehicular; </w:t>
      </w:r>
    </w:p>
    <w:p w:rsidR="00EE3574" w:rsidRPr="00A01EBF" w:rsidRDefault="00EE3574" w:rsidP="00EE3574">
      <w:pPr>
        <w:pStyle w:val="Default"/>
        <w:spacing w:after="62"/>
        <w:ind w:right="333"/>
        <w:jc w:val="both"/>
        <w:rPr>
          <w:sz w:val="20"/>
          <w:szCs w:val="20"/>
        </w:rPr>
      </w:pPr>
      <w:r w:rsidRPr="00A01EBF">
        <w:rPr>
          <w:sz w:val="20"/>
          <w:szCs w:val="20"/>
        </w:rPr>
        <w:t xml:space="preserve">II. La integridad física de las personas; </w:t>
      </w:r>
    </w:p>
    <w:p w:rsidR="00EE3574" w:rsidRPr="00A01EBF" w:rsidRDefault="00EE3574" w:rsidP="00EE3574">
      <w:pPr>
        <w:pStyle w:val="Default"/>
        <w:spacing w:after="62"/>
        <w:ind w:right="333"/>
        <w:jc w:val="both"/>
        <w:rPr>
          <w:sz w:val="20"/>
          <w:szCs w:val="20"/>
        </w:rPr>
      </w:pPr>
      <w:r w:rsidRPr="00A01EBF">
        <w:rPr>
          <w:sz w:val="20"/>
          <w:szCs w:val="20"/>
        </w:rPr>
        <w:t xml:space="preserve">III. Los bienes públicos y privados; </w:t>
      </w:r>
    </w:p>
    <w:p w:rsidR="00EE3574" w:rsidRPr="00A01EBF" w:rsidRDefault="00EE3574" w:rsidP="00EE3574">
      <w:pPr>
        <w:pStyle w:val="Default"/>
        <w:spacing w:after="62"/>
        <w:ind w:right="333"/>
        <w:jc w:val="both"/>
        <w:rPr>
          <w:sz w:val="20"/>
          <w:szCs w:val="20"/>
        </w:rPr>
      </w:pPr>
      <w:r w:rsidRPr="00A01EBF">
        <w:rPr>
          <w:sz w:val="20"/>
          <w:szCs w:val="20"/>
        </w:rPr>
        <w:t xml:space="preserve">IV. El desarrollo e imagen urbana de la ciudad; y </w:t>
      </w:r>
    </w:p>
    <w:p w:rsidR="00EE3574" w:rsidRPr="00A01EBF" w:rsidRDefault="00EE3574" w:rsidP="00EE3574">
      <w:pPr>
        <w:pStyle w:val="Default"/>
        <w:ind w:right="333"/>
        <w:jc w:val="both"/>
        <w:rPr>
          <w:sz w:val="20"/>
          <w:szCs w:val="20"/>
        </w:rPr>
      </w:pPr>
      <w:r w:rsidRPr="00A01EBF">
        <w:rPr>
          <w:sz w:val="20"/>
          <w:szCs w:val="20"/>
        </w:rPr>
        <w:t xml:space="preserve">V. El medio ambiente.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 </w:t>
      </w:r>
      <w:r w:rsidRPr="00A01EBF">
        <w:rPr>
          <w:sz w:val="20"/>
          <w:szCs w:val="20"/>
        </w:rPr>
        <w:t xml:space="preserve">Para los efectos de este reglamento, se entiende por: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 COMERCIO.- Actividad consistente en la compra y venta de bienes y/o prestación de servicios con fines de lucro, independientemente de la naturaleza de las personas que lo realicen y que su práctica se haga en forma permanente o temporal.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II. COMERCIANTE.- Persona que de cualquier forma, venda, promocione, anuncie, mercancía o servicios en la vía pública de forma, ambulante, fija, semi-fija, o móvil, con fines lucrativos y hace de él su ocupación ordinaria.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III. COMERCIO AMBULANTE.- Actividad comercial realizada por personas físicas y/o morales, de manera cotidiana o intermitente en la vía o lugares públicos.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IV. COMERCIO EN PUESTO FIJO.- Acto de comercio que se realiza en área pública o privada; en un local, puesto o estructura determinada, de manera anclada o adherida al suelo o construcción permanente.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V. COMERCIO EN PUESTO SEMI-FIJO.- Actividad comercial que se realiza en la vía o espacios públicos y de forma cotidiana o temporal; utilizando instalación y retiro de cualquier tipo de estructura, vehículo, remolque, instrumento, charola, artefacto u otro bien mueble, sin permanecer anclado o adherido al suelo o construcción alguna.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VI. COMERCIO MÓVIL.- Actividad comercial realizada en cualquier tipo de vehículo en tránsito o estacionado; que ofrezca de manera directa al público general cualquier tipo de producto o servicio.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VII. DIRECCION.- La Dirección de Servicios Concesionados.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VIII. ESPACIOS PÚBLICOS.- Áreas o construcciones realizadas con fondos públicos municipales y/o privados que se encuentren dentro del padrón de bienes municipales.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IX. LOCAL.- Inmueble destinado al desarrollo de actividades comerciales de forma permanente o periódica.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 LOCATARIO.- Persona con capacidad legal y autorización municipal para ejercer el comercio como ocupación temporal o permanente en algún local ubicado dentro de un mercado municipal.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XI. MERCADO PÚBLICO MUNICIPAL.- Edificio público propiedad municipal, destinado a la realización de actos comerciales.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XII. MERCADO PRIVADO MUNICIPAL.- Edificio propiedad municipal, hasta el momento de realizar la venta del total de los locales, a particulares, destinado a la realización de actos comerciales, propiedad municipal.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XIII. MERCADOS RODANTES.- Toda actividad comercial que se realiza con el fin de atender las necesidades de las colonias aledañas, en segmentos prefijados en inmuebles públicos o privados, haciendo uso de las vías públicas, con número mínimo de veinticinco puestos y un máximo que será determinado para cada mercado.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XIV. PADRÓN.- Registro de los comerciantes que realizan actividades en la vía pública, en el que se especifican los datos del titular, giro, ubicación, superficie, días autorizados, número de credencial, zona y horario establecido.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XV. PERMISO.- Documento público intransferible expedido por la Dirección que autoriza a su titular la realización de las actividades comerciales reguladas por el presente ordenamiento, durante un tiempo determinado, en un lugar asignado en vía o espacios públicos con los derechos y obligaciones que en el mismo se especifiquen.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XVI. TIANGUISTA.- Persona física, titular del permiso otorgado por la Dirección, para realizar el comercio dentro del mercado rodante, sea de forma regular o eventual, en los días y horas determinadas y en una ubicación y superficie autorizada.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XVII. UNIÓN DE COMERCIANTES.- Asociación de comerciantes con intereses comunes inscrita ante la Dirección.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XVIII. VÍA PÚBLICA.- Espacio destinado para el tránsito de personas y/o vehículos y sobre el cual se localiza la infraestructura y/o mobiliario urbano.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Pr>
          <w:sz w:val="20"/>
          <w:szCs w:val="20"/>
        </w:rPr>
        <w:t>XIX. ZONAS PERMITIDAS: A</w:t>
      </w:r>
      <w:r w:rsidRPr="00A01EBF">
        <w:rPr>
          <w:sz w:val="20"/>
          <w:szCs w:val="20"/>
        </w:rPr>
        <w:t xml:space="preserve">quellas donde se pueden autorizar los giros comerciales para la actividad de comercio en la vía y/o espacios públicos.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Pr>
          <w:sz w:val="20"/>
          <w:szCs w:val="20"/>
        </w:rPr>
        <w:t>XX. ZONAS PROHIBIDAS: A</w:t>
      </w:r>
      <w:r w:rsidRPr="00A01EBF">
        <w:rPr>
          <w:sz w:val="20"/>
          <w:szCs w:val="20"/>
        </w:rPr>
        <w:t xml:space="preserve">quellas donde no se podrá autorizar actividad de comercio en vía pública.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XXI. ZONAS R</w:t>
      </w:r>
      <w:r>
        <w:rPr>
          <w:sz w:val="20"/>
          <w:szCs w:val="20"/>
        </w:rPr>
        <w:t>ESTRINGIDAS: A</w:t>
      </w:r>
      <w:r w:rsidRPr="00A01EBF">
        <w:rPr>
          <w:sz w:val="20"/>
          <w:szCs w:val="20"/>
        </w:rPr>
        <w:t xml:space="preserve">quellas donde sólo se pueden autorizar determinados giros comerciales.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6. </w:t>
      </w:r>
      <w:r w:rsidRPr="00A01EBF">
        <w:rPr>
          <w:sz w:val="20"/>
          <w:szCs w:val="20"/>
        </w:rPr>
        <w:t xml:space="preserve">Corresponde a las autoridades municipales: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1. A la Comisión de Mercados y Rastros: </w:t>
      </w:r>
    </w:p>
    <w:p w:rsidR="00EE3574" w:rsidRPr="00A01EBF" w:rsidRDefault="00EE3574" w:rsidP="00EE3574">
      <w:pPr>
        <w:pStyle w:val="Default"/>
        <w:ind w:right="333"/>
        <w:jc w:val="both"/>
        <w:rPr>
          <w:sz w:val="20"/>
          <w:szCs w:val="20"/>
        </w:rPr>
      </w:pPr>
      <w:r w:rsidRPr="00A01EBF">
        <w:rPr>
          <w:sz w:val="20"/>
          <w:szCs w:val="20"/>
        </w:rPr>
        <w:t xml:space="preserve">I. Vigilar el cumplimiento de lo dispuesto en este Reglamento; </w:t>
      </w:r>
    </w:p>
    <w:p w:rsidR="00EE3574" w:rsidRPr="00A01EBF" w:rsidRDefault="00EE3574" w:rsidP="00EE3574">
      <w:pPr>
        <w:pStyle w:val="Default"/>
        <w:spacing w:after="64"/>
        <w:ind w:right="333"/>
        <w:jc w:val="both"/>
        <w:rPr>
          <w:sz w:val="20"/>
          <w:szCs w:val="20"/>
        </w:rPr>
      </w:pPr>
      <w:r w:rsidRPr="00A01EBF">
        <w:rPr>
          <w:sz w:val="20"/>
          <w:szCs w:val="20"/>
        </w:rPr>
        <w:t xml:space="preserve">II. Proponer al R. Ayuntamiento la conformación de las zonas permitidas, restringidas o prohibidas para el comercio en vía pública en coordinación con la Dirección de Servicios Concesionados; </w:t>
      </w:r>
    </w:p>
    <w:p w:rsidR="00EE3574" w:rsidRPr="00A01EBF" w:rsidRDefault="00EE3574" w:rsidP="00EE3574">
      <w:pPr>
        <w:pStyle w:val="Default"/>
        <w:spacing w:after="64"/>
        <w:ind w:right="333"/>
        <w:jc w:val="both"/>
        <w:rPr>
          <w:sz w:val="20"/>
          <w:szCs w:val="20"/>
        </w:rPr>
      </w:pPr>
      <w:r w:rsidRPr="00A01EBF">
        <w:rPr>
          <w:sz w:val="20"/>
          <w:szCs w:val="20"/>
        </w:rPr>
        <w:t xml:space="preserve">III. Conocer y proponer las condiciones generales bajo las cuáles la Dirección regulará, organizará y operará la actividad del comercio en el Municipio de Saltillo; </w:t>
      </w:r>
    </w:p>
    <w:p w:rsidR="00EE3574" w:rsidRPr="00A01EBF" w:rsidRDefault="00EE3574" w:rsidP="00EE3574">
      <w:pPr>
        <w:pStyle w:val="Default"/>
        <w:spacing w:after="64"/>
        <w:ind w:right="333"/>
        <w:jc w:val="both"/>
        <w:rPr>
          <w:sz w:val="20"/>
          <w:szCs w:val="20"/>
        </w:rPr>
      </w:pPr>
      <w:r w:rsidRPr="00A01EBF">
        <w:rPr>
          <w:sz w:val="20"/>
          <w:szCs w:val="20"/>
        </w:rPr>
        <w:t xml:space="preserve">IV. Solicitar cualquier tipo de información a la Dirección, en materia del presente ordenamiento; y </w:t>
      </w:r>
    </w:p>
    <w:p w:rsidR="00EE3574" w:rsidRPr="00A01EBF" w:rsidRDefault="00EE3574" w:rsidP="00EE3574">
      <w:pPr>
        <w:pStyle w:val="Default"/>
        <w:ind w:right="333"/>
        <w:jc w:val="both"/>
        <w:rPr>
          <w:sz w:val="20"/>
          <w:szCs w:val="20"/>
        </w:rPr>
      </w:pPr>
      <w:r w:rsidRPr="00A01EBF">
        <w:rPr>
          <w:sz w:val="20"/>
          <w:szCs w:val="20"/>
        </w:rPr>
        <w:t xml:space="preserve">V. Elaborar los indicadores de desempeño en materia del presente reglamento.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2. A la Dirección: </w:t>
      </w:r>
    </w:p>
    <w:p w:rsidR="00EE3574" w:rsidRPr="00A01EBF" w:rsidRDefault="00EE3574" w:rsidP="00EE3574">
      <w:pPr>
        <w:pStyle w:val="Default"/>
        <w:spacing w:after="61"/>
        <w:ind w:right="333"/>
        <w:jc w:val="both"/>
        <w:rPr>
          <w:sz w:val="20"/>
          <w:szCs w:val="20"/>
        </w:rPr>
      </w:pPr>
      <w:r w:rsidRPr="00A01EBF">
        <w:rPr>
          <w:sz w:val="20"/>
          <w:szCs w:val="20"/>
        </w:rPr>
        <w:t xml:space="preserve">I. Expedir, suspender y cancelar las licencias, permisos o autorizaciones para la realización de actividades comerciales dentro de los mercados municipales o en la vía y espacios públicos, en las áreas señaladas por la Dirección en los términos y requisitos de este y demás ordenamientos legales aplicables; </w:t>
      </w:r>
    </w:p>
    <w:p w:rsidR="00EE3574" w:rsidRPr="00A01EBF" w:rsidRDefault="00EE3574" w:rsidP="00EE3574">
      <w:pPr>
        <w:pStyle w:val="Default"/>
        <w:spacing w:after="61"/>
        <w:ind w:right="333"/>
        <w:jc w:val="both"/>
        <w:rPr>
          <w:sz w:val="20"/>
          <w:szCs w:val="20"/>
        </w:rPr>
      </w:pPr>
      <w:r w:rsidRPr="00A01EBF">
        <w:rPr>
          <w:sz w:val="20"/>
          <w:szCs w:val="20"/>
        </w:rPr>
        <w:t xml:space="preserve">II. Proponer y ejecutar programas de reordenamiento del comercio en vía pública, en caso de ser necesario; </w:t>
      </w:r>
    </w:p>
    <w:p w:rsidR="00EE3574" w:rsidRPr="00A01EBF" w:rsidRDefault="00EE3574" w:rsidP="00EE3574">
      <w:pPr>
        <w:pStyle w:val="Default"/>
        <w:spacing w:after="61"/>
        <w:ind w:right="333"/>
        <w:jc w:val="both"/>
        <w:rPr>
          <w:sz w:val="20"/>
          <w:szCs w:val="20"/>
        </w:rPr>
      </w:pPr>
      <w:r w:rsidRPr="00A01EBF">
        <w:rPr>
          <w:sz w:val="20"/>
          <w:szCs w:val="20"/>
        </w:rPr>
        <w:t xml:space="preserve">III. Vigilar el cumplimiento de este reglamento y proponer las medidas necesarias tendientes al mejoramiento de las actividades reguladas por esta normativa; </w:t>
      </w:r>
    </w:p>
    <w:p w:rsidR="00EE3574" w:rsidRPr="00A01EBF" w:rsidRDefault="00EE3574" w:rsidP="00EE3574">
      <w:pPr>
        <w:pStyle w:val="Default"/>
        <w:spacing w:after="61"/>
        <w:ind w:right="333"/>
        <w:jc w:val="both"/>
        <w:rPr>
          <w:sz w:val="20"/>
          <w:szCs w:val="20"/>
        </w:rPr>
      </w:pPr>
      <w:r w:rsidRPr="00A01EBF">
        <w:rPr>
          <w:sz w:val="20"/>
          <w:szCs w:val="20"/>
        </w:rPr>
        <w:t xml:space="preserve">IV. Ordenar el retiro de puestos fijos, semi fijos; comercio ambulante, rodante y móvil, que incumplan con los ordenamientos municipales; </w:t>
      </w:r>
    </w:p>
    <w:p w:rsidR="00EE3574" w:rsidRPr="00A01EBF" w:rsidRDefault="00EE3574" w:rsidP="00EE3574">
      <w:pPr>
        <w:pStyle w:val="Default"/>
        <w:spacing w:after="61"/>
        <w:ind w:right="333"/>
        <w:jc w:val="both"/>
        <w:rPr>
          <w:sz w:val="20"/>
          <w:szCs w:val="20"/>
        </w:rPr>
      </w:pPr>
      <w:r w:rsidRPr="00A01EBF">
        <w:rPr>
          <w:sz w:val="20"/>
          <w:szCs w:val="20"/>
        </w:rPr>
        <w:t xml:space="preserve">V. Atender sugerencias o quejas de los comerciantes, vecinos y público en general, dando solución a los mismos en la medida de sus facultades; </w:t>
      </w:r>
    </w:p>
    <w:p w:rsidR="00EE3574" w:rsidRPr="00A01EBF" w:rsidRDefault="00EE3574" w:rsidP="00EE3574">
      <w:pPr>
        <w:pStyle w:val="Default"/>
        <w:spacing w:after="61"/>
        <w:ind w:right="333"/>
        <w:jc w:val="both"/>
        <w:rPr>
          <w:sz w:val="20"/>
          <w:szCs w:val="20"/>
        </w:rPr>
      </w:pPr>
      <w:r w:rsidRPr="00A01EBF">
        <w:rPr>
          <w:sz w:val="20"/>
          <w:szCs w:val="20"/>
        </w:rPr>
        <w:t xml:space="preserve">VI. Reubicar a los comerciantes a zonas distintas cuando hubiere necesidad de realizar obras de construcción, conservación, reparación, mejoras de los servicios públicos, en beneficio de la comunidad o cuando por interés público se requiera; </w:t>
      </w:r>
    </w:p>
    <w:p w:rsidR="00EE3574" w:rsidRPr="00A01EBF" w:rsidRDefault="00EE3574" w:rsidP="00EE3574">
      <w:pPr>
        <w:pStyle w:val="Default"/>
        <w:spacing w:after="61"/>
        <w:ind w:right="333"/>
        <w:jc w:val="both"/>
        <w:rPr>
          <w:sz w:val="20"/>
          <w:szCs w:val="20"/>
        </w:rPr>
      </w:pPr>
      <w:r w:rsidRPr="00A01EBF">
        <w:rPr>
          <w:sz w:val="20"/>
          <w:szCs w:val="20"/>
        </w:rPr>
        <w:t xml:space="preserve">VII. Determinar los espacios y dimensiones que los comerciantes deban utilizar en atención a la zonas, horario, día y lugar, en que se pretenda realizar la actividad de acuerdo a las modalidades de comercio contenidas en este reglamento; </w:t>
      </w:r>
    </w:p>
    <w:p w:rsidR="00EE3574" w:rsidRPr="00A01EBF" w:rsidRDefault="00EE3574" w:rsidP="00EE3574">
      <w:pPr>
        <w:pStyle w:val="Default"/>
        <w:ind w:right="333"/>
        <w:jc w:val="both"/>
        <w:rPr>
          <w:sz w:val="20"/>
          <w:szCs w:val="20"/>
        </w:rPr>
      </w:pPr>
      <w:r w:rsidRPr="00A01EBF">
        <w:rPr>
          <w:sz w:val="20"/>
          <w:szCs w:val="20"/>
        </w:rPr>
        <w:t xml:space="preserve">VIII. Proponer a la Comisión de Mercados de acuerdo al interés público y a fin de no afectar a los vecinos colindantes, peatones o tránsito vehicular, las áreas prohibidas y restringidas para la realización de actividades comerciales, determinando la superficie de uso; </w:t>
      </w:r>
    </w:p>
    <w:p w:rsidR="00EE3574" w:rsidRPr="00A01EBF" w:rsidRDefault="00EE3574" w:rsidP="00EE3574">
      <w:pPr>
        <w:pStyle w:val="Default"/>
        <w:spacing w:after="64"/>
        <w:ind w:right="333"/>
        <w:jc w:val="both"/>
        <w:rPr>
          <w:sz w:val="20"/>
          <w:szCs w:val="20"/>
        </w:rPr>
      </w:pPr>
      <w:r w:rsidRPr="00A01EBF">
        <w:rPr>
          <w:sz w:val="20"/>
          <w:szCs w:val="20"/>
        </w:rPr>
        <w:t xml:space="preserve">IX. Limitar, restringir o prohibir giros comerciales o de servicios que están ubicados en lugares inadecuados, o que por su naturaleza representan un riesgo para la seguridad de los locatarios y del público en general; </w:t>
      </w:r>
    </w:p>
    <w:p w:rsidR="00EE3574" w:rsidRPr="00A01EBF" w:rsidRDefault="00EE3574" w:rsidP="00EE3574">
      <w:pPr>
        <w:pStyle w:val="Default"/>
        <w:spacing w:after="64"/>
        <w:ind w:right="333"/>
        <w:jc w:val="both"/>
        <w:rPr>
          <w:sz w:val="20"/>
          <w:szCs w:val="20"/>
        </w:rPr>
      </w:pPr>
      <w:r w:rsidRPr="00A01EBF">
        <w:rPr>
          <w:sz w:val="20"/>
          <w:szCs w:val="20"/>
        </w:rPr>
        <w:t xml:space="preserve">X. Conocer y suscribir en calidad de testigo los contratos de venta o arrendamiento de los locales en los mercados municipales; </w:t>
      </w:r>
    </w:p>
    <w:p w:rsidR="00EE3574" w:rsidRPr="00A01EBF" w:rsidRDefault="00EE3574" w:rsidP="00EE3574">
      <w:pPr>
        <w:pStyle w:val="Default"/>
        <w:spacing w:after="64"/>
        <w:ind w:right="333"/>
        <w:jc w:val="both"/>
        <w:rPr>
          <w:sz w:val="20"/>
          <w:szCs w:val="20"/>
        </w:rPr>
      </w:pPr>
      <w:r w:rsidRPr="00A01EBF">
        <w:rPr>
          <w:sz w:val="20"/>
          <w:szCs w:val="20"/>
        </w:rPr>
        <w:t xml:space="preserve">XI. Autorizar los cambios de giro comercial; </w:t>
      </w:r>
    </w:p>
    <w:p w:rsidR="00EE3574" w:rsidRPr="00A01EBF" w:rsidRDefault="00EE3574" w:rsidP="00EE3574">
      <w:pPr>
        <w:pStyle w:val="Default"/>
        <w:spacing w:after="64"/>
        <w:ind w:right="333"/>
        <w:jc w:val="both"/>
        <w:rPr>
          <w:sz w:val="20"/>
          <w:szCs w:val="20"/>
        </w:rPr>
      </w:pPr>
      <w:r w:rsidRPr="00A01EBF">
        <w:rPr>
          <w:sz w:val="20"/>
          <w:szCs w:val="20"/>
        </w:rPr>
        <w:t xml:space="preserve">XII. Iniciar, tramitar y resolver la cancelación de permisos o desalojos de locales, de la vía y espacios públicos; </w:t>
      </w:r>
    </w:p>
    <w:p w:rsidR="00EE3574" w:rsidRPr="00A01EBF" w:rsidRDefault="00EE3574" w:rsidP="00EE3574">
      <w:pPr>
        <w:pStyle w:val="Default"/>
        <w:spacing w:after="64"/>
        <w:ind w:right="333"/>
        <w:jc w:val="both"/>
        <w:rPr>
          <w:sz w:val="20"/>
          <w:szCs w:val="20"/>
        </w:rPr>
      </w:pPr>
      <w:r w:rsidRPr="00A01EBF">
        <w:rPr>
          <w:sz w:val="20"/>
          <w:szCs w:val="20"/>
        </w:rPr>
        <w:t xml:space="preserve">XIII. Mantener en buen estado las instalaciones e inmuebles de los mercados municipales y realizar en coordinación con los locatarios, una fumigación mensual; </w:t>
      </w:r>
    </w:p>
    <w:p w:rsidR="00EE3574" w:rsidRPr="00A01EBF" w:rsidRDefault="00EE3574" w:rsidP="00EE3574">
      <w:pPr>
        <w:pStyle w:val="Default"/>
        <w:spacing w:after="64"/>
        <w:ind w:right="333"/>
        <w:jc w:val="both"/>
        <w:rPr>
          <w:sz w:val="20"/>
          <w:szCs w:val="20"/>
        </w:rPr>
      </w:pPr>
      <w:r w:rsidRPr="00A01EBF">
        <w:rPr>
          <w:sz w:val="20"/>
          <w:szCs w:val="20"/>
        </w:rPr>
        <w:t xml:space="preserve">XIV. Mantener y vigilar el buen funcionamiento de los servicios sanitarios en los mercados municipales; en caso que el servicio se encuentre concesionado vigilar que el prestador mantenga las condiciones de salubridad e higiene necesarias; </w:t>
      </w:r>
    </w:p>
    <w:p w:rsidR="00EE3574" w:rsidRPr="00A01EBF" w:rsidRDefault="00EE3574" w:rsidP="00EE3574">
      <w:pPr>
        <w:pStyle w:val="Default"/>
        <w:spacing w:after="64"/>
        <w:ind w:right="333"/>
        <w:jc w:val="both"/>
        <w:rPr>
          <w:sz w:val="20"/>
          <w:szCs w:val="20"/>
        </w:rPr>
      </w:pPr>
      <w:r w:rsidRPr="00A01EBF">
        <w:rPr>
          <w:sz w:val="20"/>
          <w:szCs w:val="20"/>
        </w:rPr>
        <w:t xml:space="preserve">XV. Practicar visitas de verificación e inspección por conducto de sus inspectores o administradores de mercados y pisos, a los lugares, puestos y locales para comprobar por parte de quien ejerce el comercio en mercados municipales y en vía pública, el debido cumplimiento de lo dispuesto por el presente capítulo; </w:t>
      </w:r>
    </w:p>
    <w:p w:rsidR="00EE3574" w:rsidRPr="00A01EBF" w:rsidRDefault="00EE3574" w:rsidP="00EE3574">
      <w:pPr>
        <w:pStyle w:val="Default"/>
        <w:spacing w:after="64"/>
        <w:ind w:right="333"/>
        <w:jc w:val="both"/>
        <w:rPr>
          <w:sz w:val="20"/>
          <w:szCs w:val="20"/>
        </w:rPr>
      </w:pPr>
      <w:r w:rsidRPr="00A01EBF">
        <w:rPr>
          <w:sz w:val="20"/>
          <w:szCs w:val="20"/>
        </w:rPr>
        <w:t xml:space="preserve">XVI. Verificar sobre la instalación, el acomodo y el retiro de los tianguistas, haciendo cumplir el horario, el espacio autorizado y la debida limpieza del lugar; </w:t>
      </w:r>
    </w:p>
    <w:p w:rsidR="00EE3574" w:rsidRPr="00A01EBF" w:rsidRDefault="00EE3574" w:rsidP="00EE3574">
      <w:pPr>
        <w:pStyle w:val="Default"/>
        <w:spacing w:after="64"/>
        <w:ind w:right="333"/>
        <w:jc w:val="both"/>
        <w:rPr>
          <w:sz w:val="20"/>
          <w:szCs w:val="20"/>
        </w:rPr>
      </w:pPr>
      <w:r w:rsidRPr="00A01EBF">
        <w:rPr>
          <w:sz w:val="20"/>
          <w:szCs w:val="20"/>
        </w:rPr>
        <w:t xml:space="preserve">XVII. Contar con un registro actualizado de mercados, padrón de locatarios, comerciantes en la vía pública; uniones o asociaciones de comerciantes; </w:t>
      </w:r>
    </w:p>
    <w:p w:rsidR="00EE3574" w:rsidRPr="00A01EBF" w:rsidRDefault="00EE3574" w:rsidP="00EE3574">
      <w:pPr>
        <w:pStyle w:val="Default"/>
        <w:spacing w:after="64"/>
        <w:ind w:right="333"/>
        <w:jc w:val="both"/>
        <w:rPr>
          <w:sz w:val="20"/>
          <w:szCs w:val="20"/>
        </w:rPr>
      </w:pPr>
      <w:r w:rsidRPr="00A01EBF">
        <w:rPr>
          <w:sz w:val="20"/>
          <w:szCs w:val="20"/>
        </w:rPr>
        <w:t xml:space="preserve">XVIII. Verificar que las credenciales se encuentren vigentes y al corriente en sus pagos por uso de piso. </w:t>
      </w:r>
    </w:p>
    <w:p w:rsidR="00EE3574" w:rsidRPr="00A01EBF" w:rsidRDefault="00EE3574" w:rsidP="00EE3574">
      <w:pPr>
        <w:pStyle w:val="Default"/>
        <w:spacing w:after="64"/>
        <w:ind w:right="333"/>
        <w:jc w:val="both"/>
        <w:rPr>
          <w:sz w:val="20"/>
          <w:szCs w:val="20"/>
        </w:rPr>
      </w:pPr>
      <w:r w:rsidRPr="00A01EBF">
        <w:rPr>
          <w:sz w:val="20"/>
          <w:szCs w:val="20"/>
        </w:rPr>
        <w:t xml:space="preserve">XIX. Levantar actas de inspección e imponer sanciones por el incumplimiento del presente Reglamento. </w:t>
      </w:r>
    </w:p>
    <w:p w:rsidR="00EE3574" w:rsidRPr="00A01EBF" w:rsidRDefault="00EE3574" w:rsidP="00EE3574">
      <w:pPr>
        <w:pStyle w:val="Default"/>
        <w:spacing w:after="64"/>
        <w:ind w:right="333"/>
        <w:jc w:val="both"/>
        <w:rPr>
          <w:sz w:val="20"/>
          <w:szCs w:val="20"/>
        </w:rPr>
      </w:pPr>
      <w:r w:rsidRPr="00A01EBF">
        <w:rPr>
          <w:sz w:val="20"/>
          <w:szCs w:val="20"/>
        </w:rPr>
        <w:t xml:space="preserve">XX. Informar a la Comisión de Mercados y Rastros, de manera trimestral o cuando ésta lo solicite, sobre las solicitudes y permisos </w:t>
      </w:r>
      <w:r>
        <w:rPr>
          <w:sz w:val="20"/>
          <w:szCs w:val="20"/>
        </w:rPr>
        <w:t>otorgados materia del presente r</w:t>
      </w:r>
      <w:r w:rsidRPr="00A01EBF">
        <w:rPr>
          <w:sz w:val="20"/>
          <w:szCs w:val="20"/>
        </w:rPr>
        <w:t xml:space="preserve">eglamento; </w:t>
      </w:r>
    </w:p>
    <w:p w:rsidR="00EE3574" w:rsidRPr="00A01EBF" w:rsidRDefault="00EE3574" w:rsidP="00EE3574">
      <w:pPr>
        <w:pStyle w:val="Default"/>
        <w:spacing w:after="64"/>
        <w:ind w:right="333"/>
        <w:jc w:val="both"/>
        <w:rPr>
          <w:sz w:val="20"/>
          <w:szCs w:val="20"/>
        </w:rPr>
      </w:pPr>
      <w:r w:rsidRPr="00A01EBF">
        <w:rPr>
          <w:sz w:val="20"/>
          <w:szCs w:val="20"/>
        </w:rPr>
        <w:t xml:space="preserve">XXI. Realizar y mantener actualizados los manuales de procesos de la Dirección; y </w:t>
      </w:r>
    </w:p>
    <w:p w:rsidR="00EE3574" w:rsidRDefault="00EE3574" w:rsidP="00EE3574">
      <w:pPr>
        <w:pStyle w:val="Default"/>
        <w:ind w:right="333"/>
        <w:jc w:val="both"/>
        <w:rPr>
          <w:sz w:val="20"/>
          <w:szCs w:val="20"/>
        </w:rPr>
      </w:pPr>
      <w:r w:rsidRPr="00A01EBF">
        <w:rPr>
          <w:sz w:val="20"/>
          <w:szCs w:val="20"/>
        </w:rPr>
        <w:t xml:space="preserve">XXII. Las demás señaladas por las disposiciones legales aplicables.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 </w:t>
      </w:r>
      <w:r w:rsidRPr="00A01EBF">
        <w:rPr>
          <w:sz w:val="20"/>
          <w:szCs w:val="20"/>
        </w:rPr>
        <w:t xml:space="preserve">Toda persona que ejerza el comercio en los términos del presente Reglamento, podrá asociarse según convenga a sus intereses, como medio de interacción con la autoridad municipal, para el mejor funcionamiento de sus actividades; sin embargo para los efectos de las licencias, permisos o autorizaciones a que se refiere éste ordenamiento, se estará a lo siguiente: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 Sólo las personas habilitadas para ejercer directamente el comercio podrán ser titulares de las licencias, permisos o autorizaciones que expida la Dirección por el tiempo que se exprese en el documento acreditante;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II. Las personas morales que se dediquen al comercio y contemplen la venta de productos a través de vendedores ambulantes, deberán solicitar y obtener permiso por cada uno de los vendedores, cumpliendo con los requisitos que se establecen en el presente reglamento; y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III. Tratándose de permisos para la apertura de mercados rodantes, las uniones de comerciantes, podrán presentar la solicitud de forma grupal, siempre y cuando la unión se encuentre registrada ante la Dirección y cumpla con los requisitos que se establecen en el presente reglamento.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8. </w:t>
      </w:r>
      <w:r w:rsidRPr="00A01EBF">
        <w:rPr>
          <w:sz w:val="20"/>
          <w:szCs w:val="20"/>
        </w:rPr>
        <w:t xml:space="preserve">Las uniones de comerciantes, deberán solicitar su registro ante la Dirección, presentando la siguiente documentación: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Solicitud de registro expedida por la Dirección; </w:t>
      </w:r>
    </w:p>
    <w:p w:rsidR="00EE3574" w:rsidRPr="00A01EBF" w:rsidRDefault="00EE3574" w:rsidP="00EE3574">
      <w:pPr>
        <w:pStyle w:val="Default"/>
        <w:spacing w:after="61"/>
        <w:ind w:right="333"/>
        <w:jc w:val="both"/>
        <w:rPr>
          <w:sz w:val="20"/>
          <w:szCs w:val="20"/>
        </w:rPr>
      </w:pPr>
      <w:r w:rsidRPr="00A01EBF">
        <w:rPr>
          <w:sz w:val="20"/>
          <w:szCs w:val="20"/>
        </w:rPr>
        <w:t xml:space="preserve">II. Acta </w:t>
      </w:r>
      <w:r>
        <w:rPr>
          <w:sz w:val="20"/>
          <w:szCs w:val="20"/>
        </w:rPr>
        <w:t>c</w:t>
      </w:r>
      <w:r w:rsidRPr="00A01EBF">
        <w:rPr>
          <w:sz w:val="20"/>
          <w:szCs w:val="20"/>
        </w:rPr>
        <w:t xml:space="preserve">onstitutiva; </w:t>
      </w:r>
    </w:p>
    <w:p w:rsidR="00EE3574" w:rsidRPr="00A01EBF" w:rsidRDefault="00EE3574" w:rsidP="00EE3574">
      <w:pPr>
        <w:pStyle w:val="Default"/>
        <w:spacing w:after="61"/>
        <w:ind w:right="333"/>
        <w:jc w:val="both"/>
        <w:rPr>
          <w:sz w:val="20"/>
          <w:szCs w:val="20"/>
        </w:rPr>
      </w:pPr>
      <w:r w:rsidRPr="00A01EBF">
        <w:rPr>
          <w:sz w:val="20"/>
          <w:szCs w:val="20"/>
        </w:rPr>
        <w:t xml:space="preserve">III. Padrón de agremiados, señalando el número, nombre, domicilio y firma de los miembros; </w:t>
      </w:r>
    </w:p>
    <w:p w:rsidR="00EE3574" w:rsidRPr="00A01EBF" w:rsidRDefault="00EE3574" w:rsidP="00EE3574">
      <w:pPr>
        <w:pStyle w:val="Default"/>
        <w:spacing w:after="61"/>
        <w:ind w:right="333"/>
        <w:jc w:val="both"/>
        <w:rPr>
          <w:sz w:val="20"/>
          <w:szCs w:val="20"/>
        </w:rPr>
      </w:pPr>
      <w:r w:rsidRPr="00A01EBF">
        <w:rPr>
          <w:sz w:val="20"/>
          <w:szCs w:val="20"/>
        </w:rPr>
        <w:t xml:space="preserve">IV. Nombre y domicilio del representante legal; </w:t>
      </w:r>
    </w:p>
    <w:p w:rsidR="00EE3574" w:rsidRPr="00A01EBF" w:rsidRDefault="00EE3574" w:rsidP="00EE3574">
      <w:pPr>
        <w:pStyle w:val="Default"/>
        <w:spacing w:after="61"/>
        <w:ind w:right="333"/>
        <w:jc w:val="both"/>
        <w:rPr>
          <w:sz w:val="20"/>
          <w:szCs w:val="20"/>
        </w:rPr>
      </w:pPr>
      <w:r w:rsidRPr="00A01EBF">
        <w:rPr>
          <w:sz w:val="20"/>
          <w:szCs w:val="20"/>
        </w:rPr>
        <w:t xml:space="preserve">V. Estatutos; y </w:t>
      </w:r>
    </w:p>
    <w:p w:rsidR="00EE3574" w:rsidRPr="00A01EBF" w:rsidRDefault="00EE3574" w:rsidP="00EE3574">
      <w:pPr>
        <w:pStyle w:val="Default"/>
        <w:ind w:right="333"/>
        <w:jc w:val="both"/>
        <w:rPr>
          <w:sz w:val="20"/>
          <w:szCs w:val="20"/>
        </w:rPr>
      </w:pPr>
      <w:r w:rsidRPr="00A01EBF">
        <w:rPr>
          <w:sz w:val="20"/>
          <w:szCs w:val="20"/>
        </w:rPr>
        <w:t>VI. Copia de</w:t>
      </w:r>
      <w:r>
        <w:rPr>
          <w:sz w:val="20"/>
          <w:szCs w:val="20"/>
        </w:rPr>
        <w:t>l</w:t>
      </w:r>
      <w:r w:rsidRPr="00A01EBF">
        <w:rPr>
          <w:sz w:val="20"/>
          <w:szCs w:val="20"/>
        </w:rPr>
        <w:t xml:space="preserve"> R</w:t>
      </w:r>
      <w:r>
        <w:rPr>
          <w:sz w:val="20"/>
          <w:szCs w:val="20"/>
        </w:rPr>
        <w:t>.</w:t>
      </w:r>
      <w:r w:rsidRPr="00A01EBF">
        <w:rPr>
          <w:sz w:val="20"/>
          <w:szCs w:val="20"/>
        </w:rPr>
        <w:t>F</w:t>
      </w:r>
      <w:r>
        <w:rPr>
          <w:sz w:val="20"/>
          <w:szCs w:val="20"/>
        </w:rPr>
        <w:t>.</w:t>
      </w:r>
      <w:r w:rsidRPr="00A01EBF">
        <w:rPr>
          <w:sz w:val="20"/>
          <w:szCs w:val="20"/>
        </w:rPr>
        <w:t>C</w:t>
      </w:r>
      <w:r>
        <w:rPr>
          <w:sz w:val="20"/>
          <w:szCs w:val="20"/>
        </w:rPr>
        <w:t>.</w:t>
      </w:r>
      <w:r w:rsidRPr="00A01EBF">
        <w:rPr>
          <w:sz w:val="20"/>
          <w:szCs w:val="20"/>
        </w:rPr>
        <w:t xml:space="preserve">, en caso de contar con él.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b/>
          <w:bCs/>
          <w:sz w:val="20"/>
          <w:szCs w:val="20"/>
        </w:rPr>
        <w:t xml:space="preserve">Artículo 9. </w:t>
      </w:r>
      <w:r w:rsidRPr="00A01EBF">
        <w:rPr>
          <w:sz w:val="20"/>
          <w:szCs w:val="20"/>
        </w:rPr>
        <w:t xml:space="preserve">La Dirección deberá emitir una constancia de registro a las uniones, organizaciones o sindicatos que así se lo hayan solicitado y reúnan los requisitos del artículo anterior.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center"/>
        <w:rPr>
          <w:sz w:val="20"/>
          <w:szCs w:val="20"/>
        </w:rPr>
      </w:pPr>
      <w:r w:rsidRPr="00A01EBF">
        <w:rPr>
          <w:b/>
          <w:bCs/>
          <w:sz w:val="20"/>
          <w:szCs w:val="20"/>
        </w:rPr>
        <w:t>TÍTULO SEGUNDO</w:t>
      </w:r>
    </w:p>
    <w:p w:rsidR="00EE3574" w:rsidRDefault="00EE3574" w:rsidP="00EE3574">
      <w:pPr>
        <w:pStyle w:val="Default"/>
        <w:ind w:right="333"/>
        <w:jc w:val="center"/>
        <w:rPr>
          <w:b/>
          <w:bCs/>
          <w:sz w:val="20"/>
          <w:szCs w:val="20"/>
        </w:rPr>
      </w:pPr>
      <w:r w:rsidRPr="00A01EBF">
        <w:rPr>
          <w:b/>
          <w:bCs/>
          <w:sz w:val="20"/>
          <w:szCs w:val="20"/>
        </w:rPr>
        <w:t>DE LOS MERCADOS MUNICIPALES</w:t>
      </w:r>
    </w:p>
    <w:p w:rsidR="00EE3574" w:rsidRPr="00A01EBF" w:rsidRDefault="00EE3574" w:rsidP="00EE3574">
      <w:pPr>
        <w:pStyle w:val="Default"/>
        <w:ind w:right="333"/>
        <w:jc w:val="center"/>
        <w:rPr>
          <w:sz w:val="20"/>
          <w:szCs w:val="20"/>
        </w:rPr>
      </w:pPr>
    </w:p>
    <w:p w:rsidR="00EE3574" w:rsidRDefault="00EE3574" w:rsidP="00EE3574">
      <w:pPr>
        <w:pStyle w:val="Default"/>
        <w:ind w:right="333"/>
        <w:jc w:val="both"/>
        <w:rPr>
          <w:sz w:val="20"/>
          <w:szCs w:val="20"/>
        </w:rPr>
      </w:pPr>
      <w:r w:rsidRPr="00A01EBF">
        <w:rPr>
          <w:b/>
          <w:bCs/>
          <w:sz w:val="20"/>
          <w:szCs w:val="20"/>
        </w:rPr>
        <w:t xml:space="preserve">Artículo 10. </w:t>
      </w:r>
      <w:r w:rsidRPr="00A01EBF">
        <w:rPr>
          <w:sz w:val="20"/>
          <w:szCs w:val="20"/>
        </w:rPr>
        <w:t xml:space="preserve">El funcionamiento de los mercados constituye un servicio público de interés social que tiene por objeto facilitar a la población del municipio el acceso a la oferta de productos de consumo generalizado que satisfagan sus necesidades básicas, cuya prestación deberá supervisar y reglamentar el R. Ayuntamiento.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b/>
          <w:bCs/>
          <w:sz w:val="20"/>
          <w:szCs w:val="20"/>
        </w:rPr>
        <w:t xml:space="preserve">Artículo 11. </w:t>
      </w:r>
      <w:r w:rsidRPr="00A01EBF">
        <w:rPr>
          <w:sz w:val="20"/>
          <w:szCs w:val="20"/>
        </w:rPr>
        <w:t>Corresponde a la Dirección organizar y vigilar la actividad del comercio en los mercados públicos municipales.</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12. </w:t>
      </w:r>
      <w:r w:rsidRPr="00A01EBF">
        <w:rPr>
          <w:sz w:val="20"/>
          <w:szCs w:val="20"/>
        </w:rPr>
        <w:t xml:space="preserve">Las personas que tengan interés en la realización de actividades comerciales, dentro de los locales ubicados en los mercados municipales, deberán suscribir con la Tesorería Municipal el contrato de arrendamiento del local y el permiso del giro correspondiente, previo el pago a que haya lugar. Los derechos derivados deberán ser ejercidos en forma personal y directa por el titular así como por el personal contratado por el titular del derecho, previa autorización por la Dirección.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13. </w:t>
      </w:r>
      <w:r w:rsidRPr="00A01EBF">
        <w:rPr>
          <w:sz w:val="20"/>
          <w:szCs w:val="20"/>
        </w:rPr>
        <w:t xml:space="preserve">Para el ejercicio de la actividad comercial dentro de los mercados municipales, el horario de funcionamiento será de las 7 a las 21 horas de lunes a sábado y los domingos de 7 a 14 horas, el cual en ocasiones especiales podrá ser modificado, previa solicitud por escrito de los locatarios que así lo requieran.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14. </w:t>
      </w:r>
      <w:r w:rsidRPr="00A01EBF">
        <w:rPr>
          <w:sz w:val="20"/>
          <w:szCs w:val="20"/>
        </w:rPr>
        <w:t xml:space="preserve">Los locatarios utilizarán exclusivamente el espacio autorizado por la Dirección, la cual podrá otorgar un 10% adicional de la superficie contratada, siempre y cuando se respeten las áreas de uso común.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15. </w:t>
      </w:r>
      <w:r w:rsidRPr="00A01EBF">
        <w:rPr>
          <w:sz w:val="20"/>
          <w:szCs w:val="20"/>
        </w:rPr>
        <w:t xml:space="preserve">Los permisos de suspensión de actividades serán otorgados por un máximo de cuarenta y cinco días al año, justificando el motivo de la suspensión; en tal caso, el local quedará a disposición de la Dirección para utilizarlo durante el lapso de la suspensión.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16. </w:t>
      </w:r>
      <w:r w:rsidRPr="00A01EBF">
        <w:rPr>
          <w:sz w:val="20"/>
          <w:szCs w:val="20"/>
        </w:rPr>
        <w:t xml:space="preserve">En caso de fallecimiento del titular de los derechos de un local o giro, los interesados deberán celebrar con la Dirección un nuevo contrato y/u obtener el permiso con el giro correspondiente, dándose preferencia en primer lugar al cónyuge supérstite y en segundo a aquellas personas que acrediten el parentesco en línea recta por consanguinidad.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Dicho trámite se efectuará a petición de la parte interesada ante la Dirección y no causarán el pago de derechos correspondientes si se estuviere al corriente al momento de solicitar el cambio de titular.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17. </w:t>
      </w:r>
      <w:r w:rsidRPr="00A01EBF">
        <w:rPr>
          <w:sz w:val="20"/>
          <w:szCs w:val="20"/>
        </w:rPr>
        <w:t xml:space="preserve">Es nulo de pleno derecho, toda cesión, venta, renta de permisos o cambio de giro, no realizado por la Dirección.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18. </w:t>
      </w:r>
      <w:r w:rsidRPr="00A01EBF">
        <w:rPr>
          <w:sz w:val="20"/>
          <w:szCs w:val="20"/>
        </w:rPr>
        <w:t xml:space="preserve">Los locatarios tendrán derecho de hacer uso adecuado de las instalaciones con que se cuenta en los mercados, el municipio se encargará de las reparaciones y mantenimiento del equipamiento del mercado, así como de la vigilancia y seguridad general.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19. </w:t>
      </w:r>
      <w:r w:rsidRPr="00A01EBF">
        <w:rPr>
          <w:sz w:val="20"/>
          <w:szCs w:val="20"/>
        </w:rPr>
        <w:t xml:space="preserve">Las modificaciones a los locales deberán tener forma, color y dimensiones que determine la Dirección, de igual manera deberán contar con autorización previa y por escrito para las modificaciones que se pretendan realizar en las instalaciones de gas, de electricidad, tomas de agua.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20. </w:t>
      </w:r>
      <w:r w:rsidRPr="00A01EBF">
        <w:rPr>
          <w:sz w:val="20"/>
          <w:szCs w:val="20"/>
        </w:rPr>
        <w:t xml:space="preserve">Se podrá concesionar el servicio de sanitarios en los mercados municipales a particulares, siempre y cuando el interesado reúna los requisitos señalados en el artículo 30 de este ordenamiento y se obligue a mantener las condiciones de salubridad e higiene necesarias; el buen estado y funcionamiento de los servicios; así como a realizar el pago por servicios de agua, luz y drenaje que los servicios sanitarios originen. Los costos por el uso de los servicios serán los establecidos en la Ley de Ingresos del Municipio para el Ejercicio Fiscal correspondiente.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21. </w:t>
      </w:r>
      <w:r w:rsidRPr="00A01EBF">
        <w:rPr>
          <w:sz w:val="20"/>
          <w:szCs w:val="20"/>
        </w:rPr>
        <w:t xml:space="preserve">Los locatarios, además de las obligaciones señaladas en el artículo 41, deberán: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Colocar en lugar visible el permiso y los recibos de pago de derechos; </w:t>
      </w:r>
    </w:p>
    <w:p w:rsidR="00EE3574" w:rsidRPr="00A01EBF" w:rsidRDefault="00EE3574" w:rsidP="00EE3574">
      <w:pPr>
        <w:pStyle w:val="Default"/>
        <w:ind w:right="333"/>
        <w:jc w:val="both"/>
        <w:rPr>
          <w:sz w:val="20"/>
          <w:szCs w:val="20"/>
        </w:rPr>
      </w:pPr>
      <w:r w:rsidRPr="00A01EBF">
        <w:rPr>
          <w:sz w:val="20"/>
          <w:szCs w:val="20"/>
        </w:rPr>
        <w:t>II. Respetar los horarios fijados por la Dirección, en caso de requerir ampliación de horario será necesario solicitarlo por escrito para su autorización ante la Dirección, con el consenso de la mayoría;</w:t>
      </w:r>
    </w:p>
    <w:p w:rsidR="00EE3574" w:rsidRPr="00A01EBF" w:rsidRDefault="00EE3574" w:rsidP="00EE3574">
      <w:pPr>
        <w:pStyle w:val="Default"/>
        <w:spacing w:after="61"/>
        <w:ind w:right="333"/>
        <w:jc w:val="both"/>
        <w:rPr>
          <w:sz w:val="20"/>
          <w:szCs w:val="20"/>
        </w:rPr>
      </w:pPr>
      <w:r w:rsidRPr="00A01EBF">
        <w:rPr>
          <w:sz w:val="20"/>
          <w:szCs w:val="20"/>
        </w:rPr>
        <w:t xml:space="preserve">III. Cumplir con los pagos por concepto de uso de espacio público, recolección de basura, luz, agua y drenaje. </w:t>
      </w:r>
    </w:p>
    <w:p w:rsidR="00EE3574" w:rsidRPr="00A01EBF" w:rsidRDefault="00EE3574" w:rsidP="00EE3574">
      <w:pPr>
        <w:pStyle w:val="Default"/>
        <w:spacing w:after="61"/>
        <w:ind w:right="333"/>
        <w:jc w:val="both"/>
        <w:rPr>
          <w:sz w:val="20"/>
          <w:szCs w:val="20"/>
        </w:rPr>
      </w:pPr>
      <w:r w:rsidRPr="00A01EBF">
        <w:rPr>
          <w:sz w:val="20"/>
          <w:szCs w:val="20"/>
        </w:rPr>
        <w:t xml:space="preserve">IV. Contar con la autorización de las autoridades competentes para la utilización de básculas, las cuales podrán ser supervisadas por los administradores de mercados y pisos o inspectores de la Dirección; </w:t>
      </w:r>
    </w:p>
    <w:p w:rsidR="00EE3574" w:rsidRPr="00A01EBF" w:rsidRDefault="00EE3574" w:rsidP="00EE3574">
      <w:pPr>
        <w:pStyle w:val="Default"/>
        <w:spacing w:after="61"/>
        <w:ind w:right="333"/>
        <w:jc w:val="both"/>
        <w:rPr>
          <w:sz w:val="20"/>
          <w:szCs w:val="20"/>
        </w:rPr>
      </w:pPr>
      <w:r w:rsidRPr="00A01EBF">
        <w:rPr>
          <w:sz w:val="20"/>
          <w:szCs w:val="20"/>
        </w:rPr>
        <w:t xml:space="preserve">V. Respetar los límites de sus locales o lugar y no utilizar áreas comunes ni pasillos o corredores para exhibir o vender sus mercancías o productos; </w:t>
      </w:r>
    </w:p>
    <w:p w:rsidR="00EE3574" w:rsidRPr="00A01EBF" w:rsidRDefault="00EE3574" w:rsidP="00EE3574">
      <w:pPr>
        <w:pStyle w:val="Default"/>
        <w:spacing w:after="61"/>
        <w:ind w:right="333"/>
        <w:jc w:val="both"/>
        <w:rPr>
          <w:sz w:val="20"/>
          <w:szCs w:val="20"/>
        </w:rPr>
      </w:pPr>
      <w:r w:rsidRPr="00A01EBF">
        <w:rPr>
          <w:sz w:val="20"/>
          <w:szCs w:val="20"/>
        </w:rPr>
        <w:t xml:space="preserve">VI. En los puestos, en donde se expenda comida, deberán cumplir con todas las normas de seguridad e higiene señaladas para este tipo de comercio, en las disposiciones contenidas en las leyes y reglamentos vigentes en materia de salubridad; </w:t>
      </w:r>
    </w:p>
    <w:p w:rsidR="00EE3574" w:rsidRPr="00A01EBF" w:rsidRDefault="00EE3574" w:rsidP="00EE3574">
      <w:pPr>
        <w:pStyle w:val="Default"/>
        <w:spacing w:after="61"/>
        <w:ind w:right="333"/>
        <w:jc w:val="both"/>
        <w:rPr>
          <w:sz w:val="20"/>
          <w:szCs w:val="20"/>
        </w:rPr>
      </w:pPr>
      <w:r w:rsidRPr="00A01EBF">
        <w:rPr>
          <w:sz w:val="20"/>
          <w:szCs w:val="20"/>
        </w:rPr>
        <w:t xml:space="preserve">VII. Será responsabilidad exclusiva del locatario, la instalación, el uso, manejo y destino de productos inflamables, así como las instalaciones o material eléctrico que estén a su cargo, debiendo aplicar todas las normas de seguridad que previene la fracción anterior; la autoridad municipal verificará el cumplimiento de esta obligación; </w:t>
      </w:r>
    </w:p>
    <w:p w:rsidR="00EE3574" w:rsidRPr="00A01EBF" w:rsidRDefault="00EE3574" w:rsidP="00EE3574">
      <w:pPr>
        <w:pStyle w:val="Default"/>
        <w:spacing w:after="61"/>
        <w:ind w:right="333"/>
        <w:jc w:val="both"/>
        <w:rPr>
          <w:sz w:val="20"/>
          <w:szCs w:val="20"/>
        </w:rPr>
      </w:pPr>
      <w:r w:rsidRPr="00A01EBF">
        <w:rPr>
          <w:sz w:val="20"/>
          <w:szCs w:val="20"/>
        </w:rPr>
        <w:t xml:space="preserve">VIII. Cumplir con las normas fiscales que le imponga la autoridad competente; </w:t>
      </w:r>
    </w:p>
    <w:p w:rsidR="00EE3574" w:rsidRPr="00A01EBF" w:rsidRDefault="00EE3574" w:rsidP="00EE3574">
      <w:pPr>
        <w:pStyle w:val="Default"/>
        <w:spacing w:after="61"/>
        <w:ind w:right="333"/>
        <w:jc w:val="both"/>
        <w:rPr>
          <w:sz w:val="20"/>
          <w:szCs w:val="20"/>
        </w:rPr>
      </w:pPr>
      <w:r w:rsidRPr="00A01EBF">
        <w:rPr>
          <w:sz w:val="20"/>
          <w:szCs w:val="20"/>
        </w:rPr>
        <w:t xml:space="preserve">IX. Respetar los horarios de carga y descarga de mercancías que determine la autoridad municipal, a través de la Dirección; </w:t>
      </w:r>
    </w:p>
    <w:p w:rsidR="00EE3574" w:rsidRPr="00A01EBF" w:rsidRDefault="00EE3574" w:rsidP="00EE3574">
      <w:pPr>
        <w:pStyle w:val="Default"/>
        <w:spacing w:after="61"/>
        <w:ind w:right="333"/>
        <w:jc w:val="both"/>
        <w:rPr>
          <w:sz w:val="20"/>
          <w:szCs w:val="20"/>
        </w:rPr>
      </w:pPr>
      <w:r w:rsidRPr="00A01EBF">
        <w:rPr>
          <w:sz w:val="20"/>
          <w:szCs w:val="20"/>
        </w:rPr>
        <w:t xml:space="preserve">X. Mantener la limpieza de los locales, así como de las áreas de uso común; y </w:t>
      </w:r>
    </w:p>
    <w:p w:rsidR="00EE3574" w:rsidRPr="00A01EBF" w:rsidRDefault="00EE3574" w:rsidP="00EE3574">
      <w:pPr>
        <w:pStyle w:val="Default"/>
        <w:ind w:right="333"/>
        <w:jc w:val="both"/>
        <w:rPr>
          <w:sz w:val="20"/>
          <w:szCs w:val="20"/>
        </w:rPr>
      </w:pPr>
      <w:r w:rsidRPr="00A01EBF">
        <w:rPr>
          <w:sz w:val="20"/>
          <w:szCs w:val="20"/>
        </w:rPr>
        <w:t xml:space="preserve">XI. Cumplir con las disposiciones establecidas en el presente ordenamiento así como las demás que le sean aplicables por las distintas leyes en la materia.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center"/>
        <w:rPr>
          <w:sz w:val="20"/>
          <w:szCs w:val="20"/>
        </w:rPr>
      </w:pPr>
      <w:r w:rsidRPr="00A01EBF">
        <w:rPr>
          <w:b/>
          <w:bCs/>
          <w:sz w:val="20"/>
          <w:szCs w:val="20"/>
        </w:rPr>
        <w:t>TÍTULO TERCERO.</w:t>
      </w:r>
    </w:p>
    <w:p w:rsidR="00EE3574" w:rsidRPr="00A01EBF" w:rsidRDefault="00EE3574" w:rsidP="00EE3574">
      <w:pPr>
        <w:pStyle w:val="Default"/>
        <w:ind w:right="333"/>
        <w:jc w:val="center"/>
        <w:rPr>
          <w:sz w:val="20"/>
          <w:szCs w:val="20"/>
        </w:rPr>
      </w:pPr>
      <w:r w:rsidRPr="00A01EBF">
        <w:rPr>
          <w:b/>
          <w:bCs/>
          <w:sz w:val="20"/>
          <w:szCs w:val="20"/>
        </w:rPr>
        <w:t>DEL USO DE LA VÍA Y ESPACIOS PÚBLICOS EN ACTIVIDADES DE COMERCIO.</w:t>
      </w:r>
    </w:p>
    <w:p w:rsidR="00EE3574" w:rsidRPr="00A01EBF" w:rsidRDefault="00EE3574" w:rsidP="00EE3574">
      <w:pPr>
        <w:pStyle w:val="Default"/>
        <w:ind w:right="333"/>
        <w:jc w:val="center"/>
        <w:rPr>
          <w:sz w:val="20"/>
          <w:szCs w:val="20"/>
        </w:rPr>
      </w:pPr>
      <w:r w:rsidRPr="00A01EBF">
        <w:rPr>
          <w:b/>
          <w:bCs/>
          <w:sz w:val="20"/>
          <w:szCs w:val="20"/>
        </w:rPr>
        <w:t>CAPÍTULO I. DISPOSICIONES GENERALES</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22. </w:t>
      </w:r>
      <w:r w:rsidRPr="00A01EBF">
        <w:rPr>
          <w:sz w:val="20"/>
          <w:szCs w:val="20"/>
        </w:rPr>
        <w:t>El ejercicio de la actividad a que se contrae este título, se sujetará a las áreas que la autoridad determine, por lo que ésta podrá declarar para este efecto, zonas prohibidas y zonas restringidas</w:t>
      </w:r>
      <w:r w:rsidRPr="00A01EBF">
        <w:rPr>
          <w:b/>
          <w:bCs/>
          <w:sz w:val="20"/>
          <w:szCs w:val="20"/>
        </w:rPr>
        <w:t xml:space="preserve">, </w:t>
      </w:r>
      <w:r w:rsidRPr="00A01EBF">
        <w:rPr>
          <w:sz w:val="20"/>
          <w:szCs w:val="20"/>
        </w:rPr>
        <w:t>considerando como finalidad fundamental la protección de los sitios que afectaren el interés público, la vialidad, la imagen urbana o los derechos de terceros, facultándosele para habilitar espacios en los que resulte necesaria la actividad de referencia, y que además, no contravengan las disposiciones legales aplicables; para t</w:t>
      </w:r>
      <w:r>
        <w:rPr>
          <w:sz w:val="20"/>
          <w:szCs w:val="20"/>
        </w:rPr>
        <w:t>al efecto se contará con un Catá</w:t>
      </w:r>
      <w:r w:rsidRPr="00A01EBF">
        <w:rPr>
          <w:sz w:val="20"/>
          <w:szCs w:val="20"/>
        </w:rPr>
        <w:t xml:space="preserve">logo de Zonas Prohibidas y Restringidas para el comercio en la vía y espacios públicos.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23. </w:t>
      </w:r>
      <w:r w:rsidRPr="00A01EBF">
        <w:rPr>
          <w:sz w:val="20"/>
          <w:szCs w:val="20"/>
        </w:rPr>
        <w:t xml:space="preserve">Las actividades de comercio en la vía y espacios públicos se podrán realizar bajo las siguientes modalidades: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1. Comercio Ambulante; </w:t>
      </w:r>
    </w:p>
    <w:p w:rsidR="00EE3574" w:rsidRPr="00A01EBF" w:rsidRDefault="00EE3574" w:rsidP="00EE3574">
      <w:pPr>
        <w:pStyle w:val="Default"/>
        <w:spacing w:after="61"/>
        <w:ind w:right="333"/>
        <w:jc w:val="both"/>
        <w:rPr>
          <w:sz w:val="20"/>
          <w:szCs w:val="20"/>
        </w:rPr>
      </w:pPr>
      <w:r w:rsidRPr="00A01EBF">
        <w:rPr>
          <w:sz w:val="20"/>
          <w:szCs w:val="20"/>
        </w:rPr>
        <w:t xml:space="preserve">2. Comercio Fijo; </w:t>
      </w:r>
    </w:p>
    <w:p w:rsidR="00EE3574" w:rsidRPr="00A01EBF" w:rsidRDefault="00EE3574" w:rsidP="00EE3574">
      <w:pPr>
        <w:pStyle w:val="Default"/>
        <w:spacing w:after="61"/>
        <w:ind w:right="333"/>
        <w:jc w:val="both"/>
        <w:rPr>
          <w:sz w:val="20"/>
          <w:szCs w:val="20"/>
        </w:rPr>
      </w:pPr>
      <w:r w:rsidRPr="00A01EBF">
        <w:rPr>
          <w:sz w:val="20"/>
          <w:szCs w:val="20"/>
        </w:rPr>
        <w:t xml:space="preserve">3. Comercio Semi-Fijo; </w:t>
      </w:r>
    </w:p>
    <w:p w:rsidR="00EE3574" w:rsidRPr="00A01EBF" w:rsidRDefault="00EE3574" w:rsidP="00EE3574">
      <w:pPr>
        <w:pStyle w:val="Default"/>
        <w:spacing w:after="61"/>
        <w:ind w:right="333"/>
        <w:jc w:val="both"/>
        <w:rPr>
          <w:sz w:val="20"/>
          <w:szCs w:val="20"/>
        </w:rPr>
      </w:pPr>
      <w:r w:rsidRPr="00A01EBF">
        <w:rPr>
          <w:sz w:val="20"/>
          <w:szCs w:val="20"/>
        </w:rPr>
        <w:t xml:space="preserve">4. Comercio Móvil; y </w:t>
      </w:r>
    </w:p>
    <w:p w:rsidR="00EE3574" w:rsidRPr="00A01EBF" w:rsidRDefault="00EE3574" w:rsidP="00EE3574">
      <w:pPr>
        <w:pStyle w:val="Default"/>
        <w:ind w:right="333"/>
        <w:jc w:val="both"/>
        <w:rPr>
          <w:sz w:val="20"/>
          <w:szCs w:val="20"/>
        </w:rPr>
      </w:pPr>
      <w:r w:rsidRPr="00A01EBF">
        <w:rPr>
          <w:sz w:val="20"/>
          <w:szCs w:val="20"/>
        </w:rPr>
        <w:t xml:space="preserve">5. Mercados Rodantes.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24. </w:t>
      </w:r>
      <w:r w:rsidRPr="00A01EBF">
        <w:rPr>
          <w:sz w:val="20"/>
          <w:szCs w:val="20"/>
        </w:rPr>
        <w:t xml:space="preserve">Además de las modalidades señaladas en el artículo anterior, deberán contar con el permiso respectivo y cumplir con los requisitos señalados por el presente reglamento, las personas que realicen en vía y/o espacios públicos, las siguientes actividades: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Espectáculos de esparcimiento, culturales y/o artísticos; y </w:t>
      </w:r>
    </w:p>
    <w:p w:rsidR="00EE3574" w:rsidRPr="00A01EBF" w:rsidRDefault="00EE3574" w:rsidP="00EE3574">
      <w:pPr>
        <w:pStyle w:val="Default"/>
        <w:ind w:right="333"/>
        <w:jc w:val="both"/>
        <w:rPr>
          <w:sz w:val="20"/>
          <w:szCs w:val="20"/>
        </w:rPr>
      </w:pPr>
      <w:r w:rsidRPr="00A01EBF">
        <w:rPr>
          <w:sz w:val="20"/>
          <w:szCs w:val="20"/>
        </w:rPr>
        <w:t xml:space="preserve">II. Voceadores.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25. </w:t>
      </w:r>
      <w:r w:rsidRPr="00A01EBF">
        <w:rPr>
          <w:sz w:val="20"/>
          <w:szCs w:val="20"/>
        </w:rPr>
        <w:t xml:space="preserve">Queda prohibido pedir cualquier tipo de dádiva en la vía y/o espacios públicos, excepto cuando se trate de colectas en beneficio de patronatos o asociaciones civiles debidamente constituidas; quienes además de reunir los requisitos señalados en el artículo 30, deberán especificar por escrito el horario, los lugares, el número de participantes y los medios de identificación que usarán en la colecta a fin de que sean acreditados en el permiso.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26. </w:t>
      </w:r>
      <w:r w:rsidRPr="00A01EBF">
        <w:rPr>
          <w:sz w:val="20"/>
          <w:szCs w:val="20"/>
        </w:rPr>
        <w:t xml:space="preserve">Para realizar cualquier actividad de comercio en la vía y espacios públicos, es necesario obtener un permiso de la Dirección que podrá tener una vigencia por hora, día, semana, mes o año, donde se especificará el horario y el lugar de instalación. No se otorgaran permisos para la instalación permanente de puestos fijos o semi fijos. Cualquier acto que contravenga lo anterior, será nulo de pleno derecho.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27. </w:t>
      </w:r>
      <w:r w:rsidRPr="00A01EBF">
        <w:rPr>
          <w:sz w:val="20"/>
          <w:szCs w:val="20"/>
        </w:rPr>
        <w:t xml:space="preserve">Los permisos se otorgarán o negarán por parte de la Dirección, en un plazo no mayor de diez días hábiles, contados a partir de la fecha en la que se reciba la solicitud.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28. </w:t>
      </w:r>
      <w:r w:rsidRPr="00A01EBF">
        <w:rPr>
          <w:sz w:val="20"/>
          <w:szCs w:val="20"/>
        </w:rPr>
        <w:t xml:space="preserve">Los permisos serán personales, temporales, intransferibles por cualquier acto jurídico y revocables en cualquier momento sin derecho de indemnización alguna.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29. </w:t>
      </w:r>
      <w:r w:rsidRPr="00A01EBF">
        <w:rPr>
          <w:sz w:val="20"/>
          <w:szCs w:val="20"/>
        </w:rPr>
        <w:t xml:space="preserve">Los comerciantes y locatarios deberán tramitar el permiso correspondiente de acuerdo a la actividad comercial a realizar en las oficinas de la Dirección, y gozarán de preferencia en el otorgamiento de permisos: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Los residentes del Municipio de Saltillo; </w:t>
      </w:r>
    </w:p>
    <w:p w:rsidR="00EE3574" w:rsidRPr="00A01EBF" w:rsidRDefault="00EE3574" w:rsidP="00EE3574">
      <w:pPr>
        <w:pStyle w:val="Default"/>
        <w:spacing w:after="61"/>
        <w:ind w:right="333"/>
        <w:jc w:val="both"/>
        <w:rPr>
          <w:sz w:val="20"/>
          <w:szCs w:val="20"/>
        </w:rPr>
      </w:pPr>
      <w:r w:rsidRPr="00A01EBF">
        <w:rPr>
          <w:sz w:val="20"/>
          <w:szCs w:val="20"/>
        </w:rPr>
        <w:t xml:space="preserve">II. Las personas con discapacidad, los pensionados, personas de la tercera edad y personas que atraviesen por una situación económica apremiante; y </w:t>
      </w:r>
    </w:p>
    <w:p w:rsidR="00EE3574" w:rsidRPr="00A01EBF" w:rsidRDefault="00EE3574" w:rsidP="00EE3574">
      <w:pPr>
        <w:pStyle w:val="Default"/>
        <w:ind w:right="333"/>
        <w:jc w:val="both"/>
        <w:rPr>
          <w:sz w:val="20"/>
          <w:szCs w:val="20"/>
        </w:rPr>
      </w:pPr>
      <w:r w:rsidRPr="00A01EBF">
        <w:rPr>
          <w:sz w:val="20"/>
          <w:szCs w:val="20"/>
        </w:rPr>
        <w:t xml:space="preserve">III. Los productores y comerciantes de artículos de primera necesidad, artesanos, pintores, escultores, los comerciantes de revistas, libros y periódicos.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30. </w:t>
      </w:r>
      <w:r w:rsidRPr="00A01EBF">
        <w:rPr>
          <w:sz w:val="20"/>
          <w:szCs w:val="20"/>
        </w:rPr>
        <w:t xml:space="preserve">La Dirección expedirá un permiso temporal a los interesados en realizar actividades de comercio en vía y espacios públicos que reúnan las circunstancias señaladas en el artículo 22, los requerimientos que señale la modalidad que cada comercio exige, así como los siguientes requisitos generales: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Presentar solicitud de apertura expedida por la Dirección; </w:t>
      </w:r>
    </w:p>
    <w:p w:rsidR="00EE3574" w:rsidRPr="00A01EBF" w:rsidRDefault="00EE3574" w:rsidP="00EE3574">
      <w:pPr>
        <w:pStyle w:val="Default"/>
        <w:spacing w:after="61"/>
        <w:ind w:right="333"/>
        <w:jc w:val="both"/>
        <w:rPr>
          <w:sz w:val="20"/>
          <w:szCs w:val="20"/>
        </w:rPr>
      </w:pPr>
      <w:r w:rsidRPr="00A01EBF">
        <w:rPr>
          <w:sz w:val="20"/>
          <w:szCs w:val="20"/>
        </w:rPr>
        <w:t xml:space="preserve">II. Ser mayor de edad; </w:t>
      </w:r>
    </w:p>
    <w:p w:rsidR="00EE3574" w:rsidRPr="00A01EBF" w:rsidRDefault="00EE3574" w:rsidP="00EE3574">
      <w:pPr>
        <w:pStyle w:val="Default"/>
        <w:spacing w:after="61"/>
        <w:ind w:right="333"/>
        <w:jc w:val="both"/>
        <w:rPr>
          <w:sz w:val="20"/>
          <w:szCs w:val="20"/>
        </w:rPr>
      </w:pPr>
      <w:r w:rsidRPr="00A01EBF">
        <w:rPr>
          <w:sz w:val="20"/>
          <w:szCs w:val="20"/>
        </w:rPr>
        <w:t xml:space="preserve">III. Tratándose de personas morales, acreditar su representación jurídica; </w:t>
      </w:r>
    </w:p>
    <w:p w:rsidR="00EE3574" w:rsidRPr="00A01EBF" w:rsidRDefault="00EE3574" w:rsidP="00EE3574">
      <w:pPr>
        <w:pStyle w:val="Default"/>
        <w:spacing w:after="61"/>
        <w:ind w:right="333"/>
        <w:jc w:val="both"/>
        <w:rPr>
          <w:sz w:val="20"/>
          <w:szCs w:val="20"/>
        </w:rPr>
      </w:pPr>
      <w:r w:rsidRPr="00A01EBF">
        <w:rPr>
          <w:sz w:val="20"/>
          <w:szCs w:val="20"/>
        </w:rPr>
        <w:t xml:space="preserve">IV. Presentar original y copia de identificación oficial del solicitante; </w:t>
      </w:r>
    </w:p>
    <w:p w:rsidR="00EE3574" w:rsidRPr="00A01EBF" w:rsidRDefault="00EE3574" w:rsidP="00EE3574">
      <w:pPr>
        <w:pStyle w:val="Default"/>
        <w:spacing w:after="61"/>
        <w:ind w:right="333"/>
        <w:jc w:val="both"/>
        <w:rPr>
          <w:sz w:val="20"/>
          <w:szCs w:val="20"/>
        </w:rPr>
      </w:pPr>
      <w:r w:rsidRPr="00A01EBF">
        <w:rPr>
          <w:sz w:val="20"/>
          <w:szCs w:val="20"/>
        </w:rPr>
        <w:t xml:space="preserve">V. Presentar original y copia del comprobante de domicilio; </w:t>
      </w:r>
    </w:p>
    <w:p w:rsidR="00EE3574" w:rsidRPr="00A01EBF" w:rsidRDefault="00EE3574" w:rsidP="00EE3574">
      <w:pPr>
        <w:pStyle w:val="Default"/>
        <w:spacing w:after="61"/>
        <w:ind w:right="333"/>
        <w:jc w:val="both"/>
        <w:rPr>
          <w:sz w:val="20"/>
          <w:szCs w:val="20"/>
        </w:rPr>
      </w:pPr>
      <w:r w:rsidRPr="00A01EBF">
        <w:rPr>
          <w:sz w:val="20"/>
          <w:szCs w:val="20"/>
        </w:rPr>
        <w:t xml:space="preserve">VI. Tres fotografías tamaño credencial del interesado; </w:t>
      </w:r>
    </w:p>
    <w:p w:rsidR="00EE3574" w:rsidRPr="00A01EBF" w:rsidRDefault="00EE3574" w:rsidP="00EE3574">
      <w:pPr>
        <w:pStyle w:val="Default"/>
        <w:spacing w:after="61"/>
        <w:ind w:right="333"/>
        <w:jc w:val="both"/>
        <w:rPr>
          <w:sz w:val="20"/>
          <w:szCs w:val="20"/>
        </w:rPr>
      </w:pPr>
      <w:r w:rsidRPr="00A01EBF">
        <w:rPr>
          <w:sz w:val="20"/>
          <w:szCs w:val="20"/>
        </w:rPr>
        <w:t xml:space="preserve">VII. Tres referencias personales. </w:t>
      </w:r>
    </w:p>
    <w:p w:rsidR="00EE3574" w:rsidRPr="00A01EBF" w:rsidRDefault="00EE3574" w:rsidP="00EE3574">
      <w:pPr>
        <w:pStyle w:val="Default"/>
        <w:spacing w:after="61"/>
        <w:ind w:right="333"/>
        <w:jc w:val="both"/>
        <w:rPr>
          <w:sz w:val="20"/>
          <w:szCs w:val="20"/>
        </w:rPr>
      </w:pPr>
      <w:r w:rsidRPr="00A01EBF">
        <w:rPr>
          <w:sz w:val="20"/>
          <w:szCs w:val="20"/>
        </w:rPr>
        <w:t xml:space="preserve">VIII. Plano de ubicación donde se pretende realizar dicha actividad; </w:t>
      </w:r>
    </w:p>
    <w:p w:rsidR="00EE3574" w:rsidRPr="00A01EBF" w:rsidRDefault="00EE3574" w:rsidP="00EE3574">
      <w:pPr>
        <w:pStyle w:val="Default"/>
        <w:spacing w:after="61"/>
        <w:ind w:right="333"/>
        <w:jc w:val="both"/>
        <w:rPr>
          <w:sz w:val="20"/>
          <w:szCs w:val="20"/>
        </w:rPr>
      </w:pPr>
      <w:r w:rsidRPr="00A01EBF">
        <w:rPr>
          <w:sz w:val="20"/>
          <w:szCs w:val="20"/>
        </w:rPr>
        <w:t xml:space="preserve">IX. Escrito donde se expresen los motivos y la justificación de la actividad a realizar; </w:t>
      </w:r>
    </w:p>
    <w:p w:rsidR="00EE3574" w:rsidRPr="00A01EBF" w:rsidRDefault="00EE3574" w:rsidP="00EE3574">
      <w:pPr>
        <w:pStyle w:val="Default"/>
        <w:spacing w:after="61"/>
        <w:ind w:right="333"/>
        <w:jc w:val="both"/>
        <w:rPr>
          <w:sz w:val="20"/>
          <w:szCs w:val="20"/>
        </w:rPr>
      </w:pPr>
      <w:r w:rsidRPr="00A01EBF">
        <w:rPr>
          <w:sz w:val="20"/>
          <w:szCs w:val="20"/>
        </w:rPr>
        <w:t xml:space="preserve">X. En el supuesto de que el giro sea la venta de alimentos, presentar las autorizaciones relativas a salud, protección civil y limpieza expedidas por la autoridad competente; </w:t>
      </w:r>
    </w:p>
    <w:p w:rsidR="00EE3574" w:rsidRPr="00A01EBF" w:rsidRDefault="00EE3574" w:rsidP="00EE3574">
      <w:pPr>
        <w:pStyle w:val="Default"/>
        <w:spacing w:after="61"/>
        <w:ind w:right="333"/>
        <w:jc w:val="both"/>
        <w:rPr>
          <w:sz w:val="20"/>
          <w:szCs w:val="20"/>
        </w:rPr>
      </w:pPr>
      <w:r w:rsidRPr="00A01EBF">
        <w:rPr>
          <w:sz w:val="20"/>
          <w:szCs w:val="20"/>
        </w:rPr>
        <w:t xml:space="preserve">XI. Copia del Registro de Contribuyente ante la autoridad fiscal competente, en caso de estar inscrito; </w:t>
      </w:r>
    </w:p>
    <w:p w:rsidR="00EE3574" w:rsidRPr="00A01EBF" w:rsidRDefault="00EE3574" w:rsidP="00EE3574">
      <w:pPr>
        <w:pStyle w:val="Default"/>
        <w:spacing w:after="61"/>
        <w:ind w:right="333"/>
        <w:jc w:val="both"/>
        <w:rPr>
          <w:sz w:val="20"/>
          <w:szCs w:val="20"/>
        </w:rPr>
      </w:pPr>
      <w:r w:rsidRPr="00A01EBF">
        <w:rPr>
          <w:sz w:val="20"/>
          <w:szCs w:val="20"/>
        </w:rPr>
        <w:t xml:space="preserve">XII. En caso de pertenecer alguna de las uniones, sindicatos u organizaciones acreditados por la Dirección, se deberá presentar </w:t>
      </w:r>
      <w:r>
        <w:rPr>
          <w:sz w:val="20"/>
          <w:szCs w:val="20"/>
        </w:rPr>
        <w:t>c</w:t>
      </w:r>
      <w:r w:rsidRPr="00A01EBF">
        <w:rPr>
          <w:sz w:val="20"/>
          <w:szCs w:val="20"/>
        </w:rPr>
        <w:t xml:space="preserve">onstancia de membrecía; </w:t>
      </w:r>
    </w:p>
    <w:p w:rsidR="00EE3574" w:rsidRPr="00A01EBF" w:rsidRDefault="00EE3574" w:rsidP="00EE3574">
      <w:pPr>
        <w:pStyle w:val="Default"/>
        <w:spacing w:after="61"/>
        <w:ind w:right="333"/>
        <w:jc w:val="both"/>
        <w:rPr>
          <w:sz w:val="20"/>
          <w:szCs w:val="20"/>
        </w:rPr>
      </w:pPr>
      <w:r w:rsidRPr="00A01EBF">
        <w:rPr>
          <w:sz w:val="20"/>
          <w:szCs w:val="20"/>
        </w:rPr>
        <w:t>XIII. Obtener la anuencia del 80% de los vecinos colindantes plenamente identificados, a una distancia de 200 metros a la redonda del lugar donde pretende ubicarse</w:t>
      </w:r>
      <w:r>
        <w:rPr>
          <w:sz w:val="20"/>
          <w:szCs w:val="20"/>
        </w:rPr>
        <w:t>;</w:t>
      </w:r>
      <w:r w:rsidRPr="00A01EBF">
        <w:rPr>
          <w:sz w:val="20"/>
          <w:szCs w:val="20"/>
        </w:rPr>
        <w:t xml:space="preserve"> quedan exceptuados el comercio ambulante y móvil; y </w:t>
      </w:r>
    </w:p>
    <w:p w:rsidR="00EE3574" w:rsidRDefault="00EE3574" w:rsidP="00EE3574">
      <w:pPr>
        <w:pStyle w:val="Default"/>
        <w:ind w:right="333"/>
        <w:jc w:val="both"/>
        <w:rPr>
          <w:sz w:val="20"/>
          <w:szCs w:val="20"/>
        </w:rPr>
      </w:pPr>
      <w:r w:rsidRPr="00A01EBF">
        <w:rPr>
          <w:sz w:val="20"/>
          <w:szCs w:val="20"/>
        </w:rPr>
        <w:t>XIV. Dictamen de factibilidad expe</w:t>
      </w:r>
      <w:r>
        <w:rPr>
          <w:sz w:val="20"/>
          <w:szCs w:val="20"/>
        </w:rPr>
        <w:t>dido por el área encargada del centro h</w:t>
      </w:r>
      <w:r w:rsidRPr="00A01EBF">
        <w:rPr>
          <w:sz w:val="20"/>
          <w:szCs w:val="20"/>
        </w:rPr>
        <w:t xml:space="preserve">istórico.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31. </w:t>
      </w:r>
      <w:r w:rsidRPr="00A01EBF">
        <w:rPr>
          <w:sz w:val="20"/>
          <w:szCs w:val="20"/>
        </w:rPr>
        <w:t xml:space="preserve">Los comerciantes que hayan obtenido el permiso por la Dirección, no podrán operar el mismo hasta haber realizado los pagos a la Tesorería Municipal, derivados por el uso de espacio y/o vía pública, así como el pago por recolección de basura, se exceptúa del último cobro al comercio ambulante y móvil obligándose a mantener limpias las áreas utilizadas.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32. </w:t>
      </w:r>
      <w:r w:rsidRPr="00A01EBF">
        <w:rPr>
          <w:sz w:val="20"/>
          <w:szCs w:val="20"/>
        </w:rPr>
        <w:t xml:space="preserve">Los derechos derivados del permiso, deberán ser ejercidos en forma personal y directa por el titular y son intransferibles por cualquier otro acto jurídico.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33. </w:t>
      </w:r>
      <w:r w:rsidRPr="00A01EBF">
        <w:rPr>
          <w:sz w:val="20"/>
          <w:szCs w:val="20"/>
        </w:rPr>
        <w:t xml:space="preserve">El titular del permiso podrá nombrar ante la Dirección a dos suplentes, ya sea, su cónyuge o los consanguíneos en línea directa que demuestren depender económicamente del titular, y quienes lo podrán cubrir ocasionalmente, serán acreditados en el mismo permiso.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Se podrá cambiar suplentes a solicitud del titular firmando la petición por escrito y aprobación de la Dirección.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34. </w:t>
      </w:r>
      <w:r w:rsidRPr="00A01EBF">
        <w:rPr>
          <w:sz w:val="20"/>
          <w:szCs w:val="20"/>
        </w:rPr>
        <w:t xml:space="preserve">El permiso no deberá presentar raspaduras, enmendaduras o cualquier alteración, siempre deberá estar en un lugar visible dentro del puesto del comerciante.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35. </w:t>
      </w:r>
      <w:r w:rsidRPr="00A01EBF">
        <w:rPr>
          <w:sz w:val="20"/>
          <w:szCs w:val="20"/>
        </w:rPr>
        <w:t xml:space="preserve">Todos los comerciantes a los que hace referencia este reglamento contarán con un permiso expedido por la Dirección que contendrá: </w:t>
      </w:r>
    </w:p>
    <w:p w:rsidR="00EE3574" w:rsidRDefault="00EE3574" w:rsidP="00EE3574">
      <w:pPr>
        <w:pStyle w:val="Default"/>
        <w:spacing w:after="64"/>
        <w:ind w:right="333"/>
        <w:jc w:val="both"/>
        <w:rPr>
          <w:sz w:val="20"/>
          <w:szCs w:val="20"/>
        </w:rPr>
      </w:pPr>
    </w:p>
    <w:p w:rsidR="00EE3574" w:rsidRPr="00A01EBF" w:rsidRDefault="00EE3574" w:rsidP="00EE3574">
      <w:pPr>
        <w:pStyle w:val="Default"/>
        <w:spacing w:after="64"/>
        <w:ind w:right="333"/>
        <w:jc w:val="both"/>
        <w:rPr>
          <w:sz w:val="20"/>
          <w:szCs w:val="20"/>
        </w:rPr>
      </w:pPr>
      <w:r w:rsidRPr="00A01EBF">
        <w:rPr>
          <w:sz w:val="20"/>
          <w:szCs w:val="20"/>
        </w:rPr>
        <w:t xml:space="preserve">I. Nombre completo del titular; </w:t>
      </w:r>
    </w:p>
    <w:p w:rsidR="00EE3574" w:rsidRPr="00A01EBF" w:rsidRDefault="00EE3574" w:rsidP="00EE3574">
      <w:pPr>
        <w:pStyle w:val="Default"/>
        <w:spacing w:after="64"/>
        <w:ind w:right="333"/>
        <w:jc w:val="both"/>
        <w:rPr>
          <w:sz w:val="20"/>
          <w:szCs w:val="20"/>
        </w:rPr>
      </w:pPr>
      <w:r w:rsidRPr="00A01EBF">
        <w:rPr>
          <w:sz w:val="20"/>
          <w:szCs w:val="20"/>
        </w:rPr>
        <w:t xml:space="preserve">II. Nombre completo de los suplentes acreditados; </w:t>
      </w:r>
    </w:p>
    <w:p w:rsidR="00EE3574" w:rsidRPr="00A01EBF" w:rsidRDefault="00EE3574" w:rsidP="00EE3574">
      <w:pPr>
        <w:pStyle w:val="Default"/>
        <w:spacing w:after="64"/>
        <w:ind w:right="333"/>
        <w:jc w:val="both"/>
        <w:rPr>
          <w:sz w:val="20"/>
          <w:szCs w:val="20"/>
        </w:rPr>
      </w:pPr>
      <w:r w:rsidRPr="00A01EBF">
        <w:rPr>
          <w:sz w:val="20"/>
          <w:szCs w:val="20"/>
        </w:rPr>
        <w:t xml:space="preserve">III. Domicilio particular; </w:t>
      </w:r>
    </w:p>
    <w:p w:rsidR="00EE3574" w:rsidRPr="00A01EBF" w:rsidRDefault="00EE3574" w:rsidP="00EE3574">
      <w:pPr>
        <w:pStyle w:val="Default"/>
        <w:spacing w:after="64"/>
        <w:ind w:right="333"/>
        <w:jc w:val="both"/>
        <w:rPr>
          <w:sz w:val="20"/>
          <w:szCs w:val="20"/>
        </w:rPr>
      </w:pPr>
      <w:r w:rsidRPr="00A01EBF">
        <w:rPr>
          <w:sz w:val="20"/>
          <w:szCs w:val="20"/>
        </w:rPr>
        <w:t xml:space="preserve">IV. RFC; </w:t>
      </w:r>
    </w:p>
    <w:p w:rsidR="00EE3574" w:rsidRPr="00A01EBF" w:rsidRDefault="00EE3574" w:rsidP="00EE3574">
      <w:pPr>
        <w:pStyle w:val="Default"/>
        <w:spacing w:after="64"/>
        <w:ind w:right="333"/>
        <w:jc w:val="both"/>
        <w:rPr>
          <w:sz w:val="20"/>
          <w:szCs w:val="20"/>
        </w:rPr>
      </w:pPr>
      <w:r w:rsidRPr="00A01EBF">
        <w:rPr>
          <w:sz w:val="20"/>
          <w:szCs w:val="20"/>
        </w:rPr>
        <w:t xml:space="preserve">V. Lugar y horario autorizado para realizar la actividad; </w:t>
      </w:r>
    </w:p>
    <w:p w:rsidR="00EE3574" w:rsidRPr="00A01EBF" w:rsidRDefault="00EE3574" w:rsidP="00EE3574">
      <w:pPr>
        <w:pStyle w:val="Default"/>
        <w:spacing w:after="64"/>
        <w:ind w:right="333"/>
        <w:jc w:val="both"/>
        <w:rPr>
          <w:sz w:val="20"/>
          <w:szCs w:val="20"/>
        </w:rPr>
      </w:pPr>
      <w:r w:rsidRPr="00A01EBF">
        <w:rPr>
          <w:sz w:val="20"/>
          <w:szCs w:val="20"/>
        </w:rPr>
        <w:t xml:space="preserve">VI. Giro </w:t>
      </w:r>
      <w:r>
        <w:rPr>
          <w:sz w:val="20"/>
          <w:szCs w:val="20"/>
        </w:rPr>
        <w:t>c</w:t>
      </w:r>
      <w:r w:rsidRPr="00A01EBF">
        <w:rPr>
          <w:sz w:val="20"/>
          <w:szCs w:val="20"/>
        </w:rPr>
        <w:t xml:space="preserve">omercial; y </w:t>
      </w:r>
    </w:p>
    <w:p w:rsidR="00EE3574" w:rsidRPr="00A01EBF" w:rsidRDefault="00EE3574" w:rsidP="00EE3574">
      <w:pPr>
        <w:pStyle w:val="Default"/>
        <w:ind w:right="333"/>
        <w:jc w:val="both"/>
        <w:rPr>
          <w:sz w:val="20"/>
          <w:szCs w:val="20"/>
        </w:rPr>
      </w:pPr>
      <w:r w:rsidRPr="00A01EBF">
        <w:rPr>
          <w:sz w:val="20"/>
          <w:szCs w:val="20"/>
        </w:rPr>
        <w:t xml:space="preserve">VII. Vigencia del </w:t>
      </w:r>
      <w:r>
        <w:rPr>
          <w:sz w:val="20"/>
          <w:szCs w:val="20"/>
        </w:rPr>
        <w:t>p</w:t>
      </w:r>
      <w:r w:rsidRPr="00A01EBF">
        <w:rPr>
          <w:sz w:val="20"/>
          <w:szCs w:val="20"/>
        </w:rPr>
        <w:t xml:space="preserve">ermiso.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b/>
          <w:bCs/>
          <w:sz w:val="20"/>
          <w:szCs w:val="20"/>
        </w:rPr>
        <w:t xml:space="preserve">Artículo 36. </w:t>
      </w:r>
      <w:r w:rsidRPr="00A01EBF">
        <w:rPr>
          <w:sz w:val="20"/>
          <w:szCs w:val="20"/>
        </w:rPr>
        <w:t>El comerciante que obtenga una autorización anual deberá renovar su permiso dentro de los tres primeros meses de cada año. La Dirección deberá conceder dicha renovación siempre y cuando las c</w:t>
      </w:r>
      <w:r>
        <w:rPr>
          <w:sz w:val="20"/>
          <w:szCs w:val="20"/>
        </w:rPr>
        <w:t>ondiciones con las que se otorgó</w:t>
      </w:r>
      <w:r w:rsidRPr="00A01EBF">
        <w:rPr>
          <w:sz w:val="20"/>
          <w:szCs w:val="20"/>
        </w:rPr>
        <w:t xml:space="preserve"> el permiso persistan. En caso de pierda o extravío del permiso, se deberá solicitar la reposición a costa del titular. </w:t>
      </w:r>
    </w:p>
    <w:p w:rsidR="00EE3574"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b/>
          <w:bCs/>
          <w:sz w:val="20"/>
          <w:szCs w:val="20"/>
        </w:rPr>
        <w:t xml:space="preserve">Artículo 37. </w:t>
      </w:r>
      <w:r w:rsidRPr="00A01EBF">
        <w:rPr>
          <w:sz w:val="20"/>
          <w:szCs w:val="20"/>
        </w:rPr>
        <w:t>Para la renovación o refrendo de los permisos se deberá presentar ante la autoridad municipal el permiso del período anterior y en su caso, el último recibo de pago de contribuciones municipales.</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38. </w:t>
      </w:r>
      <w:r w:rsidRPr="00A01EBF">
        <w:rPr>
          <w:sz w:val="20"/>
          <w:szCs w:val="20"/>
        </w:rPr>
        <w:t xml:space="preserve">Es responsabilidad exclusiva del comerciante, la instalación, uso, manejo y destino de productos inflamables; así como las instalaciones o material eléctrico que estén a su cargo, debiendo aplicar todas las normas de seguridad.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39. </w:t>
      </w:r>
      <w:r w:rsidRPr="00A01EBF">
        <w:rPr>
          <w:sz w:val="20"/>
          <w:szCs w:val="20"/>
        </w:rPr>
        <w:t xml:space="preserve">La Dirección podrá negar la autorización o permiso para el uso de vía y espacios públicos en los siguientes casos: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 Cuando el interesado no reúna alguno de los requisitos establecidos en el presente ordenamiento o haya presentado documentos falsos; </w:t>
      </w:r>
    </w:p>
    <w:p w:rsidR="00EE3574" w:rsidRPr="00A01EBF" w:rsidRDefault="00EE3574" w:rsidP="00EE3574">
      <w:pPr>
        <w:pStyle w:val="Default"/>
        <w:ind w:right="333"/>
        <w:jc w:val="both"/>
        <w:rPr>
          <w:sz w:val="20"/>
          <w:szCs w:val="20"/>
        </w:rPr>
      </w:pPr>
      <w:r w:rsidRPr="00A01EBF">
        <w:rPr>
          <w:sz w:val="20"/>
          <w:szCs w:val="20"/>
        </w:rPr>
        <w:t xml:space="preserve">II. Cuando en el padrón de comerciantes exista el número de permisos que satisfagan la demanda de los productos que los vendedores expendan; </w:t>
      </w:r>
    </w:p>
    <w:p w:rsidR="00EE3574" w:rsidRPr="00A01EBF" w:rsidRDefault="00EE3574" w:rsidP="00EE3574">
      <w:pPr>
        <w:pStyle w:val="Default"/>
        <w:ind w:right="333"/>
        <w:jc w:val="both"/>
        <w:rPr>
          <w:sz w:val="20"/>
          <w:szCs w:val="20"/>
        </w:rPr>
      </w:pPr>
      <w:r w:rsidRPr="00A01EBF">
        <w:rPr>
          <w:sz w:val="20"/>
          <w:szCs w:val="20"/>
        </w:rPr>
        <w:t xml:space="preserve">III. Cuando el interesado pretenda instalarse en zonas prohibidas o restringidas; </w:t>
      </w:r>
    </w:p>
    <w:p w:rsidR="00EE3574" w:rsidRPr="00A01EBF" w:rsidRDefault="00EE3574" w:rsidP="00EE3574">
      <w:pPr>
        <w:pStyle w:val="Default"/>
        <w:ind w:right="333"/>
        <w:jc w:val="both"/>
        <w:rPr>
          <w:sz w:val="20"/>
          <w:szCs w:val="20"/>
        </w:rPr>
      </w:pPr>
      <w:r w:rsidRPr="00A01EBF">
        <w:rPr>
          <w:sz w:val="20"/>
          <w:szCs w:val="20"/>
        </w:rPr>
        <w:t xml:space="preserve">IV. Cuando la actividad comercial sea ilegal; </w:t>
      </w:r>
    </w:p>
    <w:p w:rsidR="00EE3574" w:rsidRPr="00A01EBF" w:rsidRDefault="00EE3574" w:rsidP="00EE3574">
      <w:pPr>
        <w:pStyle w:val="Default"/>
        <w:ind w:right="333"/>
        <w:jc w:val="both"/>
        <w:rPr>
          <w:sz w:val="20"/>
          <w:szCs w:val="20"/>
        </w:rPr>
      </w:pPr>
      <w:r w:rsidRPr="00A01EBF">
        <w:rPr>
          <w:sz w:val="20"/>
          <w:szCs w:val="20"/>
        </w:rPr>
        <w:t xml:space="preserve">V. Cuando esté prohibida la venta del producto a comercializar en el lugar solicitado, por este y/u otros ordenamientos legales; y </w:t>
      </w:r>
    </w:p>
    <w:p w:rsidR="00EE3574" w:rsidRPr="00A01EBF" w:rsidRDefault="00EE3574" w:rsidP="00EE3574">
      <w:pPr>
        <w:pStyle w:val="Default"/>
        <w:ind w:right="333"/>
        <w:jc w:val="both"/>
        <w:rPr>
          <w:sz w:val="20"/>
          <w:szCs w:val="20"/>
        </w:rPr>
      </w:pPr>
      <w:r w:rsidRPr="00A01EBF">
        <w:rPr>
          <w:sz w:val="20"/>
          <w:szCs w:val="20"/>
        </w:rPr>
        <w:t xml:space="preserve">VI. Cuando se contravengan las disposiciones de contenidas en otros ordenamientos municipales, estatales o federales.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40. </w:t>
      </w:r>
      <w:r w:rsidRPr="00A01EBF">
        <w:rPr>
          <w:sz w:val="20"/>
          <w:szCs w:val="20"/>
        </w:rPr>
        <w:t xml:space="preserve">Es facultad de la Dirección llevar a cabo el retiro y/o reubicación de los comerciantes en la vía y/o espacios públicos, en todas sus modalidades, en los siguientes supuestos: </w:t>
      </w:r>
    </w:p>
    <w:p w:rsidR="00EE3574" w:rsidRDefault="00EE3574" w:rsidP="00EE3574">
      <w:pPr>
        <w:pStyle w:val="Default"/>
        <w:spacing w:after="64"/>
        <w:ind w:right="333"/>
        <w:jc w:val="both"/>
        <w:rPr>
          <w:sz w:val="20"/>
          <w:szCs w:val="20"/>
        </w:rPr>
      </w:pPr>
    </w:p>
    <w:p w:rsidR="00EE3574" w:rsidRPr="00A01EBF" w:rsidRDefault="00EE3574" w:rsidP="00EE3574">
      <w:pPr>
        <w:pStyle w:val="Default"/>
        <w:spacing w:after="64"/>
        <w:ind w:right="333"/>
        <w:jc w:val="both"/>
        <w:rPr>
          <w:sz w:val="20"/>
          <w:szCs w:val="20"/>
        </w:rPr>
      </w:pPr>
      <w:r w:rsidRPr="00A01EBF">
        <w:rPr>
          <w:sz w:val="20"/>
          <w:szCs w:val="20"/>
        </w:rPr>
        <w:t xml:space="preserve">I. Cuando no cuenten con el permiso correspondiente; </w:t>
      </w:r>
    </w:p>
    <w:p w:rsidR="00EE3574" w:rsidRPr="00A01EBF" w:rsidRDefault="00EE3574" w:rsidP="00EE3574">
      <w:pPr>
        <w:pStyle w:val="Default"/>
        <w:spacing w:after="64"/>
        <w:ind w:right="333"/>
        <w:jc w:val="both"/>
        <w:rPr>
          <w:sz w:val="20"/>
          <w:szCs w:val="20"/>
        </w:rPr>
      </w:pPr>
      <w:r w:rsidRPr="00A01EBF">
        <w:rPr>
          <w:sz w:val="20"/>
          <w:szCs w:val="20"/>
        </w:rPr>
        <w:t xml:space="preserve">II. Cuando existan circunstancias que generen un peligro inminente provocado por causas de fuerza mayor o fortuita; </w:t>
      </w:r>
    </w:p>
    <w:p w:rsidR="00EE3574" w:rsidRPr="00A01EBF" w:rsidRDefault="00EE3574" w:rsidP="00EE3574">
      <w:pPr>
        <w:pStyle w:val="Default"/>
        <w:spacing w:after="64"/>
        <w:ind w:right="333"/>
        <w:jc w:val="both"/>
        <w:rPr>
          <w:sz w:val="20"/>
          <w:szCs w:val="20"/>
        </w:rPr>
      </w:pPr>
      <w:r w:rsidRPr="00A01EBF">
        <w:rPr>
          <w:sz w:val="20"/>
          <w:szCs w:val="20"/>
        </w:rPr>
        <w:t xml:space="preserve">III. Cuando existan circunstancias que pongan en riesgo la integridad de los comerciantes y de la comunidad en general; </w:t>
      </w:r>
    </w:p>
    <w:p w:rsidR="00EE3574" w:rsidRPr="00A01EBF" w:rsidRDefault="00EE3574" w:rsidP="00EE3574">
      <w:pPr>
        <w:pStyle w:val="Default"/>
        <w:spacing w:after="64"/>
        <w:ind w:right="333"/>
        <w:jc w:val="both"/>
        <w:rPr>
          <w:sz w:val="20"/>
          <w:szCs w:val="20"/>
        </w:rPr>
      </w:pPr>
      <w:r w:rsidRPr="00A01EBF">
        <w:rPr>
          <w:sz w:val="20"/>
          <w:szCs w:val="20"/>
        </w:rPr>
        <w:t xml:space="preserve">IV. Cuando con motivo de su instalación causen problemas graves en materia de tránsito, salud, protección civil, limpieza y ecología; y </w:t>
      </w:r>
    </w:p>
    <w:p w:rsidR="00EE3574" w:rsidRDefault="00EE3574" w:rsidP="00EE3574">
      <w:pPr>
        <w:pStyle w:val="Default"/>
        <w:ind w:right="333"/>
        <w:jc w:val="both"/>
        <w:rPr>
          <w:sz w:val="20"/>
          <w:szCs w:val="20"/>
        </w:rPr>
      </w:pPr>
      <w:r w:rsidRPr="00A01EBF">
        <w:rPr>
          <w:sz w:val="20"/>
          <w:szCs w:val="20"/>
        </w:rPr>
        <w:t xml:space="preserve">V. Cuando así lo determine la Dirección por causas de interés público.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41. </w:t>
      </w:r>
      <w:r w:rsidRPr="00A01EBF">
        <w:rPr>
          <w:sz w:val="20"/>
          <w:szCs w:val="20"/>
        </w:rPr>
        <w:t xml:space="preserve">Son obligaciones de los comerciantes, locatarios y tianguistas: </w:t>
      </w:r>
    </w:p>
    <w:p w:rsidR="00EE3574" w:rsidRDefault="00EE3574" w:rsidP="00EE3574">
      <w:pPr>
        <w:pStyle w:val="Default"/>
        <w:spacing w:after="64"/>
        <w:ind w:right="333"/>
        <w:jc w:val="both"/>
        <w:rPr>
          <w:sz w:val="20"/>
          <w:szCs w:val="20"/>
        </w:rPr>
      </w:pPr>
    </w:p>
    <w:p w:rsidR="00EE3574" w:rsidRPr="00A01EBF" w:rsidRDefault="00EE3574" w:rsidP="00EE3574">
      <w:pPr>
        <w:pStyle w:val="Default"/>
        <w:spacing w:after="64"/>
        <w:ind w:right="333"/>
        <w:jc w:val="both"/>
        <w:rPr>
          <w:sz w:val="20"/>
          <w:szCs w:val="20"/>
        </w:rPr>
      </w:pPr>
      <w:r w:rsidRPr="00A01EBF">
        <w:rPr>
          <w:sz w:val="20"/>
          <w:szCs w:val="20"/>
        </w:rPr>
        <w:t xml:space="preserve">I. Contar con el permiso correspondiente; </w:t>
      </w:r>
    </w:p>
    <w:p w:rsidR="00EE3574" w:rsidRPr="00A01EBF" w:rsidRDefault="00EE3574" w:rsidP="00EE3574">
      <w:pPr>
        <w:pStyle w:val="Default"/>
        <w:spacing w:after="64"/>
        <w:ind w:right="333"/>
        <w:jc w:val="both"/>
        <w:rPr>
          <w:sz w:val="20"/>
          <w:szCs w:val="20"/>
        </w:rPr>
      </w:pPr>
      <w:r w:rsidRPr="00A01EBF">
        <w:rPr>
          <w:sz w:val="20"/>
          <w:szCs w:val="20"/>
        </w:rPr>
        <w:t xml:space="preserve">II. Ajustar la estructura del comercio fijo, semi fijo y mercado rodante a los lineamientos que dicte la autoridad del centro histórico y la Dirección a fin de preservar la imagen urbana; </w:t>
      </w:r>
    </w:p>
    <w:p w:rsidR="00EE3574" w:rsidRPr="00A01EBF" w:rsidRDefault="00EE3574" w:rsidP="00EE3574">
      <w:pPr>
        <w:pStyle w:val="Default"/>
        <w:spacing w:after="64"/>
        <w:ind w:right="333"/>
        <w:jc w:val="both"/>
        <w:rPr>
          <w:sz w:val="20"/>
          <w:szCs w:val="20"/>
        </w:rPr>
      </w:pPr>
      <w:r w:rsidRPr="00A01EBF">
        <w:rPr>
          <w:sz w:val="20"/>
          <w:szCs w:val="20"/>
        </w:rPr>
        <w:t xml:space="preserve">III. Operar exclusivamente conforme al giro autorizado; </w:t>
      </w:r>
    </w:p>
    <w:p w:rsidR="00EE3574" w:rsidRPr="00A01EBF" w:rsidRDefault="00EE3574" w:rsidP="00EE3574">
      <w:pPr>
        <w:pStyle w:val="Default"/>
        <w:spacing w:after="64"/>
        <w:ind w:right="333"/>
        <w:jc w:val="both"/>
        <w:rPr>
          <w:sz w:val="20"/>
          <w:szCs w:val="20"/>
        </w:rPr>
      </w:pPr>
      <w:r w:rsidRPr="00A01EBF">
        <w:rPr>
          <w:sz w:val="20"/>
          <w:szCs w:val="20"/>
        </w:rPr>
        <w:t xml:space="preserve">IV. Efectuar el pago de los derechos a que haya lugar, de acuerdo a lo establecido en la Ley de Ingresos en vigor; </w:t>
      </w:r>
    </w:p>
    <w:p w:rsidR="00EE3574" w:rsidRPr="00A01EBF" w:rsidRDefault="00EE3574" w:rsidP="00EE3574">
      <w:pPr>
        <w:pStyle w:val="Default"/>
        <w:spacing w:after="64"/>
        <w:ind w:right="333"/>
        <w:jc w:val="both"/>
        <w:rPr>
          <w:sz w:val="20"/>
          <w:szCs w:val="20"/>
        </w:rPr>
      </w:pPr>
      <w:r w:rsidRPr="00A01EBF">
        <w:rPr>
          <w:sz w:val="20"/>
          <w:szCs w:val="20"/>
        </w:rPr>
        <w:t xml:space="preserve">V. Colocar el permiso en un lugar visible durante su horario de trabajo; </w:t>
      </w:r>
    </w:p>
    <w:p w:rsidR="00EE3574" w:rsidRPr="00A01EBF" w:rsidRDefault="00EE3574" w:rsidP="00EE3574">
      <w:pPr>
        <w:pStyle w:val="Default"/>
        <w:spacing w:after="64"/>
        <w:ind w:right="333"/>
        <w:jc w:val="both"/>
        <w:rPr>
          <w:sz w:val="20"/>
          <w:szCs w:val="20"/>
        </w:rPr>
      </w:pPr>
      <w:r w:rsidRPr="00A01EBF">
        <w:rPr>
          <w:sz w:val="20"/>
          <w:szCs w:val="20"/>
        </w:rPr>
        <w:t xml:space="preserve">VI. Respetar y utilizar la superficie autorizada; </w:t>
      </w:r>
    </w:p>
    <w:p w:rsidR="00EE3574" w:rsidRPr="00A01EBF" w:rsidRDefault="00EE3574" w:rsidP="00EE3574">
      <w:pPr>
        <w:pStyle w:val="Default"/>
        <w:spacing w:after="64"/>
        <w:ind w:right="333"/>
        <w:jc w:val="both"/>
        <w:rPr>
          <w:sz w:val="20"/>
          <w:szCs w:val="20"/>
        </w:rPr>
      </w:pPr>
      <w:r w:rsidRPr="00A01EBF">
        <w:rPr>
          <w:sz w:val="20"/>
          <w:szCs w:val="20"/>
        </w:rPr>
        <w:t xml:space="preserve">VII. Respetar los horarios establecidos en el permiso; </w:t>
      </w:r>
    </w:p>
    <w:p w:rsidR="00EE3574" w:rsidRPr="00A01EBF" w:rsidRDefault="00EE3574" w:rsidP="00EE3574">
      <w:pPr>
        <w:pStyle w:val="Default"/>
        <w:spacing w:after="64"/>
        <w:ind w:right="333"/>
        <w:jc w:val="both"/>
        <w:rPr>
          <w:sz w:val="20"/>
          <w:szCs w:val="20"/>
        </w:rPr>
      </w:pPr>
      <w:r w:rsidRPr="00A01EBF">
        <w:rPr>
          <w:sz w:val="20"/>
          <w:szCs w:val="20"/>
        </w:rPr>
        <w:t xml:space="preserve">VIII. Mantener con orden y limpieza los puestos, locales, áreas en que se efectúen sus actividades comerciales, y anexas a estos; </w:t>
      </w:r>
    </w:p>
    <w:p w:rsidR="00EE3574" w:rsidRPr="00A01EBF" w:rsidRDefault="00EE3574" w:rsidP="00EE3574">
      <w:pPr>
        <w:pStyle w:val="Default"/>
        <w:spacing w:after="64"/>
        <w:ind w:right="333"/>
        <w:jc w:val="both"/>
        <w:rPr>
          <w:sz w:val="20"/>
          <w:szCs w:val="20"/>
        </w:rPr>
      </w:pPr>
      <w:r w:rsidRPr="00A01EBF">
        <w:rPr>
          <w:sz w:val="20"/>
          <w:szCs w:val="20"/>
        </w:rPr>
        <w:t xml:space="preserve">IX. Observar el buen manejo y cuidado del patrimonio municipal, específicamente del local objeto del permiso; </w:t>
      </w:r>
    </w:p>
    <w:p w:rsidR="00EE3574" w:rsidRPr="00A01EBF" w:rsidRDefault="00EE3574" w:rsidP="00EE3574">
      <w:pPr>
        <w:pStyle w:val="Default"/>
        <w:spacing w:after="64"/>
        <w:ind w:right="333"/>
        <w:jc w:val="both"/>
        <w:rPr>
          <w:sz w:val="20"/>
          <w:szCs w:val="20"/>
        </w:rPr>
      </w:pPr>
      <w:r w:rsidRPr="00A01EBF">
        <w:rPr>
          <w:sz w:val="20"/>
          <w:szCs w:val="20"/>
        </w:rPr>
        <w:t xml:space="preserve">X. Avisar sobre la suspensión de actividades temporal o definitiva; </w:t>
      </w:r>
    </w:p>
    <w:p w:rsidR="00EE3574" w:rsidRPr="00A01EBF" w:rsidRDefault="00EE3574" w:rsidP="00EE3574">
      <w:pPr>
        <w:pStyle w:val="Default"/>
        <w:spacing w:after="64"/>
        <w:ind w:right="333"/>
        <w:jc w:val="both"/>
        <w:rPr>
          <w:sz w:val="20"/>
          <w:szCs w:val="20"/>
        </w:rPr>
      </w:pPr>
      <w:r w:rsidRPr="00A01EBF">
        <w:rPr>
          <w:sz w:val="20"/>
          <w:szCs w:val="20"/>
        </w:rPr>
        <w:t xml:space="preserve">XI. Utilizar el agua de manera racional, evitando su desperdicio; </w:t>
      </w:r>
    </w:p>
    <w:p w:rsidR="00EE3574" w:rsidRPr="00A01EBF" w:rsidRDefault="00EE3574" w:rsidP="00EE3574">
      <w:pPr>
        <w:pStyle w:val="Default"/>
        <w:spacing w:after="64"/>
        <w:ind w:right="333"/>
        <w:jc w:val="both"/>
        <w:rPr>
          <w:sz w:val="20"/>
          <w:szCs w:val="20"/>
        </w:rPr>
      </w:pPr>
      <w:r w:rsidRPr="00A01EBF">
        <w:rPr>
          <w:sz w:val="20"/>
          <w:szCs w:val="20"/>
        </w:rPr>
        <w:t xml:space="preserve">XII. No colgar, ni almacenar mercancía en los pasillos, fuera del local, puesto o establecimiento; </w:t>
      </w:r>
    </w:p>
    <w:p w:rsidR="00EE3574" w:rsidRPr="00A01EBF" w:rsidRDefault="00EE3574" w:rsidP="00EE3574">
      <w:pPr>
        <w:pStyle w:val="Default"/>
        <w:spacing w:after="64"/>
        <w:ind w:right="333"/>
        <w:jc w:val="both"/>
        <w:rPr>
          <w:sz w:val="20"/>
          <w:szCs w:val="20"/>
        </w:rPr>
      </w:pPr>
      <w:r w:rsidRPr="00A01EBF">
        <w:rPr>
          <w:sz w:val="20"/>
          <w:szCs w:val="20"/>
        </w:rPr>
        <w:t xml:space="preserve">XIII. Responder de los daños y perjuicios que ocasionen por cualquier motivo de su actividad comercial; </w:t>
      </w:r>
    </w:p>
    <w:p w:rsidR="00EE3574" w:rsidRPr="00A01EBF" w:rsidRDefault="00EE3574" w:rsidP="00EE3574">
      <w:pPr>
        <w:pStyle w:val="Default"/>
        <w:spacing w:after="64"/>
        <w:ind w:right="333"/>
        <w:jc w:val="both"/>
        <w:rPr>
          <w:sz w:val="20"/>
          <w:szCs w:val="20"/>
        </w:rPr>
      </w:pPr>
      <w:r w:rsidRPr="00A01EBF">
        <w:rPr>
          <w:sz w:val="20"/>
          <w:szCs w:val="20"/>
        </w:rPr>
        <w:t xml:space="preserve">XIV. No exceder, el volumen del sonido de los alto parlantes, estéreos, radios, que produzcan sonidos estridentes o molestos a los vecinos o al público; </w:t>
      </w:r>
    </w:p>
    <w:p w:rsidR="00EE3574" w:rsidRPr="00A01EBF" w:rsidRDefault="00EE3574" w:rsidP="00EE3574">
      <w:pPr>
        <w:pStyle w:val="Default"/>
        <w:spacing w:after="64"/>
        <w:ind w:right="333"/>
        <w:jc w:val="both"/>
        <w:rPr>
          <w:sz w:val="20"/>
          <w:szCs w:val="20"/>
        </w:rPr>
      </w:pPr>
      <w:r w:rsidRPr="00A01EBF">
        <w:rPr>
          <w:sz w:val="20"/>
          <w:szCs w:val="20"/>
        </w:rPr>
        <w:t xml:space="preserve">XV. Contar con la autorización de las autoridades competentes, para la utilización de básculas; </w:t>
      </w:r>
    </w:p>
    <w:p w:rsidR="00EE3574" w:rsidRPr="00A01EBF" w:rsidRDefault="00EE3574" w:rsidP="00EE3574">
      <w:pPr>
        <w:pStyle w:val="Default"/>
        <w:spacing w:after="64"/>
        <w:ind w:right="333"/>
        <w:jc w:val="both"/>
        <w:rPr>
          <w:sz w:val="20"/>
          <w:szCs w:val="20"/>
        </w:rPr>
      </w:pPr>
      <w:r w:rsidRPr="00A01EBF">
        <w:rPr>
          <w:sz w:val="20"/>
          <w:szCs w:val="20"/>
        </w:rPr>
        <w:t xml:space="preserve">XVI. Dar todo tipo de facilidades para el desarrollo de la diligencia de inspección proporcionado los documentos necesarios y permitiendo el acceso a las instalaciones donde se realiza la actividad; y </w:t>
      </w:r>
    </w:p>
    <w:p w:rsidR="00EE3574" w:rsidRPr="00A01EBF" w:rsidRDefault="00EE3574" w:rsidP="00EE3574">
      <w:pPr>
        <w:pStyle w:val="Default"/>
        <w:ind w:right="333"/>
        <w:jc w:val="both"/>
        <w:rPr>
          <w:sz w:val="20"/>
          <w:szCs w:val="20"/>
        </w:rPr>
      </w:pPr>
      <w:r w:rsidRPr="00A01EBF">
        <w:rPr>
          <w:sz w:val="20"/>
          <w:szCs w:val="20"/>
        </w:rPr>
        <w:t xml:space="preserve">XVII. Cumplir con las disposiciones establecidas en el presente ordenamiento así como las demás que le sean aplicables.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42. </w:t>
      </w:r>
      <w:r w:rsidRPr="00A01EBF">
        <w:rPr>
          <w:sz w:val="20"/>
          <w:szCs w:val="20"/>
        </w:rPr>
        <w:t xml:space="preserve">Queda prohibido para los comerciantes, locatarios y tianguistas: </w:t>
      </w:r>
    </w:p>
    <w:p w:rsidR="00EE3574" w:rsidRPr="00A01EBF" w:rsidRDefault="00EE3574" w:rsidP="00EE3574">
      <w:pPr>
        <w:pStyle w:val="Default"/>
        <w:spacing w:after="61"/>
        <w:ind w:right="333"/>
        <w:jc w:val="both"/>
        <w:rPr>
          <w:sz w:val="20"/>
          <w:szCs w:val="20"/>
        </w:rPr>
      </w:pPr>
      <w:r w:rsidRPr="00A01EBF">
        <w:rPr>
          <w:sz w:val="20"/>
          <w:szCs w:val="20"/>
        </w:rPr>
        <w:t xml:space="preserve">I. Realizar actividades comerciales cualquiera que sea ésta su modalidad sin permiso por escrito de la Dirección; </w:t>
      </w:r>
    </w:p>
    <w:p w:rsidR="00EE3574" w:rsidRPr="00A01EBF" w:rsidRDefault="00EE3574" w:rsidP="00EE3574">
      <w:pPr>
        <w:pStyle w:val="Default"/>
        <w:ind w:right="333"/>
        <w:jc w:val="both"/>
        <w:rPr>
          <w:sz w:val="20"/>
          <w:szCs w:val="20"/>
        </w:rPr>
      </w:pPr>
      <w:r w:rsidRPr="00A01EBF">
        <w:rPr>
          <w:sz w:val="20"/>
          <w:szCs w:val="20"/>
        </w:rPr>
        <w:t xml:space="preserve">II. Vender, arrendar ó prestar de cualquier forma total o parcialmente los locales o lugares asignados en mercados públicos o rodantes; </w:t>
      </w:r>
    </w:p>
    <w:p w:rsidR="00EE3574" w:rsidRPr="00A01EBF" w:rsidRDefault="00EE3574" w:rsidP="00EE3574">
      <w:pPr>
        <w:pStyle w:val="Default"/>
        <w:spacing w:after="61"/>
        <w:ind w:right="333"/>
        <w:jc w:val="both"/>
        <w:rPr>
          <w:sz w:val="20"/>
          <w:szCs w:val="20"/>
        </w:rPr>
      </w:pPr>
      <w:r w:rsidRPr="00A01EBF">
        <w:rPr>
          <w:sz w:val="20"/>
          <w:szCs w:val="20"/>
        </w:rPr>
        <w:t>III. Cambiar de giro sin la autorización expresa de la Dirección y/o ceder o traspasar el loc</w:t>
      </w:r>
      <w:r>
        <w:rPr>
          <w:sz w:val="20"/>
          <w:szCs w:val="20"/>
        </w:rPr>
        <w:t>al, contraviniendo el presente r</w:t>
      </w:r>
      <w:r w:rsidRPr="00A01EBF">
        <w:rPr>
          <w:sz w:val="20"/>
          <w:szCs w:val="20"/>
        </w:rPr>
        <w:t xml:space="preserve">eglamento; </w:t>
      </w:r>
    </w:p>
    <w:p w:rsidR="00EE3574" w:rsidRPr="00A01EBF" w:rsidRDefault="00EE3574" w:rsidP="00EE3574">
      <w:pPr>
        <w:pStyle w:val="Default"/>
        <w:spacing w:after="61"/>
        <w:ind w:right="333"/>
        <w:jc w:val="both"/>
        <w:rPr>
          <w:sz w:val="20"/>
          <w:szCs w:val="20"/>
        </w:rPr>
      </w:pPr>
      <w:r w:rsidRPr="00A01EBF">
        <w:rPr>
          <w:sz w:val="20"/>
          <w:szCs w:val="20"/>
        </w:rPr>
        <w:t xml:space="preserve">IV. Mantener cerrado o inactivo durante un lapso consecutivo de 45 días naturales y sin justificación el local o espacio autorizado por la Dirección; </w:t>
      </w:r>
    </w:p>
    <w:p w:rsidR="00EE3574" w:rsidRPr="00A01EBF" w:rsidRDefault="00EE3574" w:rsidP="00EE3574">
      <w:pPr>
        <w:pStyle w:val="Default"/>
        <w:spacing w:after="61"/>
        <w:ind w:right="333"/>
        <w:jc w:val="both"/>
        <w:rPr>
          <w:sz w:val="20"/>
          <w:szCs w:val="20"/>
        </w:rPr>
      </w:pPr>
      <w:r w:rsidRPr="00A01EBF">
        <w:rPr>
          <w:sz w:val="20"/>
          <w:szCs w:val="20"/>
        </w:rPr>
        <w:t xml:space="preserve">V. Utilizar el mercado o área autorizada como bodega; </w:t>
      </w:r>
    </w:p>
    <w:p w:rsidR="00EE3574" w:rsidRPr="00A01EBF" w:rsidRDefault="00EE3574" w:rsidP="00EE3574">
      <w:pPr>
        <w:pStyle w:val="Default"/>
        <w:spacing w:after="61"/>
        <w:ind w:right="333"/>
        <w:jc w:val="both"/>
        <w:rPr>
          <w:sz w:val="20"/>
          <w:szCs w:val="20"/>
        </w:rPr>
      </w:pPr>
      <w:r w:rsidRPr="00A01EBF">
        <w:rPr>
          <w:sz w:val="20"/>
          <w:szCs w:val="20"/>
        </w:rPr>
        <w:t xml:space="preserve">VI. Almacenar materiales inflamables, explosivos, contaminantes, tanques de gas y los que pudieran representar peligro para las personas o bienes que se encuentren dentro de las áreas o zonas de los mercados municipales; </w:t>
      </w:r>
    </w:p>
    <w:p w:rsidR="00EE3574" w:rsidRPr="00A01EBF" w:rsidRDefault="00EE3574" w:rsidP="00EE3574">
      <w:pPr>
        <w:pStyle w:val="Default"/>
        <w:spacing w:after="61"/>
        <w:ind w:right="333"/>
        <w:jc w:val="both"/>
        <w:rPr>
          <w:sz w:val="20"/>
          <w:szCs w:val="20"/>
        </w:rPr>
      </w:pPr>
      <w:r w:rsidRPr="00A01EBF">
        <w:rPr>
          <w:sz w:val="20"/>
          <w:szCs w:val="20"/>
        </w:rPr>
        <w:t xml:space="preserve">VII. Realizar construcciones tanto en locales como en la vía pública, sin el permiso previo de las Direcciones de Servicios Concesionados y de Desarrollo Urbano del Municipio de Saltillo; </w:t>
      </w:r>
    </w:p>
    <w:p w:rsidR="00EE3574" w:rsidRPr="00A01EBF" w:rsidRDefault="00EE3574" w:rsidP="00EE3574">
      <w:pPr>
        <w:pStyle w:val="Default"/>
        <w:spacing w:after="61"/>
        <w:ind w:right="333"/>
        <w:jc w:val="both"/>
        <w:rPr>
          <w:sz w:val="20"/>
          <w:szCs w:val="20"/>
        </w:rPr>
      </w:pPr>
      <w:r w:rsidRPr="00A01EBF">
        <w:rPr>
          <w:sz w:val="20"/>
          <w:szCs w:val="20"/>
        </w:rPr>
        <w:t xml:space="preserve">VIII. Colocar rótulos, cajones, canastos, mercancía u otros utensilios que impidan el libre tránsito vehicular o peatonal; </w:t>
      </w:r>
    </w:p>
    <w:p w:rsidR="00EE3574" w:rsidRPr="00A01EBF" w:rsidRDefault="00EE3574" w:rsidP="00EE3574">
      <w:pPr>
        <w:pStyle w:val="Default"/>
        <w:spacing w:after="61"/>
        <w:ind w:right="333"/>
        <w:jc w:val="both"/>
        <w:rPr>
          <w:sz w:val="20"/>
          <w:szCs w:val="20"/>
        </w:rPr>
      </w:pPr>
      <w:r w:rsidRPr="00A01EBF">
        <w:rPr>
          <w:sz w:val="20"/>
          <w:szCs w:val="20"/>
        </w:rPr>
        <w:t xml:space="preserve">IX. Utilizar radios, televisiones o aparatos similares, con un volumen que rebase los 65 decibles; </w:t>
      </w:r>
    </w:p>
    <w:p w:rsidR="00EE3574" w:rsidRPr="00A01EBF" w:rsidRDefault="00EE3574" w:rsidP="00EE3574">
      <w:pPr>
        <w:pStyle w:val="Default"/>
        <w:spacing w:after="61"/>
        <w:ind w:right="333"/>
        <w:jc w:val="both"/>
        <w:rPr>
          <w:sz w:val="20"/>
          <w:szCs w:val="20"/>
        </w:rPr>
      </w:pPr>
      <w:r w:rsidRPr="00A01EBF">
        <w:rPr>
          <w:sz w:val="20"/>
          <w:szCs w:val="20"/>
        </w:rPr>
        <w:t xml:space="preserve">X. Expender o consumir bebidas embriagantes, enervantes o sustancias tóxicas en el lugar en donde se lleve a cabo la actividad comercial; </w:t>
      </w:r>
    </w:p>
    <w:p w:rsidR="00EE3574" w:rsidRPr="00A01EBF" w:rsidRDefault="00EE3574" w:rsidP="00EE3574">
      <w:pPr>
        <w:pStyle w:val="Default"/>
        <w:spacing w:after="61"/>
        <w:ind w:right="333"/>
        <w:jc w:val="both"/>
        <w:rPr>
          <w:sz w:val="20"/>
          <w:szCs w:val="20"/>
        </w:rPr>
      </w:pPr>
      <w:r w:rsidRPr="00A01EBF">
        <w:rPr>
          <w:sz w:val="20"/>
          <w:szCs w:val="20"/>
        </w:rPr>
        <w:t xml:space="preserve">XI. Permanecer en su local o lugar asignado en estado de ebriedad o bajo el efecto de sustancias psicotrópicas o narcóticos o que causen efectos similares; </w:t>
      </w:r>
    </w:p>
    <w:p w:rsidR="00EE3574" w:rsidRPr="00A01EBF" w:rsidRDefault="00EE3574" w:rsidP="00EE3574">
      <w:pPr>
        <w:pStyle w:val="Default"/>
        <w:spacing w:after="61"/>
        <w:ind w:right="333"/>
        <w:jc w:val="both"/>
        <w:rPr>
          <w:sz w:val="20"/>
          <w:szCs w:val="20"/>
        </w:rPr>
      </w:pPr>
      <w:r w:rsidRPr="00A01EBF">
        <w:rPr>
          <w:sz w:val="20"/>
          <w:szCs w:val="20"/>
        </w:rPr>
        <w:t xml:space="preserve">XII. Vender cualquier especie de animales, sin el permiso respectivo de las autoridades competentes; </w:t>
      </w:r>
    </w:p>
    <w:p w:rsidR="00EE3574" w:rsidRPr="00A01EBF" w:rsidRDefault="00EE3574" w:rsidP="00EE3574">
      <w:pPr>
        <w:pStyle w:val="Default"/>
        <w:spacing w:after="61"/>
        <w:ind w:right="333"/>
        <w:jc w:val="both"/>
        <w:rPr>
          <w:sz w:val="20"/>
          <w:szCs w:val="20"/>
        </w:rPr>
      </w:pPr>
      <w:r w:rsidRPr="00A01EBF">
        <w:rPr>
          <w:sz w:val="20"/>
          <w:szCs w:val="20"/>
        </w:rPr>
        <w:t xml:space="preserve">XIII. Vender material pornográfico y/o exponer ese tipo de material al público; </w:t>
      </w:r>
    </w:p>
    <w:p w:rsidR="00EE3574" w:rsidRPr="00A01EBF" w:rsidRDefault="00EE3574" w:rsidP="00EE3574">
      <w:pPr>
        <w:pStyle w:val="Default"/>
        <w:spacing w:after="61"/>
        <w:ind w:right="333"/>
        <w:jc w:val="both"/>
        <w:rPr>
          <w:sz w:val="20"/>
          <w:szCs w:val="20"/>
        </w:rPr>
      </w:pPr>
      <w:r w:rsidRPr="00A01EBF">
        <w:rPr>
          <w:sz w:val="20"/>
          <w:szCs w:val="20"/>
        </w:rPr>
        <w:t xml:space="preserve">XIV. Permitir la estancia de personas que ofrezcan y/o ejerzan la prostitución dentro de los mercados; </w:t>
      </w:r>
    </w:p>
    <w:p w:rsidR="00EE3574" w:rsidRPr="00A01EBF" w:rsidRDefault="00EE3574" w:rsidP="00EE3574">
      <w:pPr>
        <w:pStyle w:val="Default"/>
        <w:spacing w:after="61"/>
        <w:ind w:right="333"/>
        <w:jc w:val="both"/>
        <w:rPr>
          <w:sz w:val="20"/>
          <w:szCs w:val="20"/>
        </w:rPr>
      </w:pPr>
      <w:r w:rsidRPr="00A01EBF">
        <w:rPr>
          <w:sz w:val="20"/>
          <w:szCs w:val="20"/>
        </w:rPr>
        <w:t xml:space="preserve">XV. Permitir o tomar parte en juegos de azar o de apuestas de cualquier tipo dentro del mercado; </w:t>
      </w:r>
    </w:p>
    <w:p w:rsidR="00EE3574" w:rsidRPr="00A01EBF" w:rsidRDefault="00EE3574" w:rsidP="00EE3574">
      <w:pPr>
        <w:pStyle w:val="Default"/>
        <w:spacing w:after="61"/>
        <w:ind w:right="333"/>
        <w:jc w:val="both"/>
        <w:rPr>
          <w:sz w:val="20"/>
          <w:szCs w:val="20"/>
        </w:rPr>
      </w:pPr>
      <w:r w:rsidRPr="00A01EBF">
        <w:rPr>
          <w:sz w:val="20"/>
          <w:szCs w:val="20"/>
        </w:rPr>
        <w:t xml:space="preserve">XVI. Vender productos explosivos, inflamables o juegos pirotécnicos; </w:t>
      </w:r>
    </w:p>
    <w:p w:rsidR="00EE3574" w:rsidRPr="00A01EBF" w:rsidRDefault="00EE3574" w:rsidP="00EE3574">
      <w:pPr>
        <w:pStyle w:val="Default"/>
        <w:spacing w:after="61"/>
        <w:ind w:right="333"/>
        <w:jc w:val="both"/>
        <w:rPr>
          <w:sz w:val="20"/>
          <w:szCs w:val="20"/>
        </w:rPr>
      </w:pPr>
      <w:r w:rsidRPr="00A01EBF">
        <w:rPr>
          <w:sz w:val="20"/>
          <w:szCs w:val="20"/>
        </w:rPr>
        <w:t xml:space="preserve">XVII. Realizar trabajos de reparación de vehículos, maquinaria, hojalatería, carpintería, herrería o pintura; </w:t>
      </w:r>
    </w:p>
    <w:p w:rsidR="00EE3574" w:rsidRPr="00A01EBF" w:rsidRDefault="00EE3574" w:rsidP="00EE3574">
      <w:pPr>
        <w:pStyle w:val="Default"/>
        <w:spacing w:after="61"/>
        <w:ind w:right="333"/>
        <w:jc w:val="both"/>
        <w:rPr>
          <w:sz w:val="20"/>
          <w:szCs w:val="20"/>
        </w:rPr>
      </w:pPr>
      <w:r w:rsidRPr="00A01EBF">
        <w:rPr>
          <w:sz w:val="20"/>
          <w:szCs w:val="20"/>
        </w:rPr>
        <w:t xml:space="preserve">XVIII. Venta de artículos prohibidos por la Ley; y </w:t>
      </w:r>
    </w:p>
    <w:p w:rsidR="00EE3574" w:rsidRPr="00A01EBF" w:rsidRDefault="00EE3574" w:rsidP="00EE3574">
      <w:pPr>
        <w:pStyle w:val="Default"/>
        <w:ind w:right="333"/>
        <w:jc w:val="both"/>
        <w:rPr>
          <w:sz w:val="20"/>
          <w:szCs w:val="20"/>
        </w:rPr>
      </w:pPr>
      <w:r w:rsidRPr="00A01EBF">
        <w:rPr>
          <w:sz w:val="20"/>
          <w:szCs w:val="20"/>
        </w:rPr>
        <w:t xml:space="preserve">XIX. Adoptar actitudes obscenas o utilizar lenguaje que sea contrario a las buenas costumbres o que afecte a la moral de las personas.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center"/>
        <w:rPr>
          <w:sz w:val="20"/>
          <w:szCs w:val="20"/>
        </w:rPr>
      </w:pPr>
      <w:r w:rsidRPr="00A01EBF">
        <w:rPr>
          <w:b/>
          <w:bCs/>
          <w:sz w:val="20"/>
          <w:szCs w:val="20"/>
        </w:rPr>
        <w:t>CAPÍTULO II. DEL COMERCIO AMBULANTE</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43. </w:t>
      </w:r>
      <w:r w:rsidRPr="00A01EBF">
        <w:rPr>
          <w:sz w:val="20"/>
          <w:szCs w:val="20"/>
        </w:rPr>
        <w:t xml:space="preserve">Los comerciantes ambulantes podrán ejercer su actividad únicamente en las zonas de la ciudad autorizadas por la Dirección, especificando el medio de transporte que se utilizará para llevar a cabo la actividad comercial.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center"/>
        <w:rPr>
          <w:sz w:val="20"/>
          <w:szCs w:val="20"/>
        </w:rPr>
      </w:pPr>
      <w:r w:rsidRPr="00A01EBF">
        <w:rPr>
          <w:b/>
          <w:bCs/>
          <w:sz w:val="20"/>
          <w:szCs w:val="20"/>
        </w:rPr>
        <w:t>CAPÍTULO III. COMERCIO FIJO</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44. </w:t>
      </w:r>
      <w:r w:rsidRPr="00A01EBF">
        <w:rPr>
          <w:sz w:val="20"/>
          <w:szCs w:val="20"/>
        </w:rPr>
        <w:t xml:space="preserve">Es análoga a esta modalidad, la comercialización de cualquier producto a través de máquinas expendedoras en la vía y/o espacios públicos.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45. </w:t>
      </w:r>
      <w:r w:rsidRPr="00A01EBF">
        <w:rPr>
          <w:sz w:val="20"/>
          <w:szCs w:val="20"/>
        </w:rPr>
        <w:t xml:space="preserve">El horario establecido para realizar la actividad del comercio fijo será de 7:00 a 21:00 horas, excepto para las máquinas expendedoras.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center"/>
        <w:rPr>
          <w:sz w:val="20"/>
          <w:szCs w:val="20"/>
        </w:rPr>
      </w:pPr>
      <w:r w:rsidRPr="00A01EBF">
        <w:rPr>
          <w:b/>
          <w:bCs/>
          <w:sz w:val="20"/>
          <w:szCs w:val="20"/>
        </w:rPr>
        <w:t>CAPÍTULO IV. COMERCIO SEMI-FIJO</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46. </w:t>
      </w:r>
      <w:r w:rsidRPr="00A01EBF">
        <w:rPr>
          <w:sz w:val="20"/>
          <w:szCs w:val="20"/>
        </w:rPr>
        <w:t xml:space="preserve">Es análoga a esta modalidad, los aparatos mecánicos, juegos recreativos que funcionen en la vía o espacios públicos, respetando lo dispuesto por este ordenamiento y el Reglamento para el Funcionamiento de Establecimientos Fijos que ofrecen Servicio de Video Juegos, Juegos Mecánicos, Electromecánicos y Similares.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47. </w:t>
      </w:r>
      <w:r w:rsidRPr="00A01EBF">
        <w:rPr>
          <w:sz w:val="20"/>
          <w:szCs w:val="20"/>
        </w:rPr>
        <w:t xml:space="preserve">Para autorizar los permisos para la instalación de comercios semi-fijos, la Dirección deberá atender al interés público, respetando el libre tránsito de las personas o vehículos, a fin de evitar la obstrucción de áreas peatonales, avenidas, calzadas, carreteras y similares; además de fijar para su instalación una distancia en un radio de 100 metros respecto de escuelas, hospitales, clínicas, gasolineras, iglesias, templos o centrales de transporte.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48. </w:t>
      </w:r>
      <w:r w:rsidRPr="00A01EBF">
        <w:rPr>
          <w:sz w:val="20"/>
          <w:szCs w:val="20"/>
        </w:rPr>
        <w:t xml:space="preserve">Tratándose de juegos mecánicos, los permisos provisionales que expida la Dirección, podrán ser por más de 30 días, que pondrán ser prorrogables, o anuales y deberán contener el número de juegos o aparatos autorizados para funcionar, la fecha de la vigencia del mismo y autorización de la Dirección de Protección Civil.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center"/>
        <w:rPr>
          <w:sz w:val="20"/>
          <w:szCs w:val="20"/>
        </w:rPr>
      </w:pPr>
      <w:r w:rsidRPr="00A01EBF">
        <w:rPr>
          <w:b/>
          <w:bCs/>
          <w:sz w:val="20"/>
          <w:szCs w:val="20"/>
        </w:rPr>
        <w:t>CAPÍTULO V. COMERCIO MÓVIL</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49. </w:t>
      </w:r>
      <w:r w:rsidRPr="00A01EBF">
        <w:rPr>
          <w:sz w:val="20"/>
          <w:szCs w:val="20"/>
        </w:rPr>
        <w:t xml:space="preserve">En esta modalidad quedan exceptuados los actos de distribución al mayoreo o medio mayoreo de gas en tanques o cilindros, agua u otras bebidas embotelladas o giros similares, que cuenten con la licencia municipal para realizar la actividad, siempre y cuando la distribución y venta estén comprendidas en dicha licencia.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50. </w:t>
      </w:r>
      <w:r w:rsidRPr="00A01EBF">
        <w:rPr>
          <w:sz w:val="20"/>
          <w:szCs w:val="20"/>
        </w:rPr>
        <w:t>El comercio móvil requiere del permiso de la Dirección, para su operatividad, debiendo satisfacer los requisitos y circunstancias de</w:t>
      </w:r>
      <w:r>
        <w:rPr>
          <w:sz w:val="20"/>
          <w:szCs w:val="20"/>
        </w:rPr>
        <w:t xml:space="preserve"> los artículos 22 y 30 de este r</w:t>
      </w:r>
      <w:r w:rsidRPr="00A01EBF">
        <w:rPr>
          <w:sz w:val="20"/>
          <w:szCs w:val="20"/>
        </w:rPr>
        <w:t xml:space="preserve">eglamento, y tratándose de vehículos automotores, deberán presentar ante la Dirección: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Original y copia de la licencia de conducir vigente; </w:t>
      </w:r>
    </w:p>
    <w:p w:rsidR="00EE3574" w:rsidRPr="00A01EBF" w:rsidRDefault="00EE3574" w:rsidP="00EE3574">
      <w:pPr>
        <w:pStyle w:val="Default"/>
        <w:spacing w:after="61"/>
        <w:ind w:right="333"/>
        <w:jc w:val="both"/>
        <w:rPr>
          <w:sz w:val="20"/>
          <w:szCs w:val="20"/>
        </w:rPr>
      </w:pPr>
      <w:r w:rsidRPr="00A01EBF">
        <w:rPr>
          <w:sz w:val="20"/>
          <w:szCs w:val="20"/>
        </w:rPr>
        <w:t xml:space="preserve">II. Original y copia de la tarjeta de circulación del vehículo vigente; </w:t>
      </w:r>
    </w:p>
    <w:p w:rsidR="00EE3574" w:rsidRPr="00A01EBF" w:rsidRDefault="00EE3574" w:rsidP="00EE3574">
      <w:pPr>
        <w:pStyle w:val="Default"/>
        <w:spacing w:after="61"/>
        <w:ind w:right="333"/>
        <w:jc w:val="both"/>
        <w:rPr>
          <w:sz w:val="20"/>
          <w:szCs w:val="20"/>
        </w:rPr>
      </w:pPr>
      <w:r w:rsidRPr="00A01EBF">
        <w:rPr>
          <w:sz w:val="20"/>
          <w:szCs w:val="20"/>
        </w:rPr>
        <w:t xml:space="preserve">III. Original y copia del comprobante de verificación vehicular del año en curso; y </w:t>
      </w:r>
    </w:p>
    <w:p w:rsidR="00EE3574" w:rsidRPr="00A01EBF" w:rsidRDefault="00EE3574" w:rsidP="00EE3574">
      <w:pPr>
        <w:pStyle w:val="Default"/>
        <w:ind w:right="333"/>
        <w:jc w:val="both"/>
        <w:rPr>
          <w:sz w:val="20"/>
          <w:szCs w:val="20"/>
        </w:rPr>
      </w:pPr>
      <w:r w:rsidRPr="00A01EBF">
        <w:rPr>
          <w:sz w:val="20"/>
          <w:szCs w:val="20"/>
        </w:rPr>
        <w:t xml:space="preserve">IV. Póliza de Seguro por responsabilidad civil a daños a terceros.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51. </w:t>
      </w:r>
      <w:r w:rsidRPr="00A01EBF">
        <w:rPr>
          <w:sz w:val="20"/>
          <w:szCs w:val="20"/>
        </w:rPr>
        <w:t xml:space="preserve">Ningún vehículo podrá permanecer en el mismo lugar más del tiempo necesario para atender las solicitudes de sus compradores, el volumen del sonido deberá ser regulado a una intensidad que no lesione a quienes le escuchan, respetando lo dispuesto en el Reglamento de Equilibrio Ecológico y Protección Ambiental del Municipio de Saltillo, Coahuila.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52. </w:t>
      </w:r>
      <w:r w:rsidRPr="00A01EBF">
        <w:rPr>
          <w:sz w:val="20"/>
          <w:szCs w:val="20"/>
        </w:rPr>
        <w:t xml:space="preserve">Todos los vehículos que expendan alimentos, cualesquiera que sea su presentación, deberá sujetarse a las disposiciones de la Ley de Salud.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53. </w:t>
      </w:r>
      <w:r w:rsidRPr="00A01EBF">
        <w:rPr>
          <w:sz w:val="20"/>
          <w:szCs w:val="20"/>
        </w:rPr>
        <w:t xml:space="preserve">Todos los vehículos que se utilicen para el comercio móvil, deberán mantenerse en buen estado y traer impreso en dimensión y lugar visible el número de identificación que les otorgue la Dirección.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54. </w:t>
      </w:r>
      <w:r w:rsidRPr="00A01EBF">
        <w:rPr>
          <w:sz w:val="20"/>
          <w:szCs w:val="20"/>
        </w:rPr>
        <w:t xml:space="preserve">El comerciante que no identifique su vehículo en los términos de éste </w:t>
      </w:r>
      <w:r>
        <w:rPr>
          <w:sz w:val="20"/>
          <w:szCs w:val="20"/>
        </w:rPr>
        <w:t>r</w:t>
      </w:r>
      <w:r w:rsidRPr="00A01EBF">
        <w:rPr>
          <w:sz w:val="20"/>
          <w:szCs w:val="20"/>
        </w:rPr>
        <w:t xml:space="preserve">eglamento, se le revocará el permiso correspondiente.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center"/>
        <w:rPr>
          <w:sz w:val="20"/>
          <w:szCs w:val="20"/>
        </w:rPr>
      </w:pPr>
      <w:r w:rsidRPr="00A01EBF">
        <w:rPr>
          <w:b/>
          <w:bCs/>
          <w:sz w:val="20"/>
          <w:szCs w:val="20"/>
        </w:rPr>
        <w:t>CAPÍTULO VI. DE LOS MERCADOS RODANTES</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55. </w:t>
      </w:r>
      <w:r w:rsidRPr="00A01EBF">
        <w:rPr>
          <w:sz w:val="20"/>
          <w:szCs w:val="20"/>
        </w:rPr>
        <w:t xml:space="preserve">Sólo mediante la autorización del R. Ayuntamiento, se podrá autorizar la instalación de nuevos mercados rodantes o la reubicación de los mismos. </w:t>
      </w:r>
    </w:p>
    <w:p w:rsidR="00EE3574"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Pr>
          <w:sz w:val="20"/>
          <w:szCs w:val="20"/>
        </w:rPr>
        <w:t>Los lí</w:t>
      </w:r>
      <w:r w:rsidRPr="00A01EBF">
        <w:rPr>
          <w:sz w:val="20"/>
          <w:szCs w:val="20"/>
        </w:rPr>
        <w:t>mites de los mercados quedarán definidos por el Cabildo, mismos que serán señalados en la vía pública y solo se permitirá su crecimiento por dictamen de la Comisió</w:t>
      </w:r>
      <w:r>
        <w:rPr>
          <w:sz w:val="20"/>
          <w:szCs w:val="20"/>
        </w:rPr>
        <w:t>n de Mercados y Rastro,</w:t>
      </w:r>
      <w:r w:rsidRPr="00A01EBF">
        <w:rPr>
          <w:sz w:val="20"/>
          <w:szCs w:val="20"/>
        </w:rPr>
        <w:t xml:space="preserve"> previo estudio de factibilidad de la Dirección.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56. </w:t>
      </w:r>
      <w:r w:rsidRPr="00A01EBF">
        <w:rPr>
          <w:sz w:val="20"/>
          <w:szCs w:val="20"/>
        </w:rPr>
        <w:t xml:space="preserve">Para dar inicio al trámite del permiso correspondiente a la realización de la actividad a que se refiere el presente Capítulo, es indispensable que las uniones de comerciantes registradas ante la Dirección, presenten los requisitos establecidos en los artículos 22 y 30 por cada uno de los comerciantes que integrarán el mercado rodante, y de forma grupal deben: </w:t>
      </w:r>
    </w:p>
    <w:p w:rsidR="00EE3574" w:rsidRDefault="00EE3574" w:rsidP="00EE3574">
      <w:pPr>
        <w:pStyle w:val="Default"/>
        <w:spacing w:after="62"/>
        <w:ind w:right="333"/>
        <w:jc w:val="both"/>
        <w:rPr>
          <w:sz w:val="20"/>
          <w:szCs w:val="20"/>
        </w:rPr>
      </w:pPr>
    </w:p>
    <w:p w:rsidR="00EE3574" w:rsidRPr="00A01EBF" w:rsidRDefault="00EE3574" w:rsidP="00EE3574">
      <w:pPr>
        <w:pStyle w:val="Default"/>
        <w:spacing w:after="62"/>
        <w:ind w:right="333"/>
        <w:jc w:val="both"/>
        <w:rPr>
          <w:sz w:val="20"/>
          <w:szCs w:val="20"/>
        </w:rPr>
      </w:pPr>
      <w:r w:rsidRPr="00A01EBF">
        <w:rPr>
          <w:sz w:val="20"/>
          <w:szCs w:val="20"/>
        </w:rPr>
        <w:t xml:space="preserve">I. Obtener la anuencia del 80% de los vecinos colindantes plenamente identificados; </w:t>
      </w:r>
    </w:p>
    <w:p w:rsidR="00EE3574" w:rsidRPr="00A01EBF" w:rsidRDefault="00EE3574" w:rsidP="00EE3574">
      <w:pPr>
        <w:pStyle w:val="Default"/>
        <w:spacing w:after="62"/>
        <w:ind w:right="333"/>
        <w:jc w:val="both"/>
        <w:rPr>
          <w:sz w:val="20"/>
          <w:szCs w:val="20"/>
        </w:rPr>
      </w:pPr>
      <w:r w:rsidRPr="00A01EBF">
        <w:rPr>
          <w:sz w:val="20"/>
          <w:szCs w:val="20"/>
        </w:rPr>
        <w:t xml:space="preserve">II. Croquis de las calles donde pretendan instalarse; </w:t>
      </w:r>
    </w:p>
    <w:p w:rsidR="00EE3574" w:rsidRPr="00A01EBF" w:rsidRDefault="00EE3574" w:rsidP="00EE3574">
      <w:pPr>
        <w:pStyle w:val="Default"/>
        <w:spacing w:after="62"/>
        <w:ind w:right="333"/>
        <w:jc w:val="both"/>
        <w:rPr>
          <w:sz w:val="20"/>
          <w:szCs w:val="20"/>
        </w:rPr>
      </w:pPr>
      <w:r w:rsidRPr="00A01EBF">
        <w:rPr>
          <w:sz w:val="20"/>
          <w:szCs w:val="20"/>
        </w:rPr>
        <w:t xml:space="preserve">III. Alternativas de vialidad; </w:t>
      </w:r>
    </w:p>
    <w:p w:rsidR="00EE3574" w:rsidRPr="00A01EBF" w:rsidRDefault="00EE3574" w:rsidP="00EE3574">
      <w:pPr>
        <w:pStyle w:val="Default"/>
        <w:spacing w:after="62"/>
        <w:ind w:right="333"/>
        <w:jc w:val="both"/>
        <w:rPr>
          <w:sz w:val="20"/>
          <w:szCs w:val="20"/>
        </w:rPr>
      </w:pPr>
      <w:r w:rsidRPr="00A01EBF">
        <w:rPr>
          <w:sz w:val="20"/>
          <w:szCs w:val="20"/>
        </w:rPr>
        <w:t xml:space="preserve">IV. Plano general de ubicación de tianguistas; </w:t>
      </w:r>
    </w:p>
    <w:p w:rsidR="00EE3574" w:rsidRPr="00A01EBF" w:rsidRDefault="00EE3574" w:rsidP="00EE3574">
      <w:pPr>
        <w:pStyle w:val="Default"/>
        <w:spacing w:after="62"/>
        <w:ind w:right="333"/>
        <w:jc w:val="both"/>
        <w:rPr>
          <w:sz w:val="20"/>
          <w:szCs w:val="20"/>
        </w:rPr>
      </w:pPr>
      <w:r w:rsidRPr="00A01EBF">
        <w:rPr>
          <w:sz w:val="20"/>
          <w:szCs w:val="20"/>
        </w:rPr>
        <w:t xml:space="preserve">V. Presentar contrato de compra o arrendamiento del servicio de sanitarios públicos; </w:t>
      </w:r>
    </w:p>
    <w:p w:rsidR="00EE3574" w:rsidRPr="00A01EBF" w:rsidRDefault="00EE3574" w:rsidP="00EE3574">
      <w:pPr>
        <w:pStyle w:val="Default"/>
        <w:spacing w:after="62"/>
        <w:ind w:right="333"/>
        <w:jc w:val="both"/>
        <w:rPr>
          <w:sz w:val="20"/>
          <w:szCs w:val="20"/>
        </w:rPr>
      </w:pPr>
      <w:r w:rsidRPr="00A01EBF">
        <w:rPr>
          <w:sz w:val="20"/>
          <w:szCs w:val="20"/>
        </w:rPr>
        <w:t xml:space="preserve">VI. No invadir áreas verdes, banquetas, glorietas, camellones, pasillos o pasos peatonales señalados por la autoridad competente; y </w:t>
      </w:r>
    </w:p>
    <w:p w:rsidR="00EE3574" w:rsidRPr="00A01EBF" w:rsidRDefault="00EE3574" w:rsidP="00EE3574">
      <w:pPr>
        <w:pStyle w:val="Default"/>
        <w:ind w:right="333"/>
        <w:jc w:val="both"/>
        <w:rPr>
          <w:sz w:val="20"/>
          <w:szCs w:val="20"/>
        </w:rPr>
      </w:pPr>
      <w:r w:rsidRPr="00A01EBF">
        <w:rPr>
          <w:sz w:val="20"/>
          <w:szCs w:val="20"/>
        </w:rPr>
        <w:t xml:space="preserve">VII. Evitar molestias a los transeúntes;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57. </w:t>
      </w:r>
      <w:r w:rsidRPr="00A01EBF">
        <w:rPr>
          <w:sz w:val="20"/>
          <w:szCs w:val="20"/>
        </w:rPr>
        <w:t xml:space="preserve">El horario establecido para la actividad de los mercados rodantes será de 7:00 a 18:00 horas para ejercer su actividad, contemplando en dicho horario la instalación y el retiro de puestos.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58. </w:t>
      </w:r>
      <w:r w:rsidRPr="00A01EBF">
        <w:rPr>
          <w:sz w:val="20"/>
          <w:szCs w:val="20"/>
        </w:rPr>
        <w:t xml:space="preserve">Cada puesto establecido en un mercado rodante no podrá exceder la superficie autorizada en su permiso y deberá tenerse estricto orden en la exhibición de sus mercancías de tal manera que no invadan las áreas de uso común o de los comerciantes o vecinos.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59. </w:t>
      </w:r>
      <w:r w:rsidRPr="00A01EBF">
        <w:rPr>
          <w:sz w:val="20"/>
          <w:szCs w:val="20"/>
        </w:rPr>
        <w:t xml:space="preserve">El comercio que se ejerce en los Mercados Rodantes será regulado mediante un padrón general e individual de cada uno de los comerciantes, el cual contendrá la siguiente información: </w:t>
      </w:r>
    </w:p>
    <w:p w:rsidR="00EE3574" w:rsidRPr="00A01EBF" w:rsidRDefault="00EE3574" w:rsidP="00EE3574">
      <w:pPr>
        <w:pStyle w:val="Default"/>
        <w:spacing w:after="61"/>
        <w:ind w:right="333"/>
        <w:jc w:val="both"/>
        <w:rPr>
          <w:sz w:val="20"/>
          <w:szCs w:val="20"/>
        </w:rPr>
      </w:pPr>
      <w:r w:rsidRPr="00A01EBF">
        <w:rPr>
          <w:sz w:val="20"/>
          <w:szCs w:val="20"/>
        </w:rPr>
        <w:t xml:space="preserve">I. Ubicación exacta, estableciéndose la calle principal en que se asiente, el número de cuadras que comprende y su extensión total en metros; </w:t>
      </w:r>
    </w:p>
    <w:p w:rsidR="00EE3574" w:rsidRPr="00A01EBF" w:rsidRDefault="00EE3574" w:rsidP="00EE3574">
      <w:pPr>
        <w:pStyle w:val="Default"/>
        <w:spacing w:after="61"/>
        <w:ind w:right="333"/>
        <w:jc w:val="both"/>
        <w:rPr>
          <w:sz w:val="20"/>
          <w:szCs w:val="20"/>
        </w:rPr>
      </w:pPr>
      <w:r w:rsidRPr="00A01EBF">
        <w:rPr>
          <w:sz w:val="20"/>
          <w:szCs w:val="20"/>
        </w:rPr>
        <w:t xml:space="preserve">II. Los días y horas de funcionamiento del mercado correspondiente; y </w:t>
      </w:r>
    </w:p>
    <w:p w:rsidR="00EE3574" w:rsidRPr="00A01EBF" w:rsidRDefault="00EE3574" w:rsidP="00EE3574">
      <w:pPr>
        <w:pStyle w:val="Default"/>
        <w:ind w:right="333"/>
        <w:jc w:val="both"/>
        <w:rPr>
          <w:sz w:val="20"/>
          <w:szCs w:val="20"/>
        </w:rPr>
      </w:pPr>
      <w:r w:rsidRPr="00A01EBF">
        <w:rPr>
          <w:sz w:val="20"/>
          <w:szCs w:val="20"/>
        </w:rPr>
        <w:t xml:space="preserve">III. Giro comercial.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b/>
          <w:bCs/>
          <w:sz w:val="20"/>
          <w:szCs w:val="20"/>
        </w:rPr>
        <w:t xml:space="preserve">Artículo 60. </w:t>
      </w:r>
      <w:r w:rsidRPr="00A01EBF">
        <w:rPr>
          <w:sz w:val="20"/>
          <w:szCs w:val="20"/>
        </w:rPr>
        <w:t xml:space="preserve">Queda prohibida la venta, renta o cesión de los lugares en mercados rodantes por cualquier persona distinta a la Dirección.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center"/>
        <w:rPr>
          <w:sz w:val="20"/>
          <w:szCs w:val="20"/>
        </w:rPr>
      </w:pPr>
      <w:r w:rsidRPr="00A01EBF">
        <w:rPr>
          <w:b/>
          <w:bCs/>
          <w:sz w:val="20"/>
          <w:szCs w:val="20"/>
        </w:rPr>
        <w:t>CAPITULO VII. DE LA INSPECCION DEL COMERCIO EN LA VÍA Y/O ESPACIOS PÚBLICOS</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61. </w:t>
      </w:r>
      <w:r w:rsidRPr="00A01EBF">
        <w:rPr>
          <w:sz w:val="20"/>
          <w:szCs w:val="20"/>
        </w:rPr>
        <w:t xml:space="preserve">La Dirección, a través del personal que para tal efecto designe, ejercerá las funciones de vigilancia e inspección que correspondan, a fin de verificar el estricto cumplimiento de las disposiciones de este </w:t>
      </w:r>
      <w:r>
        <w:rPr>
          <w:sz w:val="20"/>
          <w:szCs w:val="20"/>
        </w:rPr>
        <w:t>r</w:t>
      </w:r>
      <w:r w:rsidRPr="00A01EBF">
        <w:rPr>
          <w:sz w:val="20"/>
          <w:szCs w:val="20"/>
        </w:rPr>
        <w:t xml:space="preserve">eglamento.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Los inspectores municipales y los administradores de mercados y de pisos están facultados para levantar actas de inspección, realizar notificaciones derivadas del incumplimiento al presente reglamento, ejecutar las medidas de seguridad y las sanciones administrativas que imponga la Dirección.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62. </w:t>
      </w:r>
      <w:r w:rsidRPr="00A01EBF">
        <w:rPr>
          <w:sz w:val="20"/>
          <w:szCs w:val="20"/>
        </w:rPr>
        <w:t xml:space="preserve">Los inspectores y administradores de mercados y de pisos, tendrán las atribuciones contenidas en el Reglamento Interior de la Dirección de Servicios Concesionados del Municipio de Saltillo, Coahuila.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63. </w:t>
      </w:r>
      <w:r w:rsidRPr="00A01EBF">
        <w:rPr>
          <w:sz w:val="20"/>
          <w:szCs w:val="20"/>
        </w:rPr>
        <w:t xml:space="preserve">No se requerirá orden escrita de inspección, cuando los inspectores o administradores de mercados o pisos detecten actividades contrarias al presente ordenamiento en el momento de estarse consumando estas o pongan en peligro la seguridad de las personas, sus bienes o derechos.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64. </w:t>
      </w:r>
      <w:r w:rsidRPr="00A01EBF">
        <w:rPr>
          <w:sz w:val="20"/>
          <w:szCs w:val="20"/>
        </w:rPr>
        <w:t>La determinación con la que se inicie un procedimiento de inspección, deberá contener:</w:t>
      </w:r>
    </w:p>
    <w:p w:rsidR="00EE3574" w:rsidRPr="00A01EBF" w:rsidRDefault="00EE3574" w:rsidP="00EE3574">
      <w:pPr>
        <w:pStyle w:val="Default"/>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Nombre o razón social del lugar o establecimiento que ha de inspeccionarse; </w:t>
      </w:r>
    </w:p>
    <w:p w:rsidR="00EE3574" w:rsidRPr="00A01EBF" w:rsidRDefault="00EE3574" w:rsidP="00EE3574">
      <w:pPr>
        <w:pStyle w:val="Default"/>
        <w:spacing w:after="61"/>
        <w:ind w:right="333"/>
        <w:jc w:val="both"/>
        <w:rPr>
          <w:sz w:val="20"/>
          <w:szCs w:val="20"/>
        </w:rPr>
      </w:pPr>
      <w:r w:rsidRPr="00A01EBF">
        <w:rPr>
          <w:sz w:val="20"/>
          <w:szCs w:val="20"/>
        </w:rPr>
        <w:t xml:space="preserve">II. Nombre del propietario o titular del permiso; </w:t>
      </w:r>
    </w:p>
    <w:p w:rsidR="00EE3574" w:rsidRPr="00A01EBF" w:rsidRDefault="00EE3574" w:rsidP="00EE3574">
      <w:pPr>
        <w:pStyle w:val="Default"/>
        <w:spacing w:after="61"/>
        <w:ind w:right="333"/>
        <w:jc w:val="both"/>
        <w:rPr>
          <w:sz w:val="20"/>
          <w:szCs w:val="20"/>
        </w:rPr>
      </w:pPr>
      <w:r w:rsidRPr="00A01EBF">
        <w:rPr>
          <w:sz w:val="20"/>
          <w:szCs w:val="20"/>
        </w:rPr>
        <w:t xml:space="preserve">III. Domicilio o ubicación del lugar a inspeccionarse; </w:t>
      </w:r>
    </w:p>
    <w:p w:rsidR="00EE3574" w:rsidRPr="00A01EBF" w:rsidRDefault="00EE3574" w:rsidP="00EE3574">
      <w:pPr>
        <w:pStyle w:val="Default"/>
        <w:spacing w:after="61"/>
        <w:ind w:right="333"/>
        <w:jc w:val="both"/>
        <w:rPr>
          <w:sz w:val="20"/>
          <w:szCs w:val="20"/>
        </w:rPr>
      </w:pPr>
      <w:r w:rsidRPr="00A01EBF">
        <w:rPr>
          <w:sz w:val="20"/>
          <w:szCs w:val="20"/>
        </w:rPr>
        <w:t xml:space="preserve">IV. Lugar y fecha en que se lleve a cabo la inspección; </w:t>
      </w:r>
    </w:p>
    <w:p w:rsidR="00EE3574" w:rsidRPr="00A01EBF" w:rsidRDefault="00EE3574" w:rsidP="00EE3574">
      <w:pPr>
        <w:pStyle w:val="Default"/>
        <w:spacing w:after="61"/>
        <w:ind w:right="333"/>
        <w:jc w:val="both"/>
        <w:rPr>
          <w:sz w:val="20"/>
          <w:szCs w:val="20"/>
        </w:rPr>
      </w:pPr>
      <w:r w:rsidRPr="00A01EBF">
        <w:rPr>
          <w:sz w:val="20"/>
          <w:szCs w:val="20"/>
        </w:rPr>
        <w:t xml:space="preserve">V. Nombre y número del inspector habilitado; </w:t>
      </w:r>
    </w:p>
    <w:p w:rsidR="00EE3574" w:rsidRPr="00A01EBF" w:rsidRDefault="00EE3574" w:rsidP="00EE3574">
      <w:pPr>
        <w:pStyle w:val="Default"/>
        <w:spacing w:after="61"/>
        <w:ind w:right="333"/>
        <w:jc w:val="both"/>
        <w:rPr>
          <w:sz w:val="20"/>
          <w:szCs w:val="20"/>
        </w:rPr>
      </w:pPr>
      <w:r w:rsidRPr="00A01EBF">
        <w:rPr>
          <w:sz w:val="20"/>
          <w:szCs w:val="20"/>
        </w:rPr>
        <w:t xml:space="preserve">VI. Acto que motiva la determinación; y </w:t>
      </w:r>
    </w:p>
    <w:p w:rsidR="00EE3574" w:rsidRPr="00A01EBF" w:rsidRDefault="00EE3574" w:rsidP="00EE3574">
      <w:pPr>
        <w:pStyle w:val="Default"/>
        <w:ind w:right="333"/>
        <w:jc w:val="both"/>
        <w:rPr>
          <w:sz w:val="20"/>
          <w:szCs w:val="20"/>
        </w:rPr>
      </w:pPr>
      <w:r w:rsidRPr="00A01EBF">
        <w:rPr>
          <w:sz w:val="20"/>
          <w:szCs w:val="20"/>
        </w:rPr>
        <w:t xml:space="preserve">VII. Nombre y firma de la autoridad de la cual emana la determinación de inicio del procedimiento de inspección.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sz w:val="20"/>
          <w:szCs w:val="20"/>
        </w:rPr>
        <w:t xml:space="preserve">En este caso levantará el acta respectiva, se tomarán las medidas de seguridad que al caso correspondan y se turnará el asunto a la autoridad que corresponda, para su calificación.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65. </w:t>
      </w:r>
      <w:r w:rsidRPr="00A01EBF">
        <w:rPr>
          <w:sz w:val="20"/>
          <w:szCs w:val="20"/>
        </w:rPr>
        <w:t xml:space="preserve">Las visitas de inspección se sujetarán a lo siguiente: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 Los inspectores y administradores de mercados y pisos se identificarán con el representante acreditado o con la persona con quien entiendan la diligencia, darán a conocer del motivo de la visita y en los casos del artículo anterior exhibirán la orden de inspección correspondiente.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II. La persona responsable, propietaria o quien se encuentre en el lugar en el que habrá de llevarse a cabo una diligencia, estará obligada a permitir al inspector, el acceso al lugar o lugares sujetos a inspección, así como proporcionar toda clase de información que le sea requerida y a mostrar los documentos que le soliciten.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III. Los inspectores y administradores de mercados y pisos levantarán un acta circunstanciada en la que asentarán los supuestos incumplimientos al </w:t>
      </w:r>
      <w:r>
        <w:rPr>
          <w:sz w:val="20"/>
          <w:szCs w:val="20"/>
        </w:rPr>
        <w:t>r</w:t>
      </w:r>
      <w:r w:rsidRPr="00A01EBF">
        <w:rPr>
          <w:sz w:val="20"/>
          <w:szCs w:val="20"/>
        </w:rPr>
        <w:t xml:space="preserve">eglamento, y las manifestaciones que al efecto formule la persona con quien se entienda la diligencia.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sz w:val="20"/>
          <w:szCs w:val="20"/>
        </w:rPr>
        <w:t xml:space="preserve">Posteriormente, solicitarán la firma de la persona con quien entienda la visita, en el documento levantado al efecto. En caso de negativa de dicha persona para suscribir el acta, se asentará este hecho, sin que el mismo afecte su validez.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IV. Se dejará una copia del reporte de la visita levantada al comerciante concesionado o a la persona con quien entendió la diligencia; si del resultado de la visita de inspección se comprueba la existencia de cualquier infracción a las disposiciones de este </w:t>
      </w:r>
      <w:r>
        <w:rPr>
          <w:sz w:val="20"/>
          <w:szCs w:val="20"/>
        </w:rPr>
        <w:t>r</w:t>
      </w:r>
      <w:r w:rsidRPr="00A01EBF">
        <w:rPr>
          <w:sz w:val="20"/>
          <w:szCs w:val="20"/>
        </w:rPr>
        <w:t xml:space="preserve">eglamento, en el acta se asentaran las irregularidades y/o violaciones que hubieran incurrido, otorgándose un término de tres días hábiles, a fin de que sean solventadas.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El comerciante deberá comunicar por escrito en forma detallada a la autoridad el haber dado cumplimiento a las medidas señaladas en el acta de inspección, la omisión del anterior informe hará acreedor al infractor a la sanción correspondiente. </w:t>
      </w:r>
    </w:p>
    <w:p w:rsidR="00EE3574"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sz w:val="20"/>
          <w:szCs w:val="20"/>
        </w:rPr>
        <w:t xml:space="preserve">V. Se entregará el acta circunstanciada original del reporte levantado a la Dirección, quien deberá integrar el respectivo expediente y sancionar la infracción al </w:t>
      </w:r>
      <w:r>
        <w:rPr>
          <w:sz w:val="20"/>
          <w:szCs w:val="20"/>
        </w:rPr>
        <w:t>r</w:t>
      </w:r>
      <w:r w:rsidRPr="00A01EBF">
        <w:rPr>
          <w:sz w:val="20"/>
          <w:szCs w:val="20"/>
        </w:rPr>
        <w:t>eglamento.</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VI. En caso de retención temporal de mercancía u objeto que lo amerite, se deberá llevar a cabo un inventario de los mismos para su debida constancia.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66. </w:t>
      </w:r>
      <w:r w:rsidRPr="00A01EBF">
        <w:rPr>
          <w:sz w:val="20"/>
          <w:szCs w:val="20"/>
        </w:rPr>
        <w:t xml:space="preserve">En toda acta de inspección o en la aplicación de una clausura temporal o definitiva, como medida de seguridad, deberán asentarse los siguientes datos: </w:t>
      </w:r>
    </w:p>
    <w:p w:rsidR="00EE3574" w:rsidRDefault="00EE3574" w:rsidP="00EE3574">
      <w:pPr>
        <w:pStyle w:val="Default"/>
        <w:spacing w:after="64"/>
        <w:ind w:right="333"/>
        <w:jc w:val="both"/>
        <w:rPr>
          <w:sz w:val="20"/>
          <w:szCs w:val="20"/>
        </w:rPr>
      </w:pPr>
    </w:p>
    <w:p w:rsidR="00EE3574" w:rsidRPr="00A01EBF" w:rsidRDefault="00EE3574" w:rsidP="00EE3574">
      <w:pPr>
        <w:pStyle w:val="Default"/>
        <w:spacing w:after="64"/>
        <w:ind w:right="333"/>
        <w:jc w:val="both"/>
        <w:rPr>
          <w:sz w:val="20"/>
          <w:szCs w:val="20"/>
        </w:rPr>
      </w:pPr>
      <w:r w:rsidRPr="00A01EBF">
        <w:rPr>
          <w:sz w:val="20"/>
          <w:szCs w:val="20"/>
        </w:rPr>
        <w:t xml:space="preserve">I. Nombre o razón social del lugar o establecimiento, si lo hubiere; </w:t>
      </w:r>
    </w:p>
    <w:p w:rsidR="00EE3574" w:rsidRPr="00A01EBF" w:rsidRDefault="00EE3574" w:rsidP="00EE3574">
      <w:pPr>
        <w:pStyle w:val="Default"/>
        <w:spacing w:after="64"/>
        <w:ind w:right="333"/>
        <w:jc w:val="both"/>
        <w:rPr>
          <w:sz w:val="20"/>
          <w:szCs w:val="20"/>
        </w:rPr>
      </w:pPr>
      <w:r w:rsidRPr="00A01EBF">
        <w:rPr>
          <w:sz w:val="20"/>
          <w:szCs w:val="20"/>
        </w:rPr>
        <w:t xml:space="preserve">II. Nombre del presunto infractor; </w:t>
      </w:r>
    </w:p>
    <w:p w:rsidR="00EE3574" w:rsidRPr="00A01EBF" w:rsidRDefault="00EE3574" w:rsidP="00EE3574">
      <w:pPr>
        <w:pStyle w:val="Default"/>
        <w:spacing w:after="64"/>
        <w:ind w:right="333"/>
        <w:jc w:val="both"/>
        <w:rPr>
          <w:sz w:val="20"/>
          <w:szCs w:val="20"/>
        </w:rPr>
      </w:pPr>
      <w:r w:rsidRPr="00A01EBF">
        <w:rPr>
          <w:sz w:val="20"/>
          <w:szCs w:val="20"/>
        </w:rPr>
        <w:t xml:space="preserve">III. Domicilio del lugar o establecimiento; </w:t>
      </w:r>
    </w:p>
    <w:p w:rsidR="00EE3574" w:rsidRPr="00A01EBF" w:rsidRDefault="00EE3574" w:rsidP="00EE3574">
      <w:pPr>
        <w:pStyle w:val="Default"/>
        <w:spacing w:after="64"/>
        <w:ind w:right="333"/>
        <w:jc w:val="both"/>
        <w:rPr>
          <w:sz w:val="20"/>
          <w:szCs w:val="20"/>
        </w:rPr>
      </w:pPr>
      <w:r w:rsidRPr="00A01EBF">
        <w:rPr>
          <w:sz w:val="20"/>
          <w:szCs w:val="20"/>
        </w:rPr>
        <w:t xml:space="preserve">IV. Giro del establecimiento; </w:t>
      </w:r>
    </w:p>
    <w:p w:rsidR="00EE3574" w:rsidRPr="00A01EBF" w:rsidRDefault="00EE3574" w:rsidP="00EE3574">
      <w:pPr>
        <w:pStyle w:val="Default"/>
        <w:spacing w:after="64"/>
        <w:ind w:right="333"/>
        <w:jc w:val="both"/>
        <w:rPr>
          <w:sz w:val="20"/>
          <w:szCs w:val="20"/>
        </w:rPr>
      </w:pPr>
      <w:r w:rsidRPr="00A01EBF">
        <w:rPr>
          <w:sz w:val="20"/>
          <w:szCs w:val="20"/>
        </w:rPr>
        <w:t xml:space="preserve">V. Lugar y fecha del levantamiento del acta; </w:t>
      </w:r>
    </w:p>
    <w:p w:rsidR="00EE3574" w:rsidRPr="00A01EBF" w:rsidRDefault="00EE3574" w:rsidP="00EE3574">
      <w:pPr>
        <w:pStyle w:val="Default"/>
        <w:spacing w:after="64"/>
        <w:ind w:right="333"/>
        <w:jc w:val="both"/>
        <w:rPr>
          <w:sz w:val="20"/>
          <w:szCs w:val="20"/>
        </w:rPr>
      </w:pPr>
      <w:r w:rsidRPr="00A01EBF">
        <w:rPr>
          <w:sz w:val="20"/>
          <w:szCs w:val="20"/>
        </w:rPr>
        <w:t xml:space="preserve">VI. Nombre y número de credencial del inspector; </w:t>
      </w:r>
    </w:p>
    <w:p w:rsidR="00EE3574" w:rsidRPr="00A01EBF" w:rsidRDefault="00EE3574" w:rsidP="00EE3574">
      <w:pPr>
        <w:pStyle w:val="Default"/>
        <w:spacing w:after="64"/>
        <w:ind w:right="333"/>
        <w:jc w:val="both"/>
        <w:rPr>
          <w:sz w:val="20"/>
          <w:szCs w:val="20"/>
        </w:rPr>
      </w:pPr>
      <w:r w:rsidRPr="00A01EBF">
        <w:rPr>
          <w:sz w:val="20"/>
          <w:szCs w:val="20"/>
        </w:rPr>
        <w:t xml:space="preserve">VII. Fecha y número de oficio de comisión, cuando lo hubiere; </w:t>
      </w:r>
    </w:p>
    <w:p w:rsidR="00EE3574" w:rsidRPr="00A01EBF" w:rsidRDefault="00EE3574" w:rsidP="00EE3574">
      <w:pPr>
        <w:pStyle w:val="Default"/>
        <w:spacing w:after="64"/>
        <w:ind w:right="333"/>
        <w:jc w:val="both"/>
        <w:rPr>
          <w:sz w:val="20"/>
          <w:szCs w:val="20"/>
        </w:rPr>
      </w:pPr>
      <w:r w:rsidRPr="00A01EBF">
        <w:rPr>
          <w:sz w:val="20"/>
          <w:szCs w:val="20"/>
        </w:rPr>
        <w:t xml:space="preserve">VIII. Fundamento jurídico de la inspección; </w:t>
      </w:r>
    </w:p>
    <w:p w:rsidR="00EE3574" w:rsidRPr="00A01EBF" w:rsidRDefault="00EE3574" w:rsidP="00EE3574">
      <w:pPr>
        <w:pStyle w:val="Default"/>
        <w:spacing w:after="64"/>
        <w:ind w:right="333"/>
        <w:jc w:val="both"/>
        <w:rPr>
          <w:sz w:val="20"/>
          <w:szCs w:val="20"/>
        </w:rPr>
      </w:pPr>
      <w:r w:rsidRPr="00A01EBF">
        <w:rPr>
          <w:sz w:val="20"/>
          <w:szCs w:val="20"/>
        </w:rPr>
        <w:t xml:space="preserve">IX. Nombre de la persona con quien se entiende la diligencia, o en caso de negativa su media filiación; </w:t>
      </w:r>
    </w:p>
    <w:p w:rsidR="00EE3574" w:rsidRPr="00A01EBF" w:rsidRDefault="00EE3574" w:rsidP="00EE3574">
      <w:pPr>
        <w:pStyle w:val="Default"/>
        <w:spacing w:after="64"/>
        <w:ind w:right="333"/>
        <w:jc w:val="both"/>
        <w:rPr>
          <w:sz w:val="20"/>
          <w:szCs w:val="20"/>
        </w:rPr>
      </w:pPr>
      <w:r w:rsidRPr="00A01EBF">
        <w:rPr>
          <w:sz w:val="20"/>
          <w:szCs w:val="20"/>
        </w:rPr>
        <w:t xml:space="preserve">X. Nombre, estado civil, edad y domicilio de los testigos; </w:t>
      </w:r>
    </w:p>
    <w:p w:rsidR="00EE3574" w:rsidRPr="00A01EBF" w:rsidRDefault="00EE3574" w:rsidP="00EE3574">
      <w:pPr>
        <w:pStyle w:val="Default"/>
        <w:spacing w:after="64"/>
        <w:ind w:right="333"/>
        <w:jc w:val="both"/>
        <w:rPr>
          <w:sz w:val="20"/>
          <w:szCs w:val="20"/>
        </w:rPr>
      </w:pPr>
      <w:r w:rsidRPr="00A01EBF">
        <w:rPr>
          <w:sz w:val="20"/>
          <w:szCs w:val="20"/>
        </w:rPr>
        <w:t xml:space="preserve">XI. Relación de los hechos que se apreciaron; </w:t>
      </w:r>
    </w:p>
    <w:p w:rsidR="00EE3574" w:rsidRPr="00A01EBF" w:rsidRDefault="00EE3574" w:rsidP="00EE3574">
      <w:pPr>
        <w:pStyle w:val="Default"/>
        <w:spacing w:after="64"/>
        <w:ind w:right="333"/>
        <w:jc w:val="both"/>
        <w:rPr>
          <w:sz w:val="20"/>
          <w:szCs w:val="20"/>
        </w:rPr>
      </w:pPr>
      <w:r w:rsidRPr="00A01EBF">
        <w:rPr>
          <w:sz w:val="20"/>
          <w:szCs w:val="20"/>
        </w:rPr>
        <w:t xml:space="preserve">XII. Manifestaciones que solicite el visitado; </w:t>
      </w:r>
    </w:p>
    <w:p w:rsidR="00EE3574" w:rsidRPr="00A01EBF" w:rsidRDefault="00EE3574" w:rsidP="00EE3574">
      <w:pPr>
        <w:pStyle w:val="Default"/>
        <w:spacing w:after="64"/>
        <w:ind w:right="333"/>
        <w:jc w:val="both"/>
        <w:rPr>
          <w:sz w:val="20"/>
          <w:szCs w:val="20"/>
        </w:rPr>
      </w:pPr>
      <w:r w:rsidRPr="00A01EBF">
        <w:rPr>
          <w:sz w:val="20"/>
          <w:szCs w:val="20"/>
        </w:rPr>
        <w:t xml:space="preserve">XIII. Observaciones del inspector; y </w:t>
      </w:r>
    </w:p>
    <w:p w:rsidR="00EE3574" w:rsidRPr="00A01EBF" w:rsidRDefault="00EE3574" w:rsidP="00EE3574">
      <w:pPr>
        <w:pStyle w:val="Default"/>
        <w:ind w:right="333"/>
        <w:jc w:val="both"/>
        <w:rPr>
          <w:sz w:val="20"/>
          <w:szCs w:val="20"/>
        </w:rPr>
      </w:pPr>
      <w:r w:rsidRPr="00A01EBF">
        <w:rPr>
          <w:sz w:val="20"/>
          <w:szCs w:val="20"/>
        </w:rPr>
        <w:t xml:space="preserve">XIV. Firma de los que intervinieron y hora en que terminó la diligencia y en su caso, la razón de la negativa a firmar de la persona con quien se entendió la diligencia.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67. </w:t>
      </w:r>
      <w:r w:rsidRPr="00A01EBF">
        <w:rPr>
          <w:sz w:val="20"/>
          <w:szCs w:val="20"/>
        </w:rPr>
        <w:t xml:space="preserve">Los propietarios o titulares de los puestos o locales comerciales, están obligados a otorgar el acceso y las facilidades correspondientes, para que los inspectores o administradores de mercados y pisos verifiquen el cumplimiento del presente reglamento.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68. </w:t>
      </w:r>
      <w:r w:rsidRPr="00A01EBF">
        <w:rPr>
          <w:sz w:val="20"/>
          <w:szCs w:val="20"/>
        </w:rPr>
        <w:t xml:space="preserve">En caso de negativa a la visita, el personal de inspección autorizado o la Dirección, podrá solicitar el auxilio de la fuerza pública para cumplimentar la respectiva orden de inspección.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69. </w:t>
      </w:r>
      <w:r w:rsidRPr="00A01EBF">
        <w:rPr>
          <w:sz w:val="20"/>
          <w:szCs w:val="20"/>
        </w:rPr>
        <w:t xml:space="preserve">En ningún caso el pago realizado para obtener los permisos a lo que se refiere este ordenamiento, legitimará la realización de actos que constituyan infracciones al presente Reglamento o a otras disposiciones vigentes.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La Dirección podrá cancelar el permiso otorgado, o retirar un puesto, cuando así proceda por la naturaleza de la infracción cometida.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70. </w:t>
      </w:r>
      <w:r w:rsidRPr="00A01EBF">
        <w:rPr>
          <w:sz w:val="20"/>
          <w:szCs w:val="20"/>
        </w:rPr>
        <w:t xml:space="preserve">Los inspectores y administradores de mercados y pisos se abstendrán de hostigar a los comerciantes, limitándose a la vigilancia o en su caso el procedimiento establecido en este capítulo para el ejercicio de su función.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71. </w:t>
      </w:r>
      <w:r w:rsidRPr="00A01EBF">
        <w:rPr>
          <w:sz w:val="20"/>
          <w:szCs w:val="20"/>
        </w:rPr>
        <w:t xml:space="preserve">Del acta de inspección se dará vista al superior jerárquico y en su caso al funcionario que la ordeno, transcurridos los tres días hábiles siguientes al de la inspección, sin que el visitado informe del cumplimiento o justifique haber interpuesto un recurso o medio de defensa contra el acta de inspección, procederá a imponer las sanciones a las que fuese acreedor el infractor, dicho documento debe fundar y motivar la determinación, posteriormente se notificará de manera personal al infractor las sanciones a las que se hizo acreedor.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72. </w:t>
      </w:r>
      <w:r w:rsidRPr="00A01EBF">
        <w:rPr>
          <w:sz w:val="20"/>
          <w:szCs w:val="20"/>
        </w:rPr>
        <w:t xml:space="preserve">Cuando se trate de segunda o posterior inspección para verificar el cumplimiento de un requerimiento o requerimientos anteriores y del acta se desprenda que no se ha dado cumplimiento con las medidas previamente ordenadas, la autoridad competente podrá imponer la sanción o sanciones que procedan.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73. </w:t>
      </w:r>
      <w:r w:rsidRPr="00A01EBF">
        <w:rPr>
          <w:sz w:val="20"/>
          <w:szCs w:val="20"/>
        </w:rPr>
        <w:t xml:space="preserve">Se declara de interés público, el retiro de puestos en la vía y espacios públicos, la revocación de permisos municipales de giros cuya instalación y funcionamiento contravengan este reglamento y demás disposiciones legales aplicables. </w:t>
      </w:r>
    </w:p>
    <w:p w:rsidR="00EE3574" w:rsidRDefault="00EE3574" w:rsidP="00EE3574">
      <w:pPr>
        <w:pStyle w:val="Default"/>
        <w:ind w:right="333"/>
        <w:jc w:val="both"/>
        <w:rPr>
          <w:b/>
          <w:bCs/>
          <w:sz w:val="20"/>
          <w:szCs w:val="20"/>
        </w:rPr>
      </w:pPr>
    </w:p>
    <w:p w:rsidR="00EE3574" w:rsidRDefault="00EE3574" w:rsidP="00EE3574">
      <w:pPr>
        <w:pStyle w:val="Default"/>
        <w:ind w:right="333"/>
        <w:jc w:val="center"/>
        <w:rPr>
          <w:b/>
          <w:bCs/>
          <w:sz w:val="20"/>
          <w:szCs w:val="20"/>
        </w:rPr>
      </w:pPr>
    </w:p>
    <w:p w:rsidR="00EE3574" w:rsidRDefault="00EE3574" w:rsidP="00EE3574">
      <w:pPr>
        <w:pStyle w:val="Default"/>
        <w:ind w:right="333"/>
        <w:jc w:val="center"/>
        <w:rPr>
          <w:b/>
          <w:bCs/>
          <w:sz w:val="20"/>
          <w:szCs w:val="20"/>
        </w:rPr>
      </w:pPr>
    </w:p>
    <w:p w:rsidR="00EE3574" w:rsidRDefault="00EE3574" w:rsidP="00EE3574">
      <w:pPr>
        <w:pStyle w:val="Default"/>
        <w:ind w:right="333"/>
        <w:jc w:val="center"/>
        <w:rPr>
          <w:b/>
          <w:bCs/>
          <w:sz w:val="20"/>
          <w:szCs w:val="20"/>
        </w:rPr>
      </w:pPr>
    </w:p>
    <w:p w:rsidR="00EE3574" w:rsidRDefault="00EE3574" w:rsidP="00EE3574">
      <w:pPr>
        <w:pStyle w:val="Default"/>
        <w:ind w:right="333"/>
        <w:jc w:val="center"/>
        <w:rPr>
          <w:b/>
          <w:bCs/>
          <w:sz w:val="20"/>
          <w:szCs w:val="20"/>
        </w:rPr>
      </w:pPr>
      <w:r w:rsidRPr="00A01EBF">
        <w:rPr>
          <w:b/>
          <w:bCs/>
          <w:sz w:val="20"/>
          <w:szCs w:val="20"/>
        </w:rPr>
        <w:t>CAPÍTULO IX. DE LAS SANCIONES</w:t>
      </w:r>
    </w:p>
    <w:p w:rsidR="00EE3574" w:rsidRPr="00A01EBF" w:rsidRDefault="00EE3574" w:rsidP="00EE3574">
      <w:pPr>
        <w:pStyle w:val="Default"/>
        <w:ind w:right="333"/>
        <w:jc w:val="center"/>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74. </w:t>
      </w:r>
      <w:r w:rsidRPr="00A01EBF">
        <w:rPr>
          <w:sz w:val="20"/>
          <w:szCs w:val="20"/>
        </w:rPr>
        <w:t xml:space="preserve">Las infracciones al presente reglamento serán sancionadas con: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Amonestación con apercibimiento; </w:t>
      </w:r>
    </w:p>
    <w:p w:rsidR="00EE3574" w:rsidRPr="00A01EBF" w:rsidRDefault="00EE3574" w:rsidP="00EE3574">
      <w:pPr>
        <w:pStyle w:val="Default"/>
        <w:spacing w:after="61"/>
        <w:ind w:right="333"/>
        <w:jc w:val="both"/>
        <w:rPr>
          <w:sz w:val="20"/>
          <w:szCs w:val="20"/>
        </w:rPr>
      </w:pPr>
      <w:r w:rsidRPr="00A01EBF">
        <w:rPr>
          <w:sz w:val="20"/>
          <w:szCs w:val="20"/>
        </w:rPr>
        <w:t xml:space="preserve">II. Retención o retiro temporal de la mercancía u objeto que lo amerite; </w:t>
      </w:r>
    </w:p>
    <w:p w:rsidR="00EE3574" w:rsidRPr="00A01EBF" w:rsidRDefault="00EE3574" w:rsidP="00EE3574">
      <w:pPr>
        <w:pStyle w:val="Default"/>
        <w:spacing w:after="61"/>
        <w:ind w:right="333"/>
        <w:jc w:val="both"/>
        <w:rPr>
          <w:sz w:val="20"/>
          <w:szCs w:val="20"/>
        </w:rPr>
      </w:pPr>
      <w:r w:rsidRPr="00A01EBF">
        <w:rPr>
          <w:sz w:val="20"/>
          <w:szCs w:val="20"/>
        </w:rPr>
        <w:t xml:space="preserve">III. Multa; </w:t>
      </w:r>
    </w:p>
    <w:p w:rsidR="00EE3574" w:rsidRPr="00A01EBF" w:rsidRDefault="00EE3574" w:rsidP="00EE3574">
      <w:pPr>
        <w:pStyle w:val="Default"/>
        <w:spacing w:after="61"/>
        <w:ind w:right="333"/>
        <w:jc w:val="both"/>
        <w:rPr>
          <w:sz w:val="20"/>
          <w:szCs w:val="20"/>
        </w:rPr>
      </w:pPr>
      <w:r w:rsidRPr="00A01EBF">
        <w:rPr>
          <w:sz w:val="20"/>
          <w:szCs w:val="20"/>
        </w:rPr>
        <w:t xml:space="preserve">IV. Clausura temporal y/o suspensión temporal del permiso; </w:t>
      </w:r>
    </w:p>
    <w:p w:rsidR="00EE3574" w:rsidRPr="00A01EBF" w:rsidRDefault="00EE3574" w:rsidP="00EE3574">
      <w:pPr>
        <w:pStyle w:val="Default"/>
        <w:spacing w:after="61"/>
        <w:ind w:right="333"/>
        <w:jc w:val="both"/>
        <w:rPr>
          <w:sz w:val="20"/>
          <w:szCs w:val="20"/>
        </w:rPr>
      </w:pPr>
      <w:r w:rsidRPr="00A01EBF">
        <w:rPr>
          <w:sz w:val="20"/>
          <w:szCs w:val="20"/>
        </w:rPr>
        <w:t xml:space="preserve">V. Clausura definitiva y/o </w:t>
      </w:r>
      <w:r>
        <w:rPr>
          <w:sz w:val="20"/>
          <w:szCs w:val="20"/>
        </w:rPr>
        <w:t>c</w:t>
      </w:r>
      <w:r w:rsidRPr="00A01EBF">
        <w:rPr>
          <w:sz w:val="20"/>
          <w:szCs w:val="20"/>
        </w:rPr>
        <w:t xml:space="preserve">ancelación del permiso; </w:t>
      </w:r>
    </w:p>
    <w:p w:rsidR="00EE3574" w:rsidRPr="00A01EBF" w:rsidRDefault="00EE3574" w:rsidP="00EE3574">
      <w:pPr>
        <w:pStyle w:val="Default"/>
        <w:spacing w:after="61"/>
        <w:ind w:right="333"/>
        <w:jc w:val="both"/>
        <w:rPr>
          <w:sz w:val="20"/>
          <w:szCs w:val="20"/>
        </w:rPr>
      </w:pPr>
      <w:r w:rsidRPr="00A01EBF">
        <w:rPr>
          <w:sz w:val="20"/>
          <w:szCs w:val="20"/>
        </w:rPr>
        <w:t xml:space="preserve">VI. Desalojo de locales; y </w:t>
      </w:r>
    </w:p>
    <w:p w:rsidR="00EE3574" w:rsidRPr="00A01EBF" w:rsidRDefault="00EE3574" w:rsidP="00EE3574">
      <w:pPr>
        <w:pStyle w:val="Default"/>
        <w:ind w:right="333"/>
        <w:jc w:val="both"/>
        <w:rPr>
          <w:sz w:val="20"/>
          <w:szCs w:val="20"/>
        </w:rPr>
      </w:pPr>
      <w:r w:rsidRPr="00A01EBF">
        <w:rPr>
          <w:sz w:val="20"/>
          <w:szCs w:val="20"/>
        </w:rPr>
        <w:t xml:space="preserve">VII. Orden de retiro de instalaciones. </w:t>
      </w:r>
    </w:p>
    <w:p w:rsidR="00EE3574" w:rsidRPr="00A01EBF" w:rsidRDefault="00EE3574" w:rsidP="00EE3574">
      <w:pPr>
        <w:pStyle w:val="Default"/>
        <w:ind w:right="333"/>
        <w:jc w:val="both"/>
        <w:rPr>
          <w:sz w:val="20"/>
          <w:szCs w:val="20"/>
        </w:rPr>
      </w:pPr>
    </w:p>
    <w:p w:rsidR="00EE3574" w:rsidRDefault="00EE3574" w:rsidP="00EE3574">
      <w:pPr>
        <w:pStyle w:val="Default"/>
        <w:ind w:right="333"/>
        <w:jc w:val="both"/>
        <w:rPr>
          <w:sz w:val="20"/>
          <w:szCs w:val="20"/>
        </w:rPr>
      </w:pPr>
      <w:r w:rsidRPr="00A01EBF">
        <w:rPr>
          <w:sz w:val="20"/>
          <w:szCs w:val="20"/>
        </w:rPr>
        <w:t xml:space="preserve">Las sanciones por infracciones a este </w:t>
      </w:r>
      <w:r>
        <w:rPr>
          <w:sz w:val="20"/>
          <w:szCs w:val="20"/>
        </w:rPr>
        <w:t>r</w:t>
      </w:r>
      <w:r w:rsidRPr="00A01EBF">
        <w:rPr>
          <w:sz w:val="20"/>
          <w:szCs w:val="20"/>
        </w:rPr>
        <w:t xml:space="preserve">eglamento se impondrán sin perjuicio de las penas que correspondan a los delitos en que incurra el infractor.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75. </w:t>
      </w:r>
      <w:r w:rsidRPr="00A01EBF">
        <w:rPr>
          <w:sz w:val="20"/>
          <w:szCs w:val="20"/>
        </w:rPr>
        <w:t xml:space="preserve">Las personas que contravengan las disposiciones de este ordenamiento se les podrá imponer: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a) Clausura y multa de 30 a 50 días de salario mínimo vigente en el Estado, a quienes: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Realicen actividades de comercio en vía y/o espacios públicos, sin contar con autorización de la Dirección; </w:t>
      </w:r>
    </w:p>
    <w:p w:rsidR="00EE3574" w:rsidRPr="00A01EBF" w:rsidRDefault="00EE3574" w:rsidP="00EE3574">
      <w:pPr>
        <w:pStyle w:val="Default"/>
        <w:spacing w:after="61"/>
        <w:ind w:right="333"/>
        <w:jc w:val="both"/>
        <w:rPr>
          <w:sz w:val="20"/>
          <w:szCs w:val="20"/>
        </w:rPr>
      </w:pPr>
      <w:r w:rsidRPr="00A01EBF">
        <w:rPr>
          <w:sz w:val="20"/>
          <w:szCs w:val="20"/>
        </w:rPr>
        <w:t xml:space="preserve">II. Vendan, arrenden o presenten de forma parcial o total los locales en mercados públicos o rodantes, puestos fijos, semi fijos; </w:t>
      </w:r>
    </w:p>
    <w:p w:rsidR="00EE3574" w:rsidRPr="00A01EBF" w:rsidRDefault="00EE3574" w:rsidP="00EE3574">
      <w:pPr>
        <w:pStyle w:val="Default"/>
        <w:spacing w:after="61"/>
        <w:ind w:right="333"/>
        <w:jc w:val="both"/>
        <w:rPr>
          <w:sz w:val="20"/>
          <w:szCs w:val="20"/>
        </w:rPr>
      </w:pPr>
      <w:r w:rsidRPr="00A01EBF">
        <w:rPr>
          <w:sz w:val="20"/>
          <w:szCs w:val="20"/>
        </w:rPr>
        <w:t xml:space="preserve">III. Traspasen y/o cedan los derechos de un permiso sin autorización; </w:t>
      </w:r>
    </w:p>
    <w:p w:rsidR="00EE3574" w:rsidRPr="00A01EBF" w:rsidRDefault="00EE3574" w:rsidP="00EE3574">
      <w:pPr>
        <w:pStyle w:val="Default"/>
        <w:spacing w:after="61"/>
        <w:ind w:right="333"/>
        <w:jc w:val="both"/>
        <w:rPr>
          <w:sz w:val="20"/>
          <w:szCs w:val="20"/>
        </w:rPr>
      </w:pPr>
      <w:r w:rsidRPr="00A01EBF">
        <w:rPr>
          <w:sz w:val="20"/>
          <w:szCs w:val="20"/>
        </w:rPr>
        <w:t xml:space="preserve">IV. Expongan y/o vendan material pornográfico y/o permitan que personas ejerzan la prostitución en espacios públicos; y </w:t>
      </w:r>
    </w:p>
    <w:p w:rsidR="00EE3574" w:rsidRPr="00A01EBF" w:rsidRDefault="00EE3574" w:rsidP="00EE3574">
      <w:pPr>
        <w:pStyle w:val="Default"/>
        <w:ind w:right="333"/>
        <w:jc w:val="both"/>
        <w:rPr>
          <w:sz w:val="20"/>
          <w:szCs w:val="20"/>
        </w:rPr>
      </w:pPr>
      <w:r w:rsidRPr="00A01EBF">
        <w:rPr>
          <w:sz w:val="20"/>
          <w:szCs w:val="20"/>
        </w:rPr>
        <w:t xml:space="preserve">V. Mantengan cerrado o inactivo por más de 45 días naturales y sin justificación el local o espacio autorizado por la Dirección.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b) Multa de 15 a 30 días de salario mínimo vigente en el Estado, a quienes: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No respeten la superficie autorizada y/o el horario establecidos en el permiso; </w:t>
      </w:r>
    </w:p>
    <w:p w:rsidR="00EE3574" w:rsidRPr="00A01EBF" w:rsidRDefault="00EE3574" w:rsidP="00EE3574">
      <w:pPr>
        <w:pStyle w:val="Default"/>
        <w:spacing w:after="61"/>
        <w:ind w:right="333"/>
        <w:jc w:val="both"/>
        <w:rPr>
          <w:sz w:val="20"/>
          <w:szCs w:val="20"/>
        </w:rPr>
      </w:pPr>
      <w:r w:rsidRPr="00A01EBF">
        <w:rPr>
          <w:sz w:val="20"/>
          <w:szCs w:val="20"/>
        </w:rPr>
        <w:t xml:space="preserve">II. Cambien de giro sin previa autorización por escrito de la Dirección; </w:t>
      </w:r>
    </w:p>
    <w:p w:rsidR="00EE3574" w:rsidRPr="00A01EBF" w:rsidRDefault="00EE3574" w:rsidP="00EE3574">
      <w:pPr>
        <w:pStyle w:val="Default"/>
        <w:spacing w:after="61"/>
        <w:ind w:right="333"/>
        <w:jc w:val="both"/>
        <w:rPr>
          <w:sz w:val="20"/>
          <w:szCs w:val="20"/>
        </w:rPr>
      </w:pPr>
      <w:r w:rsidRPr="00A01EBF">
        <w:rPr>
          <w:sz w:val="20"/>
          <w:szCs w:val="20"/>
        </w:rPr>
        <w:t xml:space="preserve">III. Se interpongan en la realización de una inspección, ante personal acreditado; y </w:t>
      </w:r>
    </w:p>
    <w:p w:rsidR="00EE3574" w:rsidRPr="00A01EBF" w:rsidRDefault="00EE3574" w:rsidP="00EE3574">
      <w:pPr>
        <w:pStyle w:val="Default"/>
        <w:ind w:right="333"/>
        <w:jc w:val="both"/>
        <w:rPr>
          <w:sz w:val="20"/>
          <w:szCs w:val="20"/>
        </w:rPr>
      </w:pPr>
      <w:r w:rsidRPr="00A01EBF">
        <w:rPr>
          <w:sz w:val="20"/>
          <w:szCs w:val="20"/>
        </w:rPr>
        <w:t xml:space="preserve">IV. Vendan en la vía y/o espacios públicos de animales sin el permiso respectivo.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c) Multa de 1.5 a 20 días de salario mínimo vigente en el Estado, a quienes: </w:t>
      </w:r>
    </w:p>
    <w:p w:rsidR="00EE3574" w:rsidRDefault="00EE3574" w:rsidP="00EE3574">
      <w:pPr>
        <w:pStyle w:val="Default"/>
        <w:spacing w:after="61"/>
        <w:ind w:right="333"/>
        <w:jc w:val="both"/>
        <w:rPr>
          <w:sz w:val="20"/>
          <w:szCs w:val="20"/>
        </w:rPr>
      </w:pPr>
    </w:p>
    <w:p w:rsidR="00EE3574" w:rsidRPr="00A01EBF" w:rsidRDefault="00EE3574" w:rsidP="00EE3574">
      <w:pPr>
        <w:pStyle w:val="Default"/>
        <w:spacing w:after="61"/>
        <w:ind w:right="333"/>
        <w:jc w:val="both"/>
        <w:rPr>
          <w:sz w:val="20"/>
          <w:szCs w:val="20"/>
        </w:rPr>
      </w:pPr>
      <w:r w:rsidRPr="00A01EBF">
        <w:rPr>
          <w:sz w:val="20"/>
          <w:szCs w:val="20"/>
        </w:rPr>
        <w:t xml:space="preserve">I. No porten el permiso en lugar visible durante su horario de trabajo; </w:t>
      </w:r>
    </w:p>
    <w:p w:rsidR="00EE3574" w:rsidRPr="00A01EBF" w:rsidRDefault="00EE3574" w:rsidP="00EE3574">
      <w:pPr>
        <w:pStyle w:val="Default"/>
        <w:spacing w:after="61"/>
        <w:ind w:right="333"/>
        <w:jc w:val="both"/>
        <w:rPr>
          <w:sz w:val="20"/>
          <w:szCs w:val="20"/>
        </w:rPr>
      </w:pPr>
      <w:r w:rsidRPr="00A01EBF">
        <w:rPr>
          <w:sz w:val="20"/>
          <w:szCs w:val="20"/>
        </w:rPr>
        <w:t xml:space="preserve">II. No conserven el orden y limpieza de los puestos, locales o áreas donde realicen sus actividades; </w:t>
      </w:r>
    </w:p>
    <w:p w:rsidR="00EE3574" w:rsidRPr="00A01EBF" w:rsidRDefault="00EE3574" w:rsidP="00EE3574">
      <w:pPr>
        <w:pStyle w:val="Default"/>
        <w:spacing w:after="61"/>
        <w:ind w:right="333"/>
        <w:jc w:val="both"/>
        <w:rPr>
          <w:sz w:val="20"/>
          <w:szCs w:val="20"/>
        </w:rPr>
      </w:pPr>
      <w:r w:rsidRPr="00A01EBF">
        <w:rPr>
          <w:sz w:val="20"/>
          <w:szCs w:val="20"/>
        </w:rPr>
        <w:t xml:space="preserve">III. Cuelguen mercancía en los pasillos, fuera del local o puesto; y </w:t>
      </w:r>
    </w:p>
    <w:p w:rsidR="00EE3574" w:rsidRPr="00A01EBF" w:rsidRDefault="00EE3574" w:rsidP="00EE3574">
      <w:pPr>
        <w:pStyle w:val="Default"/>
        <w:ind w:right="333"/>
        <w:jc w:val="both"/>
        <w:rPr>
          <w:sz w:val="20"/>
          <w:szCs w:val="20"/>
        </w:rPr>
      </w:pPr>
      <w:r w:rsidRPr="00A01EBF">
        <w:rPr>
          <w:sz w:val="20"/>
          <w:szCs w:val="20"/>
        </w:rPr>
        <w:t xml:space="preserve">IV. Utilicen el mercado o área autorizada como bodega;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 xml:space="preserve">Las multas podrán ir aparejadas con otras sanciones administrativas que determine la autoridad.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76. </w:t>
      </w:r>
      <w:r w:rsidRPr="00A01EBF">
        <w:rPr>
          <w:sz w:val="20"/>
          <w:szCs w:val="20"/>
        </w:rPr>
        <w:t xml:space="preserve">Las autoridades consideraran para la aplicación de sanciones previstas en este ordenamiento: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sz w:val="20"/>
          <w:szCs w:val="20"/>
        </w:rPr>
        <w:t>I. La gravedad de la infracción;</w:t>
      </w:r>
    </w:p>
    <w:p w:rsidR="00EE3574" w:rsidRPr="00A01EBF" w:rsidRDefault="00EE3574" w:rsidP="00EE3574">
      <w:pPr>
        <w:pStyle w:val="Default"/>
        <w:spacing w:after="61"/>
        <w:ind w:right="333"/>
        <w:jc w:val="both"/>
        <w:rPr>
          <w:sz w:val="20"/>
          <w:szCs w:val="20"/>
        </w:rPr>
      </w:pPr>
      <w:r w:rsidRPr="00A01EBF">
        <w:rPr>
          <w:sz w:val="20"/>
          <w:szCs w:val="20"/>
        </w:rPr>
        <w:t xml:space="preserve">II. Las condiciones socioeconómicas del infractor; </w:t>
      </w:r>
    </w:p>
    <w:p w:rsidR="00EE3574" w:rsidRPr="00A01EBF" w:rsidRDefault="00EE3574" w:rsidP="00EE3574">
      <w:pPr>
        <w:pStyle w:val="Default"/>
        <w:spacing w:after="61"/>
        <w:ind w:right="333"/>
        <w:jc w:val="both"/>
        <w:rPr>
          <w:sz w:val="20"/>
          <w:szCs w:val="20"/>
        </w:rPr>
      </w:pPr>
      <w:r w:rsidRPr="00A01EBF">
        <w:rPr>
          <w:sz w:val="20"/>
          <w:szCs w:val="20"/>
        </w:rPr>
        <w:t xml:space="preserve">III. La rebeldía del infractor; y </w:t>
      </w:r>
    </w:p>
    <w:p w:rsidR="00EE3574" w:rsidRPr="00A01EBF" w:rsidRDefault="00EE3574" w:rsidP="00EE3574">
      <w:pPr>
        <w:pStyle w:val="Default"/>
        <w:ind w:right="333"/>
        <w:jc w:val="both"/>
        <w:rPr>
          <w:sz w:val="20"/>
          <w:szCs w:val="20"/>
        </w:rPr>
      </w:pPr>
      <w:r w:rsidRPr="00A01EBF">
        <w:rPr>
          <w:sz w:val="20"/>
          <w:szCs w:val="20"/>
        </w:rPr>
        <w:t xml:space="preserve">IV. La reincidencia del infractor.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77. </w:t>
      </w:r>
      <w:r w:rsidRPr="00A01EBF">
        <w:rPr>
          <w:sz w:val="20"/>
          <w:szCs w:val="20"/>
        </w:rPr>
        <w:t xml:space="preserve">Procede la recisión del contrato o cancelación del permiso, cuando: </w:t>
      </w:r>
    </w:p>
    <w:p w:rsidR="00EE3574" w:rsidRDefault="00EE3574" w:rsidP="00EE3574">
      <w:pPr>
        <w:pStyle w:val="Default"/>
        <w:spacing w:after="62"/>
        <w:ind w:right="333"/>
        <w:jc w:val="both"/>
        <w:rPr>
          <w:sz w:val="20"/>
          <w:szCs w:val="20"/>
        </w:rPr>
      </w:pPr>
    </w:p>
    <w:p w:rsidR="00EE3574" w:rsidRPr="00A01EBF" w:rsidRDefault="00EE3574" w:rsidP="00EE3574">
      <w:pPr>
        <w:pStyle w:val="Default"/>
        <w:spacing w:after="62"/>
        <w:ind w:right="333"/>
        <w:jc w:val="both"/>
        <w:rPr>
          <w:sz w:val="20"/>
          <w:szCs w:val="20"/>
        </w:rPr>
      </w:pPr>
      <w:r w:rsidRPr="00A01EBF">
        <w:rPr>
          <w:sz w:val="20"/>
          <w:szCs w:val="20"/>
        </w:rPr>
        <w:t xml:space="preserve">I. El titular no inicie actividades del establecimiento o giro, o no utilice sus derechos que se desprendan del permiso o licencia, en un término de noventa días; </w:t>
      </w:r>
    </w:p>
    <w:p w:rsidR="00EE3574" w:rsidRPr="00A01EBF" w:rsidRDefault="00EE3574" w:rsidP="00EE3574">
      <w:pPr>
        <w:pStyle w:val="Default"/>
        <w:spacing w:after="62"/>
        <w:ind w:right="333"/>
        <w:jc w:val="both"/>
        <w:rPr>
          <w:sz w:val="20"/>
          <w:szCs w:val="20"/>
        </w:rPr>
      </w:pPr>
      <w:r w:rsidRPr="00A01EBF">
        <w:rPr>
          <w:sz w:val="20"/>
          <w:szCs w:val="20"/>
        </w:rPr>
        <w:t xml:space="preserve">II. La falta de aviso de suspensión de actividades en un plazo consecutivo de 45 días naturales y sin justificación tratándose de locales; y de 15 días tratándose de comercio fijo o semi fijo; </w:t>
      </w:r>
    </w:p>
    <w:p w:rsidR="00EE3574" w:rsidRPr="00A01EBF" w:rsidRDefault="00EE3574" w:rsidP="00EE3574">
      <w:pPr>
        <w:pStyle w:val="Default"/>
        <w:spacing w:after="62"/>
        <w:ind w:right="333"/>
        <w:jc w:val="both"/>
        <w:rPr>
          <w:sz w:val="20"/>
          <w:szCs w:val="20"/>
        </w:rPr>
      </w:pPr>
      <w:r w:rsidRPr="00A01EBF">
        <w:rPr>
          <w:sz w:val="20"/>
          <w:szCs w:val="20"/>
        </w:rPr>
        <w:t xml:space="preserve">III. La falta de aviso previo a la reanudación de actividades; </w:t>
      </w:r>
    </w:p>
    <w:p w:rsidR="00EE3574" w:rsidRPr="00A01EBF" w:rsidRDefault="00EE3574" w:rsidP="00EE3574">
      <w:pPr>
        <w:pStyle w:val="Default"/>
        <w:spacing w:after="62"/>
        <w:ind w:right="333"/>
        <w:jc w:val="both"/>
        <w:rPr>
          <w:sz w:val="20"/>
          <w:szCs w:val="20"/>
        </w:rPr>
      </w:pPr>
      <w:r w:rsidRPr="00A01EBF">
        <w:rPr>
          <w:sz w:val="20"/>
          <w:szCs w:val="20"/>
        </w:rPr>
        <w:t xml:space="preserve">IV. Por cambiar el giro de la licencia o del permiso autorizado: </w:t>
      </w:r>
    </w:p>
    <w:p w:rsidR="00EE3574" w:rsidRPr="00A01EBF" w:rsidRDefault="00EE3574" w:rsidP="00EE3574">
      <w:pPr>
        <w:pStyle w:val="Default"/>
        <w:spacing w:after="62"/>
        <w:ind w:right="333"/>
        <w:jc w:val="both"/>
        <w:rPr>
          <w:sz w:val="20"/>
          <w:szCs w:val="20"/>
        </w:rPr>
      </w:pPr>
      <w:r w:rsidRPr="00A01EBF">
        <w:rPr>
          <w:sz w:val="20"/>
          <w:szCs w:val="20"/>
        </w:rPr>
        <w:t xml:space="preserve">V. Por falta de pago de la revalidación anual; </w:t>
      </w:r>
    </w:p>
    <w:p w:rsidR="00EE3574" w:rsidRPr="00A01EBF" w:rsidRDefault="00EE3574" w:rsidP="00EE3574">
      <w:pPr>
        <w:pStyle w:val="Default"/>
        <w:spacing w:after="62"/>
        <w:ind w:right="333"/>
        <w:jc w:val="both"/>
        <w:rPr>
          <w:sz w:val="20"/>
          <w:szCs w:val="20"/>
        </w:rPr>
      </w:pPr>
      <w:r w:rsidRPr="00A01EBF">
        <w:rPr>
          <w:sz w:val="20"/>
          <w:szCs w:val="20"/>
        </w:rPr>
        <w:t xml:space="preserve">VI. Durante la vigencia del permiso, el comerciante haya acumulado más de tres multas por inobservancia al presente </w:t>
      </w:r>
      <w:r>
        <w:rPr>
          <w:sz w:val="20"/>
          <w:szCs w:val="20"/>
        </w:rPr>
        <w:t>r</w:t>
      </w:r>
      <w:r w:rsidRPr="00A01EBF">
        <w:rPr>
          <w:sz w:val="20"/>
          <w:szCs w:val="20"/>
        </w:rPr>
        <w:t xml:space="preserve">eglamento; </w:t>
      </w:r>
    </w:p>
    <w:p w:rsidR="00EE3574" w:rsidRPr="00A01EBF" w:rsidRDefault="00EE3574" w:rsidP="00EE3574">
      <w:pPr>
        <w:pStyle w:val="Default"/>
        <w:spacing w:after="62"/>
        <w:ind w:right="333"/>
        <w:jc w:val="both"/>
        <w:rPr>
          <w:sz w:val="20"/>
          <w:szCs w:val="20"/>
        </w:rPr>
      </w:pPr>
      <w:r w:rsidRPr="00A01EBF">
        <w:rPr>
          <w:sz w:val="20"/>
          <w:szCs w:val="20"/>
        </w:rPr>
        <w:t xml:space="preserve">VII. Por ceder o vender los derechos derivados del permiso; </w:t>
      </w:r>
    </w:p>
    <w:p w:rsidR="00EE3574" w:rsidRPr="00A01EBF" w:rsidRDefault="00EE3574" w:rsidP="00EE3574">
      <w:pPr>
        <w:pStyle w:val="Default"/>
        <w:spacing w:after="62"/>
        <w:ind w:right="333"/>
        <w:jc w:val="both"/>
        <w:rPr>
          <w:sz w:val="20"/>
          <w:szCs w:val="20"/>
        </w:rPr>
      </w:pPr>
      <w:r w:rsidRPr="00A01EBF">
        <w:rPr>
          <w:sz w:val="20"/>
          <w:szCs w:val="20"/>
        </w:rPr>
        <w:t xml:space="preserve">VIII. Por hechos posiblemente constitutivos de delito; y </w:t>
      </w:r>
    </w:p>
    <w:p w:rsidR="00EE3574" w:rsidRPr="00A01EBF" w:rsidRDefault="00EE3574" w:rsidP="00EE3574">
      <w:pPr>
        <w:pStyle w:val="Default"/>
        <w:ind w:right="333"/>
        <w:jc w:val="both"/>
        <w:rPr>
          <w:sz w:val="20"/>
          <w:szCs w:val="20"/>
        </w:rPr>
      </w:pPr>
      <w:r w:rsidRPr="00A01EBF">
        <w:rPr>
          <w:sz w:val="20"/>
          <w:szCs w:val="20"/>
        </w:rPr>
        <w:t xml:space="preserve">IX. Por interés público. </w:t>
      </w:r>
    </w:p>
    <w:p w:rsidR="00EE3574" w:rsidRPr="00A01EBF"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78. </w:t>
      </w:r>
      <w:r w:rsidRPr="00A01EBF">
        <w:rPr>
          <w:sz w:val="20"/>
          <w:szCs w:val="20"/>
        </w:rPr>
        <w:t xml:space="preserve">La Dirección dictará las medidas y sanciones administrativas que correspondan en forma inmediata, en aquellas situaciones en que se ponga en peligro la seguridad o integridad de las personas.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79. </w:t>
      </w:r>
      <w:r w:rsidRPr="00A01EBF">
        <w:rPr>
          <w:sz w:val="20"/>
          <w:szCs w:val="20"/>
        </w:rPr>
        <w:t xml:space="preserve">Tratándose de mercancías perecederas, se concederá a su propietario un plazo de 24 horas para que acuda a su reclamación. En el caso de mercancías no perecederas el plazo será de 10 días naturales para que acuda a su devolución. Si vencidos los plazos no se reclama la mercancía pasará a formar parte de la Hacienda Pública Municipal, dándose el destino que se juzgue conveniente.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80. </w:t>
      </w:r>
      <w:r w:rsidRPr="00A01EBF">
        <w:rPr>
          <w:sz w:val="20"/>
          <w:szCs w:val="20"/>
        </w:rPr>
        <w:t xml:space="preserve">La autoridad municipal hará uso de las medidas legales necesarias incluyendo el auxilio de la fuerza pública, para lograr la ejecución de las sanciones que determine.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81. </w:t>
      </w:r>
      <w:r w:rsidRPr="00A01EBF">
        <w:rPr>
          <w:sz w:val="20"/>
          <w:szCs w:val="20"/>
        </w:rPr>
        <w:t xml:space="preserve">Además de las sanciones establecidas en el presente Capítulo los comerciantes podrán ser sancionados conforme al Título Noveno del Bando de Policía y Buen Gobierno del Municipio de Saltillo, Coahuila.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center"/>
        <w:rPr>
          <w:sz w:val="20"/>
          <w:szCs w:val="20"/>
        </w:rPr>
      </w:pPr>
      <w:r w:rsidRPr="00A01EBF">
        <w:rPr>
          <w:b/>
          <w:bCs/>
          <w:sz w:val="20"/>
          <w:szCs w:val="20"/>
        </w:rPr>
        <w:t>CAPÍTULO X. DE LOS MEDIOS DE IMPUGNACIÓN</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82. </w:t>
      </w:r>
      <w:r w:rsidRPr="00A01EBF">
        <w:rPr>
          <w:sz w:val="20"/>
          <w:szCs w:val="20"/>
        </w:rPr>
        <w:t xml:space="preserve">Contra los actos y resoluciones emitidas por las autoridades municipales con motivo de la aplicación de este reglamento, procederá el Recurso de Inconformidad contemplado en el Código Municipal para el Estado de Coahuila de Zaragoza.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center"/>
        <w:rPr>
          <w:sz w:val="20"/>
          <w:szCs w:val="20"/>
        </w:rPr>
      </w:pPr>
      <w:r w:rsidRPr="00A01EBF">
        <w:rPr>
          <w:b/>
          <w:bCs/>
          <w:sz w:val="20"/>
          <w:szCs w:val="20"/>
        </w:rPr>
        <w:t>TRANSITORIOS</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PRIMERO.- </w:t>
      </w:r>
      <w:r w:rsidRPr="00A01EBF">
        <w:rPr>
          <w:sz w:val="20"/>
          <w:szCs w:val="20"/>
        </w:rPr>
        <w:t xml:space="preserve">El presente reglamento deberá publicarse en el órgano de difusión municipal y entrará en vigor a partir del día siguiente de su publicación en el Periódico Oficial del Estado.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SEGUNDO.- </w:t>
      </w:r>
      <w:r w:rsidRPr="00A01EBF">
        <w:rPr>
          <w:sz w:val="20"/>
          <w:szCs w:val="20"/>
        </w:rPr>
        <w:t xml:space="preserve">Se revoca el Acuerdo de Cabildo 86/18/07 que crea el </w:t>
      </w:r>
      <w:r w:rsidRPr="00A01EBF">
        <w:rPr>
          <w:b/>
          <w:bCs/>
          <w:i/>
          <w:iCs/>
          <w:sz w:val="20"/>
          <w:szCs w:val="20"/>
        </w:rPr>
        <w:t>Reglamento de Mercados Municipales y Uso de la Vía y Espacios Públicos en Actividades de Comercio para el municipio de Saltillo, Coahuila</w:t>
      </w:r>
      <w:r w:rsidRPr="00A01EBF">
        <w:rPr>
          <w:sz w:val="20"/>
          <w:szCs w:val="20"/>
        </w:rPr>
        <w:t xml:space="preserve">, publicado en el Periódico Oficial del Estado número 75 de fecha 18 de septiembre de 2007.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ARTÍCULO TERCERO.- </w:t>
      </w:r>
      <w:r w:rsidRPr="00A01EBF">
        <w:rPr>
          <w:sz w:val="20"/>
          <w:szCs w:val="20"/>
        </w:rPr>
        <w:t xml:space="preserve">Se derogan todas las disposiciones legales, reglamentarias y administrativas que se opongan al presente Reglamento, de igual o menor jerarquía.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ARTÍCULO CUARTO</w:t>
      </w:r>
      <w:r w:rsidRPr="00A01EBF">
        <w:rPr>
          <w:sz w:val="20"/>
          <w:szCs w:val="20"/>
        </w:rPr>
        <w:t xml:space="preserve">.- Los permisos y/o autorizaciones otorgados antes de las reformas a este reglamento son reconocidos en los términos que se otorgaron hasta el momento de terminación de su vigencia. Los comerciantes que deseen renovar sus permisos deberán cumplir con los requisitos que este ordenamiento establece. </w:t>
      </w:r>
    </w:p>
    <w:p w:rsidR="00EE3574" w:rsidRDefault="00EE3574" w:rsidP="00EE3574">
      <w:pPr>
        <w:pStyle w:val="Default"/>
        <w:ind w:right="333"/>
        <w:jc w:val="both"/>
        <w:rPr>
          <w:b/>
          <w:bCs/>
          <w:sz w:val="20"/>
          <w:szCs w:val="20"/>
        </w:rPr>
      </w:pPr>
    </w:p>
    <w:p w:rsidR="00EE3574" w:rsidRDefault="00EE3574" w:rsidP="00EE3574">
      <w:pPr>
        <w:pStyle w:val="Default"/>
        <w:ind w:right="333"/>
        <w:jc w:val="both"/>
        <w:rPr>
          <w:sz w:val="20"/>
          <w:szCs w:val="20"/>
        </w:rPr>
      </w:pPr>
      <w:r w:rsidRPr="00A01EBF">
        <w:rPr>
          <w:b/>
          <w:bCs/>
          <w:sz w:val="20"/>
          <w:szCs w:val="20"/>
        </w:rPr>
        <w:t xml:space="preserve">ARTÍCULO QUINTO.- </w:t>
      </w:r>
      <w:r w:rsidRPr="00A01EBF">
        <w:rPr>
          <w:sz w:val="20"/>
          <w:szCs w:val="20"/>
        </w:rPr>
        <w:t>En un plazo no mayor de 30 días deb</w:t>
      </w:r>
      <w:r>
        <w:rPr>
          <w:sz w:val="20"/>
          <w:szCs w:val="20"/>
        </w:rPr>
        <w:t>erá autorizar el Cabildo el Catá</w:t>
      </w:r>
      <w:r w:rsidRPr="00A01EBF">
        <w:rPr>
          <w:sz w:val="20"/>
          <w:szCs w:val="20"/>
        </w:rPr>
        <w:t xml:space="preserve">logo de Zonas Prohibidas y Restringidas para actividades de comercio en vía y espacios públicos en el municipio de Saltillo, Coahuila de Zaragoza. </w:t>
      </w:r>
    </w:p>
    <w:p w:rsidR="00EE3574" w:rsidRDefault="00EE3574" w:rsidP="00EE3574">
      <w:pPr>
        <w:pStyle w:val="Default"/>
        <w:ind w:right="333"/>
        <w:jc w:val="both"/>
        <w:rPr>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Así lo acordaron y firman los que intervinieron en el presente instrumento. Saltillo, Coahuila de Zaragoza; en la Sala de Regidores del R. Ayuntamiento de Saltillo a los 16 días del mes de noviembre del año 2011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both"/>
        <w:rPr>
          <w:sz w:val="20"/>
          <w:szCs w:val="20"/>
        </w:rPr>
      </w:pPr>
      <w:r w:rsidRPr="00A01EBF">
        <w:rPr>
          <w:b/>
          <w:bCs/>
          <w:sz w:val="20"/>
          <w:szCs w:val="20"/>
        </w:rPr>
        <w:t xml:space="preserve">Por las Comisiones Unidas de Mercados y Rastro; y Gobernación y Reglamentos: </w:t>
      </w:r>
    </w:p>
    <w:p w:rsidR="00EE3574" w:rsidRDefault="00EE3574" w:rsidP="00EE3574">
      <w:pPr>
        <w:pStyle w:val="Default"/>
        <w:ind w:right="333"/>
        <w:jc w:val="both"/>
        <w:rPr>
          <w:b/>
          <w:bCs/>
          <w:sz w:val="20"/>
          <w:szCs w:val="20"/>
        </w:rPr>
      </w:pPr>
    </w:p>
    <w:p w:rsidR="00EE3574" w:rsidRPr="00A01EBF" w:rsidRDefault="00EE3574" w:rsidP="00EE3574">
      <w:pPr>
        <w:pStyle w:val="Default"/>
        <w:ind w:right="333"/>
        <w:jc w:val="center"/>
        <w:rPr>
          <w:sz w:val="20"/>
          <w:szCs w:val="20"/>
        </w:rPr>
      </w:pPr>
      <w:r w:rsidRPr="00A01EBF">
        <w:rPr>
          <w:b/>
          <w:bCs/>
          <w:sz w:val="20"/>
          <w:szCs w:val="20"/>
        </w:rPr>
        <w:t>Síndico Luz Elena Guadalupe Morales Núñez</w:t>
      </w:r>
    </w:p>
    <w:p w:rsidR="00EE3574" w:rsidRPr="00A01EBF" w:rsidRDefault="00EE3574" w:rsidP="00EE3574">
      <w:pPr>
        <w:pStyle w:val="Default"/>
        <w:ind w:right="333"/>
        <w:jc w:val="center"/>
        <w:rPr>
          <w:sz w:val="20"/>
          <w:szCs w:val="20"/>
        </w:rPr>
      </w:pPr>
      <w:r w:rsidRPr="00A01EBF">
        <w:rPr>
          <w:sz w:val="20"/>
          <w:szCs w:val="20"/>
        </w:rPr>
        <w:t>Presidenta de la Comisión de Mercados y Rastro; y</w:t>
      </w:r>
    </w:p>
    <w:p w:rsidR="00EE3574" w:rsidRDefault="00EE3574" w:rsidP="00EE3574">
      <w:pPr>
        <w:pStyle w:val="Default"/>
        <w:ind w:right="333"/>
        <w:jc w:val="center"/>
        <w:rPr>
          <w:sz w:val="20"/>
          <w:szCs w:val="20"/>
        </w:rPr>
      </w:pPr>
      <w:r w:rsidRPr="00A01EBF">
        <w:rPr>
          <w:sz w:val="20"/>
          <w:szCs w:val="20"/>
        </w:rPr>
        <w:t>Secretaria de la Comisión de Gobernación y Reglamentos</w:t>
      </w:r>
    </w:p>
    <w:p w:rsidR="00EE3574" w:rsidRDefault="00EE3574" w:rsidP="00EE3574">
      <w:pPr>
        <w:pStyle w:val="Default"/>
        <w:ind w:right="333"/>
        <w:jc w:val="center"/>
        <w:rPr>
          <w:sz w:val="20"/>
          <w:szCs w:val="20"/>
        </w:rPr>
      </w:pPr>
      <w:r>
        <w:rPr>
          <w:sz w:val="20"/>
          <w:szCs w:val="20"/>
        </w:rPr>
        <w:t>(Rúbrica)</w:t>
      </w:r>
    </w:p>
    <w:p w:rsidR="00EE3574" w:rsidRPr="00A01EBF" w:rsidRDefault="00EE3574" w:rsidP="00EE3574">
      <w:pPr>
        <w:pStyle w:val="Default"/>
        <w:ind w:right="333"/>
        <w:jc w:val="center"/>
        <w:rPr>
          <w:sz w:val="20"/>
          <w:szCs w:val="20"/>
        </w:rPr>
      </w:pPr>
    </w:p>
    <w:p w:rsidR="00EE3574" w:rsidRPr="00A01EBF" w:rsidRDefault="00EE3574" w:rsidP="00EE3574">
      <w:pPr>
        <w:pStyle w:val="Default"/>
        <w:ind w:right="333"/>
        <w:jc w:val="center"/>
        <w:rPr>
          <w:sz w:val="20"/>
          <w:szCs w:val="20"/>
        </w:rPr>
      </w:pPr>
      <w:r w:rsidRPr="00A01EBF">
        <w:rPr>
          <w:b/>
          <w:bCs/>
          <w:sz w:val="20"/>
          <w:szCs w:val="20"/>
        </w:rPr>
        <w:t>Regidor Ramón Armando Verduzco Arguelles</w:t>
      </w:r>
    </w:p>
    <w:p w:rsidR="00EE3574" w:rsidRDefault="00EE3574" w:rsidP="00EE3574">
      <w:pPr>
        <w:pStyle w:val="Default"/>
        <w:ind w:right="333"/>
        <w:jc w:val="center"/>
        <w:rPr>
          <w:sz w:val="20"/>
          <w:szCs w:val="20"/>
        </w:rPr>
      </w:pPr>
      <w:r w:rsidRPr="00A01EBF">
        <w:rPr>
          <w:sz w:val="20"/>
          <w:szCs w:val="20"/>
        </w:rPr>
        <w:t>Presidente de la Comisión de Gobernación y Reglamentos</w:t>
      </w:r>
    </w:p>
    <w:p w:rsidR="00EE3574" w:rsidRDefault="00EE3574" w:rsidP="00EE3574">
      <w:pPr>
        <w:pStyle w:val="Default"/>
        <w:ind w:right="333"/>
        <w:jc w:val="center"/>
        <w:rPr>
          <w:sz w:val="20"/>
          <w:szCs w:val="20"/>
        </w:rPr>
      </w:pPr>
      <w:r>
        <w:rPr>
          <w:sz w:val="20"/>
          <w:szCs w:val="20"/>
        </w:rPr>
        <w:t>(Rúbrica)</w:t>
      </w:r>
    </w:p>
    <w:p w:rsidR="00EE3574" w:rsidRPr="00A01EBF" w:rsidRDefault="00EE3574" w:rsidP="00EE3574">
      <w:pPr>
        <w:pStyle w:val="Default"/>
        <w:ind w:right="333"/>
        <w:jc w:val="center"/>
        <w:rPr>
          <w:sz w:val="20"/>
          <w:szCs w:val="20"/>
        </w:rPr>
      </w:pPr>
    </w:p>
    <w:p w:rsidR="00EE3574" w:rsidRPr="00A01EBF" w:rsidRDefault="00EE3574" w:rsidP="00EE3574">
      <w:pPr>
        <w:pStyle w:val="Default"/>
        <w:ind w:right="333"/>
        <w:jc w:val="center"/>
        <w:rPr>
          <w:sz w:val="20"/>
          <w:szCs w:val="20"/>
        </w:rPr>
      </w:pPr>
      <w:r w:rsidRPr="00A01EBF">
        <w:rPr>
          <w:b/>
          <w:bCs/>
          <w:sz w:val="20"/>
          <w:szCs w:val="20"/>
        </w:rPr>
        <w:t>Regidora María de Jesús López Rivera</w:t>
      </w:r>
    </w:p>
    <w:p w:rsidR="00EE3574" w:rsidRDefault="00EE3574" w:rsidP="00EE3574">
      <w:pPr>
        <w:pStyle w:val="Default"/>
        <w:ind w:right="333"/>
        <w:jc w:val="center"/>
        <w:rPr>
          <w:sz w:val="20"/>
          <w:szCs w:val="20"/>
        </w:rPr>
      </w:pPr>
      <w:r w:rsidRPr="00A01EBF">
        <w:rPr>
          <w:sz w:val="20"/>
          <w:szCs w:val="20"/>
        </w:rPr>
        <w:t>Secretaria de la Comisión de Mercados y Rastro</w:t>
      </w:r>
    </w:p>
    <w:p w:rsidR="00EE3574" w:rsidRDefault="00EE3574" w:rsidP="00EE3574">
      <w:pPr>
        <w:pStyle w:val="Default"/>
        <w:ind w:right="333"/>
        <w:jc w:val="center"/>
        <w:rPr>
          <w:sz w:val="20"/>
          <w:szCs w:val="20"/>
        </w:rPr>
      </w:pPr>
      <w:r>
        <w:rPr>
          <w:sz w:val="20"/>
          <w:szCs w:val="20"/>
        </w:rPr>
        <w:t>(Rúbrica)</w:t>
      </w:r>
    </w:p>
    <w:p w:rsidR="00EE3574" w:rsidRPr="00A01EBF" w:rsidRDefault="00EE3574" w:rsidP="00EE3574">
      <w:pPr>
        <w:pStyle w:val="Default"/>
        <w:ind w:right="333"/>
        <w:jc w:val="center"/>
        <w:rPr>
          <w:sz w:val="20"/>
          <w:szCs w:val="20"/>
        </w:rPr>
      </w:pPr>
    </w:p>
    <w:p w:rsidR="00EE3574" w:rsidRPr="00A01EBF" w:rsidRDefault="00EE3574" w:rsidP="00EE3574">
      <w:pPr>
        <w:pStyle w:val="Default"/>
        <w:ind w:right="333"/>
        <w:jc w:val="center"/>
        <w:rPr>
          <w:sz w:val="20"/>
          <w:szCs w:val="20"/>
        </w:rPr>
      </w:pPr>
      <w:r w:rsidRPr="00A01EBF">
        <w:rPr>
          <w:b/>
          <w:bCs/>
          <w:sz w:val="20"/>
          <w:szCs w:val="20"/>
        </w:rPr>
        <w:t>Síndico Aurora del Bosque Berlanga</w:t>
      </w:r>
    </w:p>
    <w:p w:rsidR="00EE3574" w:rsidRDefault="00EE3574" w:rsidP="00EE3574">
      <w:pPr>
        <w:pStyle w:val="Default"/>
        <w:ind w:right="333"/>
        <w:jc w:val="center"/>
        <w:rPr>
          <w:sz w:val="20"/>
          <w:szCs w:val="20"/>
        </w:rPr>
      </w:pPr>
      <w:r w:rsidRPr="00A01EBF">
        <w:rPr>
          <w:sz w:val="20"/>
          <w:szCs w:val="20"/>
        </w:rPr>
        <w:t>Integrante de la Comisión de Gobernación y Reglamentos</w:t>
      </w:r>
    </w:p>
    <w:p w:rsidR="00EE3574" w:rsidRDefault="00EE3574" w:rsidP="00EE3574">
      <w:pPr>
        <w:pStyle w:val="Default"/>
        <w:ind w:right="333"/>
        <w:jc w:val="center"/>
        <w:rPr>
          <w:sz w:val="20"/>
          <w:szCs w:val="20"/>
        </w:rPr>
      </w:pPr>
      <w:r>
        <w:rPr>
          <w:sz w:val="20"/>
          <w:szCs w:val="20"/>
        </w:rPr>
        <w:t>(Rúbrica)</w:t>
      </w:r>
    </w:p>
    <w:p w:rsidR="00EE3574" w:rsidRPr="00A01EBF" w:rsidRDefault="00EE3574" w:rsidP="00EE3574">
      <w:pPr>
        <w:pStyle w:val="Default"/>
        <w:ind w:right="333"/>
        <w:jc w:val="center"/>
        <w:rPr>
          <w:sz w:val="20"/>
          <w:szCs w:val="20"/>
        </w:rPr>
      </w:pPr>
    </w:p>
    <w:p w:rsidR="00EE3574" w:rsidRPr="00A01EBF" w:rsidRDefault="00EE3574" w:rsidP="00EE3574">
      <w:pPr>
        <w:pStyle w:val="Default"/>
        <w:ind w:right="333"/>
        <w:jc w:val="center"/>
        <w:rPr>
          <w:sz w:val="20"/>
          <w:szCs w:val="20"/>
        </w:rPr>
      </w:pPr>
      <w:r w:rsidRPr="00A01EBF">
        <w:rPr>
          <w:b/>
          <w:bCs/>
          <w:sz w:val="20"/>
          <w:szCs w:val="20"/>
        </w:rPr>
        <w:t>Regidor Jorge Alberto Torres García</w:t>
      </w:r>
    </w:p>
    <w:p w:rsidR="00EE3574" w:rsidRPr="00A01EBF" w:rsidRDefault="00EE3574" w:rsidP="00EE3574">
      <w:pPr>
        <w:pStyle w:val="Default"/>
        <w:ind w:right="333"/>
        <w:jc w:val="center"/>
        <w:rPr>
          <w:sz w:val="20"/>
          <w:szCs w:val="20"/>
        </w:rPr>
      </w:pPr>
      <w:r w:rsidRPr="00A01EBF">
        <w:rPr>
          <w:sz w:val="20"/>
          <w:szCs w:val="20"/>
        </w:rPr>
        <w:t>Integrante de la de las Comisión de Mercados y Rastro; y de</w:t>
      </w:r>
    </w:p>
    <w:p w:rsidR="00EE3574" w:rsidRDefault="00EE3574" w:rsidP="00EE3574">
      <w:pPr>
        <w:pStyle w:val="Default"/>
        <w:ind w:right="333"/>
        <w:jc w:val="center"/>
        <w:rPr>
          <w:sz w:val="20"/>
          <w:szCs w:val="20"/>
        </w:rPr>
      </w:pPr>
      <w:r w:rsidRPr="00A01EBF">
        <w:rPr>
          <w:sz w:val="20"/>
          <w:szCs w:val="20"/>
        </w:rPr>
        <w:t>Gobernación y Reglamentos</w:t>
      </w:r>
    </w:p>
    <w:p w:rsidR="00EE3574" w:rsidRDefault="00EE3574" w:rsidP="00EE3574">
      <w:pPr>
        <w:pStyle w:val="Default"/>
        <w:ind w:right="333"/>
        <w:jc w:val="center"/>
        <w:rPr>
          <w:sz w:val="20"/>
          <w:szCs w:val="20"/>
        </w:rPr>
      </w:pPr>
      <w:r>
        <w:rPr>
          <w:sz w:val="20"/>
          <w:szCs w:val="20"/>
        </w:rPr>
        <w:t>(Rúbrica)</w:t>
      </w:r>
    </w:p>
    <w:p w:rsidR="00EE3574" w:rsidRPr="00A01EBF" w:rsidRDefault="00EE3574" w:rsidP="00EE3574">
      <w:pPr>
        <w:pStyle w:val="Default"/>
        <w:ind w:right="333"/>
        <w:jc w:val="center"/>
        <w:rPr>
          <w:sz w:val="20"/>
          <w:szCs w:val="20"/>
        </w:rPr>
      </w:pPr>
    </w:p>
    <w:p w:rsidR="00EE3574" w:rsidRPr="00A01EBF" w:rsidRDefault="00EE3574" w:rsidP="00EE3574">
      <w:pPr>
        <w:pStyle w:val="Default"/>
        <w:ind w:right="333"/>
        <w:jc w:val="center"/>
        <w:rPr>
          <w:sz w:val="20"/>
          <w:szCs w:val="20"/>
        </w:rPr>
      </w:pPr>
      <w:r w:rsidRPr="00A01EBF">
        <w:rPr>
          <w:b/>
          <w:bCs/>
          <w:sz w:val="20"/>
          <w:szCs w:val="20"/>
        </w:rPr>
        <w:t>Regidor Jesús Dávila Rodríguez</w:t>
      </w:r>
    </w:p>
    <w:p w:rsidR="00EE3574" w:rsidRPr="00A01EBF" w:rsidRDefault="00EE3574" w:rsidP="00EE3574">
      <w:pPr>
        <w:tabs>
          <w:tab w:val="left" w:pos="8100"/>
        </w:tabs>
        <w:spacing w:line="360" w:lineRule="auto"/>
        <w:ind w:right="333"/>
        <w:jc w:val="center"/>
        <w:rPr>
          <w:rFonts w:ascii="Arial" w:hAnsi="Arial" w:cs="Arial"/>
          <w:sz w:val="20"/>
          <w:szCs w:val="20"/>
          <w:lang w:val="es-MX"/>
        </w:rPr>
      </w:pPr>
      <w:r w:rsidRPr="00A01EBF">
        <w:rPr>
          <w:rFonts w:ascii="Arial" w:hAnsi="Arial" w:cs="Arial"/>
          <w:sz w:val="20"/>
          <w:szCs w:val="20"/>
        </w:rPr>
        <w:t>Integrante de la de la Comisión de Mercados y Rastro</w:t>
      </w:r>
    </w:p>
    <w:p w:rsidR="00EE3574" w:rsidRDefault="00EE3574" w:rsidP="00EE3574">
      <w:pPr>
        <w:pStyle w:val="Default"/>
        <w:ind w:right="333"/>
        <w:jc w:val="center"/>
        <w:rPr>
          <w:sz w:val="20"/>
          <w:szCs w:val="20"/>
        </w:rPr>
      </w:pPr>
      <w:r>
        <w:rPr>
          <w:sz w:val="20"/>
          <w:szCs w:val="20"/>
        </w:rPr>
        <w:t>(Rúbrica)</w:t>
      </w:r>
    </w:p>
    <w:p w:rsidR="00EE3574" w:rsidRPr="00C163F9" w:rsidRDefault="00EE3574" w:rsidP="00EE3574">
      <w:pPr>
        <w:tabs>
          <w:tab w:val="left" w:pos="8100"/>
        </w:tabs>
        <w:spacing w:line="360" w:lineRule="auto"/>
        <w:ind w:right="333"/>
        <w:jc w:val="both"/>
        <w:rPr>
          <w:rFonts w:ascii="Arial" w:hAnsi="Arial" w:cs="Arial"/>
          <w:sz w:val="20"/>
        </w:rPr>
      </w:pPr>
    </w:p>
    <w:p w:rsidR="00EE3574" w:rsidRPr="00B24B74" w:rsidRDefault="00EE3574" w:rsidP="00EE3574">
      <w:pPr>
        <w:tabs>
          <w:tab w:val="left" w:pos="8100"/>
        </w:tabs>
        <w:spacing w:line="360" w:lineRule="auto"/>
        <w:ind w:right="333"/>
        <w:jc w:val="center"/>
        <w:rPr>
          <w:rFonts w:ascii="Arial" w:hAnsi="Arial" w:cs="Arial"/>
          <w:b/>
          <w:sz w:val="20"/>
        </w:rPr>
      </w:pPr>
      <w:r>
        <w:rPr>
          <w:rFonts w:ascii="Arial" w:hAnsi="Arial" w:cs="Arial"/>
          <w:b/>
          <w:sz w:val="20"/>
        </w:rPr>
        <w:t>A C U E R D O     01/01/13</w:t>
      </w:r>
    </w:p>
    <w:p w:rsidR="00EE3574" w:rsidRDefault="00EE3574" w:rsidP="00EE3574">
      <w:pPr>
        <w:tabs>
          <w:tab w:val="left" w:pos="8100"/>
        </w:tabs>
        <w:spacing w:line="360" w:lineRule="auto"/>
        <w:ind w:right="333"/>
        <w:jc w:val="both"/>
        <w:rPr>
          <w:rFonts w:ascii="Arial" w:hAnsi="Arial" w:cs="Arial"/>
          <w:sz w:val="20"/>
        </w:rPr>
      </w:pPr>
    </w:p>
    <w:p w:rsidR="00EE3574" w:rsidRDefault="00EE3574" w:rsidP="00EE3574">
      <w:pPr>
        <w:pStyle w:val="Default"/>
        <w:spacing w:line="360" w:lineRule="auto"/>
        <w:ind w:right="333"/>
        <w:jc w:val="both"/>
        <w:rPr>
          <w:sz w:val="20"/>
          <w:szCs w:val="20"/>
        </w:rPr>
      </w:pPr>
      <w:r>
        <w:rPr>
          <w:sz w:val="20"/>
        </w:rPr>
        <w:t xml:space="preserve">PRIMERO: Se aprueba el dictamen presentado por las Comisiones </w:t>
      </w:r>
      <w:r w:rsidRPr="00953BCA">
        <w:rPr>
          <w:sz w:val="20"/>
        </w:rPr>
        <w:t>u</w:t>
      </w:r>
      <w:r w:rsidRPr="00953BCA">
        <w:rPr>
          <w:bCs/>
          <w:sz w:val="20"/>
          <w:szCs w:val="20"/>
        </w:rPr>
        <w:t>nidas de Mercados y Rastro y Gobernación y Reglamentos</w:t>
      </w:r>
      <w:r>
        <w:rPr>
          <w:bCs/>
          <w:sz w:val="20"/>
          <w:szCs w:val="20"/>
        </w:rPr>
        <w:t>, en consecuencia, s</w:t>
      </w:r>
      <w:r w:rsidRPr="00A01EBF">
        <w:rPr>
          <w:sz w:val="20"/>
          <w:szCs w:val="20"/>
        </w:rPr>
        <w:t xml:space="preserve">e revoca el Acuerdo de Cabildo 86/18/07 que crea el </w:t>
      </w:r>
      <w:r w:rsidRPr="00937398">
        <w:rPr>
          <w:bCs/>
          <w:iCs/>
          <w:sz w:val="20"/>
          <w:szCs w:val="20"/>
        </w:rPr>
        <w:t>Reglamento de Mercados Municipales y Uso de la Vía y Espacios Públicos en Actividades de Comercio para el Municipio de Saltillo, Coahuila</w:t>
      </w:r>
      <w:r w:rsidRPr="00937398">
        <w:rPr>
          <w:sz w:val="20"/>
          <w:szCs w:val="20"/>
        </w:rPr>
        <w:t>,</w:t>
      </w:r>
      <w:r w:rsidRPr="00A01EBF">
        <w:rPr>
          <w:sz w:val="20"/>
          <w:szCs w:val="20"/>
        </w:rPr>
        <w:t xml:space="preserve"> publicado en el Periódico Oficial del Estado número 75 de fecha 18 de septiembre de 2007.</w:t>
      </w:r>
    </w:p>
    <w:p w:rsidR="00EE3574" w:rsidRPr="00A01EBF" w:rsidRDefault="00EE3574" w:rsidP="00EE3574">
      <w:pPr>
        <w:pStyle w:val="Default"/>
        <w:ind w:right="333"/>
        <w:jc w:val="both"/>
        <w:rPr>
          <w:sz w:val="20"/>
          <w:szCs w:val="20"/>
        </w:rPr>
      </w:pPr>
    </w:p>
    <w:p w:rsidR="00EE3574" w:rsidRPr="00937398" w:rsidRDefault="00EE3574" w:rsidP="00EE3574">
      <w:pPr>
        <w:tabs>
          <w:tab w:val="left" w:pos="8100"/>
        </w:tabs>
        <w:spacing w:line="360" w:lineRule="auto"/>
        <w:ind w:right="333"/>
        <w:jc w:val="both"/>
        <w:rPr>
          <w:rFonts w:ascii="Arial" w:hAnsi="Arial" w:cs="Arial"/>
          <w:sz w:val="20"/>
        </w:rPr>
      </w:pPr>
      <w:r>
        <w:rPr>
          <w:rFonts w:ascii="Arial" w:hAnsi="Arial" w:cs="Arial"/>
          <w:bCs/>
          <w:sz w:val="20"/>
          <w:szCs w:val="20"/>
        </w:rPr>
        <w:t xml:space="preserve">SEGUNDO: Se aprueba el </w:t>
      </w:r>
      <w:r w:rsidRPr="00937398">
        <w:rPr>
          <w:rFonts w:ascii="Arial" w:hAnsi="Arial" w:cs="Arial"/>
          <w:bCs/>
          <w:iCs/>
          <w:sz w:val="20"/>
          <w:szCs w:val="20"/>
        </w:rPr>
        <w:t>Reglamento de Mercados Municipales y Uso de la Vía y Espacios Públicos para Actividades de Comercio en el Municipio de Saltillo, Coahuila de Zaragoza</w:t>
      </w:r>
      <w:r>
        <w:rPr>
          <w:rFonts w:ascii="Arial" w:hAnsi="Arial" w:cs="Arial"/>
          <w:bCs/>
          <w:iCs/>
          <w:sz w:val="20"/>
          <w:szCs w:val="20"/>
        </w:rPr>
        <w:t>.</w:t>
      </w:r>
    </w:p>
    <w:p w:rsidR="00EE3574" w:rsidRDefault="00EE3574" w:rsidP="00EE3574">
      <w:pPr>
        <w:tabs>
          <w:tab w:val="left" w:pos="8100"/>
        </w:tabs>
        <w:spacing w:line="360" w:lineRule="auto"/>
        <w:ind w:right="333"/>
        <w:jc w:val="both"/>
        <w:rPr>
          <w:rFonts w:ascii="Arial" w:hAnsi="Arial" w:cs="Arial"/>
          <w:sz w:val="20"/>
        </w:rPr>
      </w:pPr>
    </w:p>
    <w:p w:rsidR="00EE3574" w:rsidRPr="00A01EBF" w:rsidRDefault="00EE3574" w:rsidP="00EE3574">
      <w:pPr>
        <w:pStyle w:val="Default"/>
        <w:spacing w:line="360" w:lineRule="auto"/>
        <w:ind w:right="333"/>
        <w:jc w:val="both"/>
        <w:rPr>
          <w:sz w:val="20"/>
          <w:szCs w:val="20"/>
        </w:rPr>
      </w:pPr>
      <w:r>
        <w:rPr>
          <w:sz w:val="20"/>
          <w:szCs w:val="20"/>
        </w:rPr>
        <w:t xml:space="preserve">TERCERO: </w:t>
      </w:r>
      <w:r w:rsidRPr="00A01EBF">
        <w:rPr>
          <w:sz w:val="20"/>
          <w:szCs w:val="20"/>
        </w:rPr>
        <w:t xml:space="preserve">El </w:t>
      </w:r>
      <w:r>
        <w:rPr>
          <w:sz w:val="20"/>
          <w:szCs w:val="20"/>
        </w:rPr>
        <w:t>citado</w:t>
      </w:r>
      <w:r w:rsidRPr="00A01EBF">
        <w:rPr>
          <w:sz w:val="20"/>
          <w:szCs w:val="20"/>
        </w:rPr>
        <w:t xml:space="preserve"> reglamento deberá publicarse en</w:t>
      </w:r>
      <w:r>
        <w:rPr>
          <w:sz w:val="20"/>
          <w:szCs w:val="20"/>
        </w:rPr>
        <w:t xml:space="preserve"> la Gaceta,</w:t>
      </w:r>
      <w:r w:rsidRPr="00A01EBF">
        <w:rPr>
          <w:sz w:val="20"/>
          <w:szCs w:val="20"/>
        </w:rPr>
        <w:t xml:space="preserve"> órgano de difusión municipal y entrará en vigor a partir del día siguiente de su publicación en el Periódico Oficial del Estado. </w:t>
      </w:r>
    </w:p>
    <w:p w:rsidR="00EE3574" w:rsidRPr="00D5380C" w:rsidRDefault="00EE3574" w:rsidP="00EE3574">
      <w:pPr>
        <w:tabs>
          <w:tab w:val="left" w:pos="8100"/>
        </w:tabs>
        <w:spacing w:line="360" w:lineRule="auto"/>
        <w:ind w:right="333"/>
        <w:jc w:val="both"/>
        <w:rPr>
          <w:rFonts w:ascii="Arial" w:hAnsi="Arial" w:cs="Arial"/>
          <w:sz w:val="20"/>
          <w:lang w:val="es-MX"/>
        </w:rPr>
      </w:pPr>
    </w:p>
    <w:p w:rsidR="00EE3574" w:rsidRPr="00A01EBF" w:rsidRDefault="00EE3574" w:rsidP="00EE3574">
      <w:pPr>
        <w:pStyle w:val="Default"/>
        <w:spacing w:line="360" w:lineRule="auto"/>
        <w:ind w:right="333"/>
        <w:jc w:val="both"/>
        <w:rPr>
          <w:sz w:val="20"/>
          <w:szCs w:val="20"/>
        </w:rPr>
      </w:pPr>
      <w:r>
        <w:rPr>
          <w:sz w:val="20"/>
          <w:szCs w:val="20"/>
        </w:rPr>
        <w:t xml:space="preserve">CUARTO: </w:t>
      </w:r>
      <w:r w:rsidRPr="00A01EBF">
        <w:rPr>
          <w:sz w:val="20"/>
          <w:szCs w:val="20"/>
        </w:rPr>
        <w:t xml:space="preserve">Se derogan todas las disposiciones legales, reglamentarias y administrativas que se opongan al </w:t>
      </w:r>
      <w:r>
        <w:rPr>
          <w:sz w:val="20"/>
          <w:szCs w:val="20"/>
        </w:rPr>
        <w:t>r</w:t>
      </w:r>
      <w:r w:rsidRPr="00A01EBF">
        <w:rPr>
          <w:sz w:val="20"/>
          <w:szCs w:val="20"/>
        </w:rPr>
        <w:t>eglamento</w:t>
      </w:r>
      <w:r>
        <w:rPr>
          <w:sz w:val="20"/>
          <w:szCs w:val="20"/>
        </w:rPr>
        <w:t xml:space="preserve"> que se aprueba</w:t>
      </w:r>
      <w:r w:rsidRPr="00A01EBF">
        <w:rPr>
          <w:sz w:val="20"/>
          <w:szCs w:val="20"/>
        </w:rPr>
        <w:t xml:space="preserve">, de igual o menor jerarquía. </w:t>
      </w:r>
    </w:p>
    <w:p w:rsidR="00EE3574" w:rsidRDefault="00EE3574" w:rsidP="00EE3574">
      <w:pPr>
        <w:pStyle w:val="Default"/>
        <w:ind w:right="333"/>
        <w:jc w:val="both"/>
        <w:rPr>
          <w:b/>
          <w:bCs/>
          <w:sz w:val="20"/>
          <w:szCs w:val="20"/>
        </w:rPr>
      </w:pPr>
    </w:p>
    <w:p w:rsidR="00EE3574" w:rsidRPr="00A01EBF" w:rsidRDefault="00EE3574" w:rsidP="00EE3574">
      <w:pPr>
        <w:pStyle w:val="Default"/>
        <w:spacing w:line="360" w:lineRule="auto"/>
        <w:ind w:right="333"/>
        <w:jc w:val="both"/>
        <w:rPr>
          <w:sz w:val="20"/>
          <w:szCs w:val="20"/>
        </w:rPr>
      </w:pPr>
      <w:r>
        <w:rPr>
          <w:sz w:val="20"/>
          <w:szCs w:val="20"/>
        </w:rPr>
        <w:t>QUINTO:</w:t>
      </w:r>
      <w:r w:rsidRPr="00A01EBF">
        <w:rPr>
          <w:sz w:val="20"/>
          <w:szCs w:val="20"/>
        </w:rPr>
        <w:t xml:space="preserve"> Los permisos y/o autorizaciones otorgados antes de este reglamento</w:t>
      </w:r>
      <w:r>
        <w:rPr>
          <w:sz w:val="20"/>
          <w:szCs w:val="20"/>
        </w:rPr>
        <w:t xml:space="preserve"> que se aprueba,</w:t>
      </w:r>
      <w:r w:rsidRPr="00A01EBF">
        <w:rPr>
          <w:sz w:val="20"/>
          <w:szCs w:val="20"/>
        </w:rPr>
        <w:t xml:space="preserve"> son reconocidos en los términos que se otorgaron hasta el momento de terminación de su vigencia. Los comerciantes que deseen renovar sus permisos deberán cumplir con los requisitos que este ordenamiento establece. </w:t>
      </w:r>
    </w:p>
    <w:p w:rsidR="00EE3574" w:rsidRDefault="00EE3574" w:rsidP="00EE3574">
      <w:pPr>
        <w:pStyle w:val="Default"/>
        <w:ind w:right="333"/>
        <w:jc w:val="both"/>
        <w:rPr>
          <w:b/>
          <w:bCs/>
          <w:sz w:val="20"/>
          <w:szCs w:val="20"/>
        </w:rPr>
      </w:pPr>
    </w:p>
    <w:p w:rsidR="00EE3574" w:rsidRDefault="00EE3574" w:rsidP="00EE3574">
      <w:pPr>
        <w:pStyle w:val="Default"/>
        <w:spacing w:line="360" w:lineRule="auto"/>
        <w:ind w:right="333"/>
        <w:jc w:val="both"/>
        <w:rPr>
          <w:sz w:val="20"/>
          <w:szCs w:val="20"/>
        </w:rPr>
      </w:pPr>
      <w:r>
        <w:rPr>
          <w:bCs/>
          <w:sz w:val="20"/>
          <w:szCs w:val="20"/>
        </w:rPr>
        <w:t>SEXTO:</w:t>
      </w:r>
      <w:r w:rsidRPr="00A01EBF">
        <w:rPr>
          <w:sz w:val="20"/>
          <w:szCs w:val="20"/>
        </w:rPr>
        <w:t>En un plazo no mayor de 30 días deb</w:t>
      </w:r>
      <w:r>
        <w:rPr>
          <w:sz w:val="20"/>
          <w:szCs w:val="20"/>
        </w:rPr>
        <w:t>erá autorizar el Cabildo el Catá</w:t>
      </w:r>
      <w:r w:rsidRPr="00A01EBF">
        <w:rPr>
          <w:sz w:val="20"/>
          <w:szCs w:val="20"/>
        </w:rPr>
        <w:t>logo de Zonas Prohibidas y Restringidas para actividades de comercio en</w:t>
      </w:r>
      <w:r>
        <w:rPr>
          <w:sz w:val="20"/>
          <w:szCs w:val="20"/>
        </w:rPr>
        <w:t xml:space="preserve"> vía y espacios públicos en el M</w:t>
      </w:r>
      <w:r w:rsidRPr="00A01EBF">
        <w:rPr>
          <w:sz w:val="20"/>
          <w:szCs w:val="20"/>
        </w:rPr>
        <w:t xml:space="preserve">unicipio de Saltillo, Coahuila de Zaragoza. </w:t>
      </w:r>
    </w:p>
    <w:p w:rsidR="00623539" w:rsidRDefault="00623539" w:rsidP="00623539">
      <w:pPr>
        <w:ind w:right="-84"/>
        <w:jc w:val="both"/>
        <w:outlineLvl w:val="0"/>
        <w:rPr>
          <w:rFonts w:ascii="Arial" w:hAnsi="Arial" w:cs="Arial"/>
          <w:b/>
          <w:sz w:val="20"/>
          <w:szCs w:val="20"/>
          <w:lang w:val="es-MX"/>
        </w:rPr>
      </w:pPr>
      <w:r>
        <w:rPr>
          <w:rFonts w:ascii="Arial" w:hAnsi="Arial" w:cs="Arial"/>
          <w:sz w:val="20"/>
          <w:szCs w:val="20"/>
          <w:lang w:val="es-MX"/>
        </w:rPr>
        <w:t>.…………………………</w:t>
      </w:r>
    </w:p>
    <w:p w:rsidR="007673EF" w:rsidRPr="007673EF" w:rsidRDefault="007673EF" w:rsidP="007673EF">
      <w:pPr>
        <w:pStyle w:val="Textodebloque"/>
        <w:tabs>
          <w:tab w:val="left" w:pos="8505"/>
        </w:tabs>
        <w:ind w:left="0" w:right="333" w:firstLine="0"/>
        <w:jc w:val="center"/>
        <w:rPr>
          <w:rFonts w:cs="Arial"/>
          <w:b/>
          <w:sz w:val="20"/>
        </w:rPr>
      </w:pPr>
      <w:r w:rsidRPr="007673EF">
        <w:rPr>
          <w:rFonts w:cs="Arial"/>
          <w:b/>
          <w:sz w:val="20"/>
        </w:rPr>
        <w:t>REGLAMENTO DEL CENTRO HISTÓRICO, ZONAS E INMUEBLES PROTEGIDOS DEL MUNICIPIO DE SALTILLO, COAHUILA DE ZARAGOZA.</w:t>
      </w:r>
    </w:p>
    <w:p w:rsidR="0057678F" w:rsidRPr="007673EF" w:rsidRDefault="0057678F" w:rsidP="00623539">
      <w:pPr>
        <w:ind w:right="-84"/>
        <w:outlineLvl w:val="0"/>
        <w:rPr>
          <w:rFonts w:ascii="Arial" w:hAnsi="Arial" w:cs="Arial"/>
          <w:b/>
          <w:sz w:val="20"/>
          <w:szCs w:val="20"/>
        </w:rPr>
      </w:pPr>
    </w:p>
    <w:p w:rsidR="009C0663" w:rsidRPr="00923A2A" w:rsidRDefault="009C0663" w:rsidP="009C0663">
      <w:pPr>
        <w:pStyle w:val="Default"/>
        <w:ind w:right="333"/>
        <w:jc w:val="center"/>
        <w:rPr>
          <w:sz w:val="20"/>
          <w:szCs w:val="20"/>
        </w:rPr>
      </w:pPr>
      <w:r w:rsidRPr="00923A2A">
        <w:rPr>
          <w:b/>
          <w:bCs/>
          <w:sz w:val="20"/>
          <w:szCs w:val="20"/>
        </w:rPr>
        <w:t>EXPOSICIÓN DE MOTIVOS</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Es tarea fundamental de cualquier gobierno municipal establecer normas de observancia general que permitan a las comunidades desarrollarse en armonía, con total respeto al entorno, privilegiando su historia local, otorgando un justo valor al legado de las sociedades que nos antecedieron.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Ha sido política recurrente de la actual administración municipal establecer directrices claras que permitan un crecimiento urbano ordenado, buscando atender las necesidades de los ciudadanos al tiempo de generar ideas que ayuden en el corto y largo plazo para que la ciudad tenga las herramientas idóneas que le permitan desarrollarse en una forma responsable.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En el marco del Plan Municipal de Desarrollo se establecieron como líneas de acción la revisión del perímetro del Centro Histórico para, en su caso, reducirlo de tal forma que se pueda detonar la inversión en algunas de sus áreas actuales; instrumentar un programa que incluya la rehabilitación de fachadas y bardas, así como la construcción y renovación de banquetas; revisar el reglamento actual del Centro Histórico, para garantizar agilidad en los trámites. </w:t>
      </w:r>
    </w:p>
    <w:p w:rsidR="009C0663" w:rsidRDefault="009C0663" w:rsidP="009C0663">
      <w:pPr>
        <w:pStyle w:val="Default"/>
        <w:ind w:right="333"/>
        <w:jc w:val="both"/>
        <w:rPr>
          <w:sz w:val="20"/>
          <w:szCs w:val="20"/>
        </w:rPr>
      </w:pPr>
    </w:p>
    <w:p w:rsidR="009C0663" w:rsidRDefault="009C0663" w:rsidP="009C0663">
      <w:pPr>
        <w:pStyle w:val="Default"/>
        <w:ind w:right="333"/>
        <w:jc w:val="both"/>
        <w:rPr>
          <w:b/>
          <w:bCs/>
          <w:sz w:val="20"/>
          <w:szCs w:val="20"/>
        </w:rPr>
      </w:pPr>
      <w:r w:rsidRPr="00923A2A">
        <w:rPr>
          <w:sz w:val="20"/>
          <w:szCs w:val="20"/>
        </w:rPr>
        <w:t>Partiendo de esa idea, se presenta la necesidad de crear un nuevo reglamento que trace de forma clara, puntual y específica los lineamientos que regulen el polígono urbano que delimita el Centro Histórico de nuestra ciudad, las zonas y los monumentos protegidos del municipio, abrogando el reglamento publicado en el Periódico Oficial número 92 de fecha 17 de noviembre de 1989</w:t>
      </w:r>
      <w:r w:rsidRPr="00923A2A">
        <w:rPr>
          <w:b/>
          <w:bCs/>
          <w:sz w:val="20"/>
          <w:szCs w:val="20"/>
        </w:rPr>
        <w:t xml:space="preserv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sz w:val="20"/>
          <w:szCs w:val="20"/>
        </w:rPr>
        <w:t xml:space="preserve">El nuevo ordenamiento permitirá a los ciudadanos de Saltillo y en específico a quienes viven y desarrollan sus actividades cotidianas en el Centro Histórico contar con una atención especializada, profesional y sobre todo orientadora que los acompañará en el desarrollo de los trámites administrativos que corresponden, ya que la nueva Dirección del Centro Histórico se desempeñará como ventana única para la recepción de trámites relativos a su competencia.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TERCERO. </w:t>
      </w:r>
      <w:r w:rsidRPr="00923A2A">
        <w:rPr>
          <w:sz w:val="20"/>
          <w:szCs w:val="20"/>
        </w:rPr>
        <w:t xml:space="preserve">Que en ese orden de ideas los integrantes de la Comisión de Gobernación y Reglamentos del R. Ayuntamiento del </w:t>
      </w:r>
      <w:r>
        <w:rPr>
          <w:sz w:val="20"/>
          <w:szCs w:val="20"/>
        </w:rPr>
        <w:t>M</w:t>
      </w:r>
      <w:r w:rsidRPr="00923A2A">
        <w:rPr>
          <w:sz w:val="20"/>
          <w:szCs w:val="20"/>
        </w:rPr>
        <w:t xml:space="preserve">unicipio de Saltillo, Coahuila de Zaragoza, estiman conveniente someter a consideración del Honorable Cabildo el siguiente proyecto de acuerdo: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INICIATIVA CON PROYECTO DE ACUERDO POR EL QUE SE PROMULGA EL REGLAMENTO DEL CENTRO HISTÓRICO, ZONAS E INMUEBLES PROTEGIDOS DEL MUNICIPIO DE SALTILLO, COAHUILA DE ZARAGOZA.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PRIMERO. </w:t>
      </w:r>
      <w:r w:rsidRPr="00923A2A">
        <w:rPr>
          <w:sz w:val="20"/>
          <w:szCs w:val="20"/>
        </w:rPr>
        <w:t xml:space="preserve">Se promulga el Reglamento del Centro Histórico, Zonas e Inmuebles Protegidos del Municipio de Saltillo, Coahuila de Zaragoza para quedar de la siguiente forma: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REGLAMENTO DEL CENTRO HISTÓRICO, ZONAS E INMUEBLES PROTEGIDOS DEL MUNICIPIO DE SALTILLO</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Í</w:t>
      </w:r>
      <w:r w:rsidRPr="00923A2A">
        <w:rPr>
          <w:b/>
          <w:bCs/>
          <w:sz w:val="20"/>
          <w:szCs w:val="20"/>
        </w:rPr>
        <w:t>NDICE GENERAL</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PRIMERO</w:t>
      </w:r>
    </w:p>
    <w:p w:rsidR="009C0663" w:rsidRDefault="009C0663" w:rsidP="009C0663">
      <w:pPr>
        <w:pStyle w:val="Default"/>
        <w:ind w:right="333"/>
        <w:jc w:val="center"/>
        <w:rPr>
          <w:b/>
          <w:bCs/>
          <w:sz w:val="20"/>
          <w:szCs w:val="20"/>
        </w:rPr>
      </w:pPr>
      <w:r w:rsidRPr="00923A2A">
        <w:rPr>
          <w:b/>
          <w:bCs/>
          <w:sz w:val="20"/>
          <w:szCs w:val="20"/>
        </w:rPr>
        <w:t>DISPOSICIONES GENERALES</w:t>
      </w:r>
    </w:p>
    <w:p w:rsidR="009C0663" w:rsidRPr="00923A2A" w:rsidRDefault="009C0663" w:rsidP="009C0663">
      <w:pPr>
        <w:pStyle w:val="Default"/>
        <w:ind w:right="333"/>
        <w:jc w:val="center"/>
        <w:rPr>
          <w:sz w:val="20"/>
          <w:szCs w:val="20"/>
        </w:rPr>
      </w:pPr>
    </w:p>
    <w:p w:rsidR="009C0663" w:rsidRPr="00923A2A" w:rsidRDefault="009C0663" w:rsidP="009C0663">
      <w:pPr>
        <w:pStyle w:val="Default"/>
        <w:spacing w:after="20"/>
        <w:ind w:right="333"/>
        <w:jc w:val="both"/>
        <w:rPr>
          <w:sz w:val="20"/>
          <w:szCs w:val="20"/>
        </w:rPr>
      </w:pPr>
      <w:r w:rsidRPr="00923A2A">
        <w:rPr>
          <w:sz w:val="20"/>
          <w:szCs w:val="20"/>
        </w:rPr>
        <w:t xml:space="preserve">I. Disposiciones preliminares. </w:t>
      </w:r>
    </w:p>
    <w:p w:rsidR="009C0663" w:rsidRPr="00923A2A" w:rsidRDefault="009C0663" w:rsidP="009C0663">
      <w:pPr>
        <w:pStyle w:val="Default"/>
        <w:spacing w:after="20"/>
        <w:ind w:right="333"/>
        <w:jc w:val="both"/>
        <w:rPr>
          <w:sz w:val="20"/>
          <w:szCs w:val="20"/>
        </w:rPr>
      </w:pPr>
      <w:r w:rsidRPr="00923A2A">
        <w:rPr>
          <w:sz w:val="20"/>
          <w:szCs w:val="20"/>
        </w:rPr>
        <w:t xml:space="preserve">II. De la delimitación del conjunto urbano denominado Centro Histórico. </w:t>
      </w:r>
    </w:p>
    <w:p w:rsidR="009C0663" w:rsidRPr="00923A2A" w:rsidRDefault="009C0663" w:rsidP="009C0663">
      <w:pPr>
        <w:pStyle w:val="Default"/>
        <w:spacing w:after="20"/>
        <w:ind w:right="333"/>
        <w:jc w:val="both"/>
        <w:rPr>
          <w:sz w:val="20"/>
          <w:szCs w:val="20"/>
        </w:rPr>
      </w:pPr>
      <w:r w:rsidRPr="00923A2A">
        <w:rPr>
          <w:sz w:val="20"/>
          <w:szCs w:val="20"/>
        </w:rPr>
        <w:t xml:space="preserve">III. De las autoridades. </w:t>
      </w:r>
    </w:p>
    <w:p w:rsidR="009C0663" w:rsidRPr="00923A2A" w:rsidRDefault="009C0663" w:rsidP="009C0663">
      <w:pPr>
        <w:pStyle w:val="Default"/>
        <w:spacing w:after="20"/>
        <w:ind w:right="333"/>
        <w:jc w:val="both"/>
        <w:rPr>
          <w:sz w:val="20"/>
          <w:szCs w:val="20"/>
        </w:rPr>
      </w:pPr>
      <w:r w:rsidRPr="00923A2A">
        <w:rPr>
          <w:sz w:val="20"/>
          <w:szCs w:val="20"/>
        </w:rPr>
        <w:t xml:space="preserve">IV. De la planeación y programación. </w:t>
      </w:r>
    </w:p>
    <w:p w:rsidR="009C0663" w:rsidRDefault="009C0663" w:rsidP="009C0663">
      <w:pPr>
        <w:pStyle w:val="Default"/>
        <w:ind w:right="333"/>
        <w:jc w:val="both"/>
        <w:rPr>
          <w:sz w:val="20"/>
          <w:szCs w:val="20"/>
        </w:rPr>
      </w:pPr>
      <w:r w:rsidRPr="00923A2A">
        <w:rPr>
          <w:sz w:val="20"/>
          <w:szCs w:val="20"/>
        </w:rPr>
        <w:t xml:space="preserve">V. De la coordinación y concentración de acciones.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SEGUNDO</w:t>
      </w:r>
    </w:p>
    <w:p w:rsidR="009C0663" w:rsidRDefault="009C0663" w:rsidP="009C0663">
      <w:pPr>
        <w:pStyle w:val="Default"/>
        <w:ind w:right="333"/>
        <w:jc w:val="center"/>
        <w:rPr>
          <w:b/>
          <w:bCs/>
          <w:sz w:val="20"/>
          <w:szCs w:val="20"/>
        </w:rPr>
      </w:pPr>
      <w:r w:rsidRPr="00923A2A">
        <w:rPr>
          <w:b/>
          <w:bCs/>
          <w:sz w:val="20"/>
          <w:szCs w:val="20"/>
        </w:rPr>
        <w:t>DEL PATRIMONIO EDIFICADO</w:t>
      </w:r>
    </w:p>
    <w:p w:rsidR="009C0663" w:rsidRPr="00923A2A" w:rsidRDefault="009C0663" w:rsidP="009C0663">
      <w:pPr>
        <w:pStyle w:val="Default"/>
        <w:ind w:right="333"/>
        <w:jc w:val="center"/>
        <w:rPr>
          <w:sz w:val="20"/>
          <w:szCs w:val="20"/>
        </w:rPr>
      </w:pPr>
    </w:p>
    <w:p w:rsidR="009C0663" w:rsidRPr="00923A2A" w:rsidRDefault="009C0663" w:rsidP="009C0663">
      <w:pPr>
        <w:pStyle w:val="Default"/>
        <w:spacing w:after="20"/>
        <w:ind w:right="333"/>
        <w:jc w:val="both"/>
        <w:rPr>
          <w:sz w:val="20"/>
          <w:szCs w:val="20"/>
        </w:rPr>
      </w:pPr>
      <w:r w:rsidRPr="00923A2A">
        <w:rPr>
          <w:sz w:val="20"/>
          <w:szCs w:val="20"/>
        </w:rPr>
        <w:t xml:space="preserve">I. Del espacio urbano. </w:t>
      </w:r>
    </w:p>
    <w:p w:rsidR="009C0663" w:rsidRPr="00923A2A" w:rsidRDefault="009C0663" w:rsidP="009C0663">
      <w:pPr>
        <w:pStyle w:val="Default"/>
        <w:spacing w:after="20"/>
        <w:ind w:right="333"/>
        <w:jc w:val="both"/>
        <w:rPr>
          <w:sz w:val="20"/>
          <w:szCs w:val="20"/>
        </w:rPr>
      </w:pPr>
      <w:r w:rsidRPr="00923A2A">
        <w:rPr>
          <w:sz w:val="20"/>
          <w:szCs w:val="20"/>
        </w:rPr>
        <w:t xml:space="preserve">II. Del uso del suelo. </w:t>
      </w:r>
    </w:p>
    <w:p w:rsidR="009C0663" w:rsidRPr="00923A2A" w:rsidRDefault="009C0663" w:rsidP="009C0663">
      <w:pPr>
        <w:pStyle w:val="Default"/>
        <w:spacing w:after="20"/>
        <w:ind w:right="333"/>
        <w:jc w:val="both"/>
        <w:rPr>
          <w:sz w:val="20"/>
          <w:szCs w:val="20"/>
        </w:rPr>
      </w:pPr>
      <w:r w:rsidRPr="00923A2A">
        <w:rPr>
          <w:sz w:val="20"/>
          <w:szCs w:val="20"/>
        </w:rPr>
        <w:t xml:space="preserve">III. Del uso de la vía pública. </w:t>
      </w:r>
    </w:p>
    <w:p w:rsidR="009C0663" w:rsidRPr="00923A2A" w:rsidRDefault="009C0663" w:rsidP="009C0663">
      <w:pPr>
        <w:pStyle w:val="Default"/>
        <w:spacing w:after="20"/>
        <w:ind w:right="333"/>
        <w:jc w:val="both"/>
        <w:rPr>
          <w:sz w:val="20"/>
          <w:szCs w:val="20"/>
        </w:rPr>
      </w:pPr>
      <w:r w:rsidRPr="00923A2A">
        <w:rPr>
          <w:sz w:val="20"/>
          <w:szCs w:val="20"/>
        </w:rPr>
        <w:t xml:space="preserve">IV. Del mobiliario urbano. </w:t>
      </w:r>
    </w:p>
    <w:p w:rsidR="009C0663" w:rsidRPr="00923A2A" w:rsidRDefault="009C0663" w:rsidP="009C0663">
      <w:pPr>
        <w:pStyle w:val="Default"/>
        <w:spacing w:after="20"/>
        <w:ind w:right="333"/>
        <w:jc w:val="both"/>
        <w:rPr>
          <w:sz w:val="20"/>
          <w:szCs w:val="20"/>
        </w:rPr>
      </w:pPr>
      <w:r w:rsidRPr="00923A2A">
        <w:rPr>
          <w:sz w:val="20"/>
          <w:szCs w:val="20"/>
        </w:rPr>
        <w:t xml:space="preserve">V. De las banquetas y ajardinamientos. </w:t>
      </w:r>
    </w:p>
    <w:p w:rsidR="009C0663" w:rsidRPr="00923A2A" w:rsidRDefault="009C0663" w:rsidP="009C0663">
      <w:pPr>
        <w:pStyle w:val="Default"/>
        <w:spacing w:after="20"/>
        <w:ind w:right="333"/>
        <w:jc w:val="both"/>
        <w:rPr>
          <w:sz w:val="20"/>
          <w:szCs w:val="20"/>
        </w:rPr>
      </w:pPr>
      <w:r w:rsidRPr="00923A2A">
        <w:rPr>
          <w:sz w:val="20"/>
          <w:szCs w:val="20"/>
        </w:rPr>
        <w:t xml:space="preserve">VI. De la traza y alineamientos. </w:t>
      </w:r>
    </w:p>
    <w:p w:rsidR="009C0663" w:rsidRPr="00923A2A" w:rsidRDefault="009C0663" w:rsidP="009C0663">
      <w:pPr>
        <w:pStyle w:val="Default"/>
        <w:ind w:right="333"/>
        <w:jc w:val="both"/>
        <w:rPr>
          <w:sz w:val="20"/>
          <w:szCs w:val="20"/>
        </w:rPr>
      </w:pPr>
      <w:r w:rsidRPr="00923A2A">
        <w:rPr>
          <w:sz w:val="20"/>
          <w:szCs w:val="20"/>
        </w:rPr>
        <w:t xml:space="preserve">VII. De la vialidad, estacionamientos y control del tránsito vehicular.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TERCERO</w:t>
      </w:r>
    </w:p>
    <w:p w:rsidR="009C0663" w:rsidRPr="00923A2A" w:rsidRDefault="009C0663" w:rsidP="009C0663">
      <w:pPr>
        <w:pStyle w:val="Default"/>
        <w:ind w:right="333"/>
        <w:jc w:val="center"/>
        <w:rPr>
          <w:sz w:val="20"/>
          <w:szCs w:val="20"/>
        </w:rPr>
      </w:pPr>
      <w:r w:rsidRPr="00923A2A">
        <w:rPr>
          <w:b/>
          <w:bCs/>
          <w:sz w:val="20"/>
          <w:szCs w:val="20"/>
        </w:rPr>
        <w:t>DE LAS NORMAS GENERALES DE APROVECHAMIENTO</w:t>
      </w:r>
    </w:p>
    <w:p w:rsidR="009C0663" w:rsidRDefault="009C0663" w:rsidP="009C0663">
      <w:pPr>
        <w:pStyle w:val="Default"/>
        <w:spacing w:after="20"/>
        <w:ind w:right="333"/>
        <w:jc w:val="both"/>
        <w:rPr>
          <w:sz w:val="20"/>
          <w:szCs w:val="20"/>
        </w:rPr>
      </w:pPr>
    </w:p>
    <w:p w:rsidR="009C0663" w:rsidRPr="00923A2A" w:rsidRDefault="009C0663" w:rsidP="009C0663">
      <w:pPr>
        <w:pStyle w:val="Default"/>
        <w:spacing w:after="20"/>
        <w:ind w:right="333"/>
        <w:jc w:val="both"/>
        <w:rPr>
          <w:sz w:val="20"/>
          <w:szCs w:val="20"/>
        </w:rPr>
      </w:pPr>
      <w:r w:rsidRPr="00923A2A">
        <w:rPr>
          <w:sz w:val="20"/>
          <w:szCs w:val="20"/>
        </w:rPr>
        <w:t xml:space="preserve">I. De las construcciones. </w:t>
      </w:r>
    </w:p>
    <w:p w:rsidR="009C0663" w:rsidRPr="00923A2A" w:rsidRDefault="009C0663" w:rsidP="009C0663">
      <w:pPr>
        <w:pStyle w:val="Default"/>
        <w:spacing w:after="20"/>
        <w:ind w:right="333"/>
        <w:jc w:val="both"/>
        <w:rPr>
          <w:sz w:val="20"/>
          <w:szCs w:val="20"/>
        </w:rPr>
      </w:pPr>
      <w:r w:rsidRPr="00923A2A">
        <w:rPr>
          <w:sz w:val="20"/>
          <w:szCs w:val="20"/>
        </w:rPr>
        <w:t xml:space="preserve">II. De las subdivisiones. </w:t>
      </w:r>
    </w:p>
    <w:p w:rsidR="009C0663" w:rsidRPr="00923A2A" w:rsidRDefault="009C0663" w:rsidP="009C0663">
      <w:pPr>
        <w:pStyle w:val="Default"/>
        <w:spacing w:after="20"/>
        <w:ind w:right="333"/>
        <w:jc w:val="both"/>
        <w:rPr>
          <w:sz w:val="20"/>
          <w:szCs w:val="20"/>
        </w:rPr>
      </w:pPr>
      <w:r w:rsidRPr="00923A2A">
        <w:rPr>
          <w:sz w:val="20"/>
          <w:szCs w:val="20"/>
        </w:rPr>
        <w:t xml:space="preserve">III. De las demoliciones. </w:t>
      </w:r>
    </w:p>
    <w:p w:rsidR="009C0663" w:rsidRPr="00923A2A" w:rsidRDefault="009C0663" w:rsidP="009C0663">
      <w:pPr>
        <w:pStyle w:val="Default"/>
        <w:spacing w:after="20"/>
        <w:ind w:right="333"/>
        <w:jc w:val="both"/>
        <w:rPr>
          <w:sz w:val="20"/>
          <w:szCs w:val="20"/>
        </w:rPr>
      </w:pPr>
      <w:r w:rsidRPr="00923A2A">
        <w:rPr>
          <w:sz w:val="20"/>
          <w:szCs w:val="20"/>
        </w:rPr>
        <w:t xml:space="preserve">IV. De los estudios arqueológicos. </w:t>
      </w:r>
    </w:p>
    <w:p w:rsidR="009C0663" w:rsidRPr="00923A2A" w:rsidRDefault="009C0663" w:rsidP="009C0663">
      <w:pPr>
        <w:pStyle w:val="Default"/>
        <w:spacing w:after="20"/>
        <w:ind w:right="333"/>
        <w:jc w:val="both"/>
        <w:rPr>
          <w:sz w:val="20"/>
          <w:szCs w:val="20"/>
        </w:rPr>
      </w:pPr>
      <w:r w:rsidRPr="00923A2A">
        <w:rPr>
          <w:sz w:val="20"/>
          <w:szCs w:val="20"/>
        </w:rPr>
        <w:t xml:space="preserve">V. De los anuncios y publicidad exterior. </w:t>
      </w:r>
    </w:p>
    <w:p w:rsidR="009C0663" w:rsidRPr="00923A2A" w:rsidRDefault="009C0663" w:rsidP="009C0663">
      <w:pPr>
        <w:pStyle w:val="Default"/>
        <w:spacing w:after="20"/>
        <w:ind w:right="333"/>
        <w:jc w:val="both"/>
        <w:rPr>
          <w:sz w:val="20"/>
          <w:szCs w:val="20"/>
        </w:rPr>
      </w:pPr>
      <w:r w:rsidRPr="00923A2A">
        <w:rPr>
          <w:sz w:val="20"/>
          <w:szCs w:val="20"/>
        </w:rPr>
        <w:t xml:space="preserve">VI. De los establecimientos mercantiles y mercados. </w:t>
      </w:r>
    </w:p>
    <w:p w:rsidR="009C0663" w:rsidRPr="00923A2A" w:rsidRDefault="009C0663" w:rsidP="009C0663">
      <w:pPr>
        <w:pStyle w:val="Default"/>
        <w:ind w:right="333"/>
        <w:jc w:val="both"/>
        <w:rPr>
          <w:sz w:val="20"/>
          <w:szCs w:val="20"/>
        </w:rPr>
      </w:pPr>
      <w:r w:rsidRPr="00923A2A">
        <w:rPr>
          <w:sz w:val="20"/>
          <w:szCs w:val="20"/>
        </w:rPr>
        <w:t xml:space="preserve">VII. De la Iluminación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CUARTO</w:t>
      </w:r>
    </w:p>
    <w:p w:rsidR="009C0663" w:rsidRPr="00923A2A" w:rsidRDefault="009C0663" w:rsidP="009C0663">
      <w:pPr>
        <w:pStyle w:val="Default"/>
        <w:ind w:right="333"/>
        <w:jc w:val="center"/>
        <w:rPr>
          <w:sz w:val="20"/>
          <w:szCs w:val="20"/>
        </w:rPr>
      </w:pPr>
      <w:r>
        <w:rPr>
          <w:b/>
          <w:bCs/>
          <w:sz w:val="20"/>
          <w:szCs w:val="20"/>
        </w:rPr>
        <w:t>DE LA PRESERVACIÓ</w:t>
      </w:r>
      <w:r w:rsidRPr="00923A2A">
        <w:rPr>
          <w:b/>
          <w:bCs/>
          <w:sz w:val="20"/>
          <w:szCs w:val="20"/>
        </w:rPr>
        <w:t>N DEL MEDIO AMBIENTE EN EL CENTRO HISTÓRICO DE SALTILLO</w:t>
      </w:r>
    </w:p>
    <w:p w:rsidR="009C0663" w:rsidRDefault="009C0663" w:rsidP="009C0663">
      <w:pPr>
        <w:pStyle w:val="Default"/>
        <w:spacing w:after="20"/>
        <w:ind w:right="333"/>
        <w:jc w:val="both"/>
        <w:rPr>
          <w:sz w:val="20"/>
          <w:szCs w:val="20"/>
        </w:rPr>
      </w:pPr>
    </w:p>
    <w:p w:rsidR="009C0663" w:rsidRPr="00923A2A" w:rsidRDefault="009C0663" w:rsidP="009C0663">
      <w:pPr>
        <w:pStyle w:val="Default"/>
        <w:spacing w:after="20"/>
        <w:ind w:right="333"/>
        <w:jc w:val="both"/>
        <w:rPr>
          <w:sz w:val="20"/>
          <w:szCs w:val="20"/>
        </w:rPr>
      </w:pPr>
      <w:r w:rsidRPr="00923A2A">
        <w:rPr>
          <w:sz w:val="20"/>
          <w:szCs w:val="20"/>
        </w:rPr>
        <w:t xml:space="preserve">I. Del medio ambiente natural. </w:t>
      </w:r>
    </w:p>
    <w:p w:rsidR="009C0663" w:rsidRPr="00923A2A" w:rsidRDefault="009C0663" w:rsidP="009C0663">
      <w:pPr>
        <w:pStyle w:val="Default"/>
        <w:spacing w:after="20"/>
        <w:ind w:right="333"/>
        <w:jc w:val="both"/>
        <w:rPr>
          <w:sz w:val="20"/>
          <w:szCs w:val="20"/>
        </w:rPr>
      </w:pPr>
      <w:r w:rsidRPr="00923A2A">
        <w:rPr>
          <w:sz w:val="20"/>
          <w:szCs w:val="20"/>
        </w:rPr>
        <w:t xml:space="preserve">II. De los molinos y acueductos. </w:t>
      </w:r>
    </w:p>
    <w:p w:rsidR="009C0663" w:rsidRPr="00923A2A" w:rsidRDefault="009C0663" w:rsidP="009C0663">
      <w:pPr>
        <w:pStyle w:val="Default"/>
        <w:ind w:right="333"/>
        <w:jc w:val="both"/>
        <w:rPr>
          <w:sz w:val="20"/>
          <w:szCs w:val="20"/>
        </w:rPr>
      </w:pPr>
      <w:r w:rsidRPr="00923A2A">
        <w:rPr>
          <w:sz w:val="20"/>
          <w:szCs w:val="20"/>
        </w:rPr>
        <w:t xml:space="preserve">III. De los arroyos.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QUINTO</w:t>
      </w:r>
    </w:p>
    <w:p w:rsidR="009C0663" w:rsidRPr="00923A2A" w:rsidRDefault="009C0663" w:rsidP="009C0663">
      <w:pPr>
        <w:pStyle w:val="Default"/>
        <w:ind w:right="333"/>
        <w:jc w:val="center"/>
        <w:rPr>
          <w:sz w:val="20"/>
          <w:szCs w:val="20"/>
        </w:rPr>
      </w:pPr>
      <w:r>
        <w:rPr>
          <w:b/>
          <w:bCs/>
          <w:sz w:val="20"/>
          <w:szCs w:val="20"/>
        </w:rPr>
        <w:t>DE LA DIVULGACIÓ</w:t>
      </w:r>
      <w:r w:rsidRPr="00923A2A">
        <w:rPr>
          <w:b/>
          <w:bCs/>
          <w:sz w:val="20"/>
          <w:szCs w:val="20"/>
        </w:rPr>
        <w:t>N</w:t>
      </w:r>
    </w:p>
    <w:p w:rsidR="009C0663" w:rsidRDefault="009C0663" w:rsidP="009C0663">
      <w:pPr>
        <w:pStyle w:val="Default"/>
        <w:spacing w:after="20"/>
        <w:ind w:right="333"/>
        <w:jc w:val="both"/>
        <w:rPr>
          <w:sz w:val="20"/>
          <w:szCs w:val="20"/>
        </w:rPr>
      </w:pPr>
    </w:p>
    <w:p w:rsidR="009C0663" w:rsidRPr="00923A2A" w:rsidRDefault="009C0663" w:rsidP="009C0663">
      <w:pPr>
        <w:pStyle w:val="Default"/>
        <w:spacing w:after="20"/>
        <w:ind w:right="333"/>
        <w:jc w:val="both"/>
        <w:rPr>
          <w:sz w:val="20"/>
          <w:szCs w:val="20"/>
        </w:rPr>
      </w:pPr>
      <w:r w:rsidRPr="00923A2A">
        <w:rPr>
          <w:sz w:val="20"/>
          <w:szCs w:val="20"/>
        </w:rPr>
        <w:t xml:space="preserve">I. Divulgación. </w:t>
      </w:r>
    </w:p>
    <w:p w:rsidR="009C0663" w:rsidRPr="00923A2A" w:rsidRDefault="009C0663" w:rsidP="009C0663">
      <w:pPr>
        <w:pStyle w:val="Default"/>
        <w:spacing w:after="20"/>
        <w:ind w:right="333"/>
        <w:jc w:val="both"/>
        <w:rPr>
          <w:sz w:val="20"/>
          <w:szCs w:val="20"/>
        </w:rPr>
      </w:pPr>
      <w:r w:rsidRPr="00923A2A">
        <w:rPr>
          <w:sz w:val="20"/>
          <w:szCs w:val="20"/>
        </w:rPr>
        <w:t xml:space="preserve">II. De la participación ciudadana </w:t>
      </w:r>
    </w:p>
    <w:p w:rsidR="009C0663" w:rsidRDefault="009C0663" w:rsidP="009C0663">
      <w:pPr>
        <w:pStyle w:val="Default"/>
        <w:ind w:right="333"/>
        <w:jc w:val="both"/>
        <w:rPr>
          <w:sz w:val="20"/>
          <w:szCs w:val="20"/>
        </w:rPr>
      </w:pPr>
      <w:r w:rsidRPr="00923A2A">
        <w:rPr>
          <w:sz w:val="20"/>
          <w:szCs w:val="20"/>
        </w:rPr>
        <w:t xml:space="preserve">III. De la verificación ciudadana </w:t>
      </w:r>
    </w:p>
    <w:p w:rsidR="009C0663" w:rsidRDefault="009C0663" w:rsidP="009C0663">
      <w:pPr>
        <w:pStyle w:val="Default"/>
        <w:ind w:right="333"/>
        <w:jc w:val="both"/>
        <w:rPr>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SEXTO</w:t>
      </w:r>
    </w:p>
    <w:p w:rsidR="009C0663" w:rsidRPr="00923A2A" w:rsidRDefault="009C0663" w:rsidP="009C0663">
      <w:pPr>
        <w:pStyle w:val="Default"/>
        <w:ind w:right="333"/>
        <w:jc w:val="center"/>
        <w:rPr>
          <w:sz w:val="20"/>
          <w:szCs w:val="20"/>
        </w:rPr>
      </w:pPr>
      <w:r w:rsidRPr="00923A2A">
        <w:rPr>
          <w:b/>
          <w:bCs/>
          <w:sz w:val="20"/>
          <w:szCs w:val="20"/>
        </w:rPr>
        <w:t>DE LOS ACTOS Y PROCEDIMIENTOS ADMINISTRATIVOS</w:t>
      </w:r>
    </w:p>
    <w:p w:rsidR="009C0663" w:rsidRDefault="009C0663" w:rsidP="009C0663">
      <w:pPr>
        <w:pStyle w:val="Default"/>
        <w:spacing w:after="20"/>
        <w:ind w:right="333"/>
        <w:jc w:val="both"/>
        <w:rPr>
          <w:sz w:val="20"/>
          <w:szCs w:val="20"/>
        </w:rPr>
      </w:pPr>
    </w:p>
    <w:p w:rsidR="009C0663" w:rsidRPr="00923A2A" w:rsidRDefault="009C0663" w:rsidP="009C0663">
      <w:pPr>
        <w:pStyle w:val="Default"/>
        <w:spacing w:after="20"/>
        <w:ind w:right="333"/>
        <w:jc w:val="both"/>
        <w:rPr>
          <w:sz w:val="20"/>
          <w:szCs w:val="20"/>
        </w:rPr>
      </w:pPr>
      <w:r w:rsidRPr="00923A2A">
        <w:rPr>
          <w:sz w:val="20"/>
          <w:szCs w:val="20"/>
        </w:rPr>
        <w:t xml:space="preserve">I. De los actos y resoluciones de la autoridad municipal </w:t>
      </w:r>
    </w:p>
    <w:p w:rsidR="009C0663" w:rsidRPr="00923A2A" w:rsidRDefault="009C0663" w:rsidP="009C0663">
      <w:pPr>
        <w:pStyle w:val="Default"/>
        <w:spacing w:after="20"/>
        <w:ind w:right="333"/>
        <w:jc w:val="both"/>
        <w:rPr>
          <w:sz w:val="20"/>
          <w:szCs w:val="20"/>
        </w:rPr>
      </w:pPr>
      <w:r w:rsidRPr="00923A2A">
        <w:rPr>
          <w:sz w:val="20"/>
          <w:szCs w:val="20"/>
        </w:rPr>
        <w:t xml:space="preserve">II. De los dictámenes </w:t>
      </w:r>
    </w:p>
    <w:p w:rsidR="009C0663" w:rsidRPr="00923A2A" w:rsidRDefault="009C0663" w:rsidP="009C0663">
      <w:pPr>
        <w:pStyle w:val="Default"/>
        <w:spacing w:after="20"/>
        <w:ind w:right="333"/>
        <w:jc w:val="both"/>
        <w:rPr>
          <w:sz w:val="20"/>
          <w:szCs w:val="20"/>
        </w:rPr>
      </w:pPr>
      <w:r w:rsidRPr="00923A2A">
        <w:rPr>
          <w:sz w:val="20"/>
          <w:szCs w:val="20"/>
        </w:rPr>
        <w:t xml:space="preserve">III. De la vigilancia </w:t>
      </w:r>
    </w:p>
    <w:p w:rsidR="009C0663" w:rsidRPr="00923A2A" w:rsidRDefault="009C0663" w:rsidP="009C0663">
      <w:pPr>
        <w:pStyle w:val="Default"/>
        <w:spacing w:after="20"/>
        <w:ind w:right="333"/>
        <w:jc w:val="both"/>
        <w:rPr>
          <w:sz w:val="20"/>
          <w:szCs w:val="20"/>
        </w:rPr>
      </w:pPr>
      <w:r w:rsidRPr="00923A2A">
        <w:rPr>
          <w:sz w:val="20"/>
          <w:szCs w:val="20"/>
        </w:rPr>
        <w:t xml:space="preserve">IV. Del recurso de inconformidad </w:t>
      </w:r>
    </w:p>
    <w:p w:rsidR="009C0663" w:rsidRPr="00923A2A" w:rsidRDefault="009C0663" w:rsidP="009C0663">
      <w:pPr>
        <w:pStyle w:val="Default"/>
        <w:ind w:right="333"/>
        <w:jc w:val="both"/>
        <w:rPr>
          <w:sz w:val="20"/>
          <w:szCs w:val="20"/>
        </w:rPr>
      </w:pPr>
      <w:r w:rsidRPr="00923A2A">
        <w:rPr>
          <w:sz w:val="20"/>
          <w:szCs w:val="20"/>
        </w:rPr>
        <w:t xml:space="preserve">V. De las sanciones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sidRPr="00923A2A">
        <w:rPr>
          <w:b/>
          <w:bCs/>
          <w:sz w:val="20"/>
          <w:szCs w:val="20"/>
        </w:rPr>
        <w:t>TRANSITORIOS</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PRIMERO</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DISPOSICIONES GENERALES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w:t>
      </w:r>
      <w:r w:rsidRPr="00923A2A">
        <w:rPr>
          <w:sz w:val="20"/>
          <w:szCs w:val="20"/>
        </w:rPr>
        <w:t xml:space="preserve">. </w:t>
      </w:r>
      <w:r w:rsidRPr="00923A2A">
        <w:rPr>
          <w:b/>
          <w:bCs/>
          <w:sz w:val="20"/>
          <w:szCs w:val="20"/>
        </w:rPr>
        <w:t>DISPOSICIONES PRELIMINARES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 </w:t>
      </w:r>
      <w:r w:rsidRPr="00923A2A">
        <w:rPr>
          <w:sz w:val="20"/>
          <w:szCs w:val="20"/>
        </w:rPr>
        <w:t xml:space="preserve">Las disposiciones de este reglamento son de orden público e interés general y tienen por objeto: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Establecer las normas conforme a las cuales el Republicano Ayuntamiento de Saltillo, a través de las autoridades municipales competentes, promoverá la protección, conservación y dignificación de los inmuebles con valor patrimonial histórico, artístico, vernáculo y contextual; así como de las zonas con valor cultural en el </w:t>
      </w:r>
      <w:r>
        <w:rPr>
          <w:sz w:val="20"/>
          <w:szCs w:val="20"/>
        </w:rPr>
        <w:t>M</w:t>
      </w:r>
      <w:r w:rsidRPr="00923A2A">
        <w:rPr>
          <w:sz w:val="20"/>
          <w:szCs w:val="20"/>
        </w:rPr>
        <w:t xml:space="preserve">unicipio de Saltillo;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Fijar las normas conforme a las cuales los propietarios y/o poseedores de inmuebles ubicados en el Centro Histórico de la ciudad de Saltillo, efectuarán la protección y conservación de aquellos inmuebles con valor patrimonial histórico, artístico, vernáculo y contextual, así como fijar las disposiciones para asegurar el mejoramiento y conservación de su imagen, y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III. Delimitar un régimen de estímulos administrativos para los propietarios poseedores y usuarios de inmuebles en el Centro Histórico, que realicen acciones específicas de mejoramiento y conservación urbana.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2</w:t>
      </w:r>
      <w:r w:rsidRPr="00923A2A">
        <w:rPr>
          <w:sz w:val="20"/>
          <w:szCs w:val="20"/>
        </w:rPr>
        <w:t xml:space="preserve">. Para los efectos de este reglamento se entenderá por: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w:t>
      </w:r>
      <w:r w:rsidRPr="00923A2A">
        <w:rPr>
          <w:b/>
          <w:bCs/>
          <w:sz w:val="20"/>
          <w:szCs w:val="20"/>
        </w:rPr>
        <w:t xml:space="preserve">Aceras: </w:t>
      </w:r>
      <w:r w:rsidRPr="00923A2A">
        <w:rPr>
          <w:sz w:val="20"/>
          <w:szCs w:val="20"/>
        </w:rPr>
        <w:t xml:space="preserve">Orilla de la calle de una vía pública, generalmente enlozada, sita junto al alineamiento de los inmuebles, y particularmente destinada para el tránsito peatonal;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w:t>
      </w:r>
      <w:r w:rsidRPr="00923A2A">
        <w:rPr>
          <w:b/>
          <w:bCs/>
          <w:sz w:val="20"/>
          <w:szCs w:val="20"/>
        </w:rPr>
        <w:t xml:space="preserve">Adecuación: </w:t>
      </w:r>
      <w:r>
        <w:rPr>
          <w:bCs/>
          <w:sz w:val="20"/>
          <w:szCs w:val="20"/>
        </w:rPr>
        <w:t>I</w:t>
      </w:r>
      <w:r w:rsidRPr="00923A2A">
        <w:rPr>
          <w:sz w:val="20"/>
          <w:szCs w:val="20"/>
        </w:rPr>
        <w:t xml:space="preserve">ntervención que se realiza en edificios, monumentos y espacios urbanos, destinada solamente a satisfacer las necesidades de servicio y espaciales inherentes a un uso determinado, distinto al uso original del edificio.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w:t>
      </w:r>
      <w:r w:rsidRPr="00923A2A">
        <w:rPr>
          <w:b/>
          <w:bCs/>
          <w:sz w:val="20"/>
          <w:szCs w:val="20"/>
        </w:rPr>
        <w:t xml:space="preserve">Alineamiento: </w:t>
      </w:r>
      <w:r>
        <w:rPr>
          <w:bCs/>
          <w:sz w:val="20"/>
          <w:szCs w:val="20"/>
        </w:rPr>
        <w:t>L</w:t>
      </w:r>
      <w:r w:rsidRPr="00923A2A">
        <w:rPr>
          <w:sz w:val="20"/>
          <w:szCs w:val="20"/>
        </w:rPr>
        <w:t xml:space="preserve">ínea imaginaria que la autoridad competente en materia de catastro fija para delimitar una propiedad en su colindancia con la vía pública.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w:t>
      </w:r>
      <w:r w:rsidRPr="00923A2A">
        <w:rPr>
          <w:b/>
          <w:bCs/>
          <w:sz w:val="20"/>
          <w:szCs w:val="20"/>
        </w:rPr>
        <w:t>Alteraciones y modificaciones</w:t>
      </w:r>
      <w:r w:rsidRPr="00923A2A">
        <w:rPr>
          <w:sz w:val="20"/>
          <w:szCs w:val="20"/>
        </w:rPr>
        <w:t xml:space="preserve">: </w:t>
      </w:r>
      <w:r>
        <w:rPr>
          <w:sz w:val="20"/>
          <w:szCs w:val="20"/>
        </w:rPr>
        <w:t>T</w:t>
      </w:r>
      <w:r w:rsidRPr="00923A2A">
        <w:rPr>
          <w:sz w:val="20"/>
          <w:szCs w:val="20"/>
        </w:rPr>
        <w:t xml:space="preserve">ransformaciones que presenta un inmueble por los diversos usos a que ha estado sometido durante su vida útil.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 </w:t>
      </w:r>
      <w:r w:rsidRPr="00923A2A">
        <w:rPr>
          <w:b/>
          <w:bCs/>
          <w:sz w:val="20"/>
          <w:szCs w:val="20"/>
        </w:rPr>
        <w:t>Anuncio</w:t>
      </w:r>
      <w:r>
        <w:rPr>
          <w:sz w:val="20"/>
          <w:szCs w:val="20"/>
        </w:rPr>
        <w:t>: C</w:t>
      </w:r>
      <w:r w:rsidRPr="00923A2A">
        <w:rPr>
          <w:sz w:val="20"/>
          <w:szCs w:val="20"/>
        </w:rPr>
        <w:t xml:space="preserve">ualquier forma de comunicación que indique, señale, exprese, muestre, difunda o divulgue un mensaje relacionado con la producción y venta de bienes, la prestación de servicios y ejercicio lícito de actividades profesionales, culturales, industriales, mercantiles y técnicas.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 </w:t>
      </w:r>
      <w:r w:rsidRPr="00923A2A">
        <w:rPr>
          <w:b/>
          <w:bCs/>
          <w:sz w:val="20"/>
          <w:szCs w:val="20"/>
        </w:rPr>
        <w:t>Autoridades municipales competentes</w:t>
      </w:r>
      <w:r w:rsidRPr="00923A2A">
        <w:rPr>
          <w:sz w:val="20"/>
          <w:szCs w:val="20"/>
        </w:rPr>
        <w:t xml:space="preserve">: </w:t>
      </w:r>
      <w:r>
        <w:rPr>
          <w:sz w:val="20"/>
          <w:szCs w:val="20"/>
        </w:rPr>
        <w:t>T</w:t>
      </w:r>
      <w:r w:rsidRPr="00923A2A">
        <w:rPr>
          <w:sz w:val="20"/>
          <w:szCs w:val="20"/>
        </w:rPr>
        <w:t xml:space="preserve">odas aquellas que tengan una intervención directa o indirecta con el Centro Histórico.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VII. </w:t>
      </w:r>
      <w:r w:rsidRPr="00923A2A">
        <w:rPr>
          <w:b/>
          <w:bCs/>
          <w:sz w:val="20"/>
          <w:szCs w:val="20"/>
        </w:rPr>
        <w:t xml:space="preserve">Ayuntamiento: </w:t>
      </w:r>
      <w:r w:rsidRPr="00923A2A">
        <w:rPr>
          <w:sz w:val="20"/>
          <w:szCs w:val="20"/>
        </w:rPr>
        <w:t xml:space="preserve">El Republicano Ayuntamiento de Saltillo, Coahuila de Zaragoza.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VIII. </w:t>
      </w:r>
      <w:r w:rsidRPr="00923A2A">
        <w:rPr>
          <w:b/>
          <w:bCs/>
          <w:sz w:val="20"/>
          <w:szCs w:val="20"/>
        </w:rPr>
        <w:t>Calles o zonas peatonales</w:t>
      </w:r>
      <w:r w:rsidRPr="00923A2A">
        <w:rPr>
          <w:sz w:val="20"/>
          <w:szCs w:val="20"/>
        </w:rPr>
        <w:t xml:space="preserve">: </w:t>
      </w:r>
      <w:r>
        <w:rPr>
          <w:sz w:val="20"/>
          <w:szCs w:val="20"/>
        </w:rPr>
        <w:t>E</w:t>
      </w:r>
      <w:r w:rsidRPr="00923A2A">
        <w:rPr>
          <w:sz w:val="20"/>
          <w:szCs w:val="20"/>
        </w:rPr>
        <w:t xml:space="preserve">spacios públicos destinados al tránsito exclusivo de peatones y a las actividades relacionadas con ellos.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IX. </w:t>
      </w:r>
      <w:r>
        <w:rPr>
          <w:b/>
          <w:bCs/>
          <w:sz w:val="20"/>
          <w:szCs w:val="20"/>
        </w:rPr>
        <w:t>Catá</w:t>
      </w:r>
      <w:r w:rsidRPr="00923A2A">
        <w:rPr>
          <w:b/>
          <w:bCs/>
          <w:sz w:val="20"/>
          <w:szCs w:val="20"/>
        </w:rPr>
        <w:t xml:space="preserve">logo del Patrimonio Cultural Edificado: </w:t>
      </w:r>
      <w:r>
        <w:rPr>
          <w:bCs/>
          <w:sz w:val="20"/>
          <w:szCs w:val="20"/>
        </w:rPr>
        <w:t>R</w:t>
      </w:r>
      <w:r w:rsidRPr="00923A2A">
        <w:rPr>
          <w:sz w:val="20"/>
          <w:szCs w:val="20"/>
        </w:rPr>
        <w:t>egistro sistematizado de los inmuebles y espacios reconocidos por sus características históricas, artísticas, vernáculas y contextuales; cuya clasificación es utilizada como instrumento técnico para regular y dictaminar el valor cultural de estos elementos:</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Para tal efecto se reconocen los siguientes: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a. Catálogo Nacional de Monumentos Históricos del Instituto Nacional de Antropología e Historia.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b. Catálogo de inmuebles del Centro Histórico de Saltillo.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 </w:t>
      </w:r>
      <w:r w:rsidRPr="00923A2A">
        <w:rPr>
          <w:b/>
          <w:bCs/>
          <w:sz w:val="20"/>
          <w:szCs w:val="20"/>
        </w:rPr>
        <w:t xml:space="preserve">Centro Histórico: </w:t>
      </w:r>
      <w:r w:rsidRPr="00923A2A">
        <w:rPr>
          <w:sz w:val="20"/>
          <w:szCs w:val="20"/>
        </w:rPr>
        <w:t xml:space="preserve">Polígono de 60 manzanas cuya demarcación o eje se proyecta sobre las vialidades, incluyendo los inmuebles de ambas aceras, contenidos en el Anexo 1 de este Reglamento.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XI. </w:t>
      </w:r>
      <w:r w:rsidRPr="00923A2A">
        <w:rPr>
          <w:b/>
          <w:bCs/>
          <w:sz w:val="20"/>
          <w:szCs w:val="20"/>
        </w:rPr>
        <w:t xml:space="preserve">Comisión: </w:t>
      </w:r>
      <w:r>
        <w:rPr>
          <w:bCs/>
          <w:sz w:val="20"/>
          <w:szCs w:val="20"/>
        </w:rPr>
        <w:t>L</w:t>
      </w:r>
      <w:r w:rsidRPr="00923A2A">
        <w:rPr>
          <w:sz w:val="20"/>
          <w:szCs w:val="20"/>
        </w:rPr>
        <w:t xml:space="preserve">a Comisión de Planeación, Urbanismo, Obras Públicas y Centro Histórico del R. Ayuntamiento de Saltillo.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XII. </w:t>
      </w:r>
      <w:r w:rsidRPr="00923A2A">
        <w:rPr>
          <w:b/>
          <w:bCs/>
          <w:sz w:val="20"/>
          <w:szCs w:val="20"/>
        </w:rPr>
        <w:t xml:space="preserve">Conservación: </w:t>
      </w:r>
      <w:r>
        <w:rPr>
          <w:bCs/>
          <w:sz w:val="20"/>
          <w:szCs w:val="20"/>
        </w:rPr>
        <w:t>P</w:t>
      </w:r>
      <w:r w:rsidRPr="00923A2A">
        <w:rPr>
          <w:sz w:val="20"/>
          <w:szCs w:val="20"/>
        </w:rPr>
        <w:t xml:space="preserve">rocesos tendientes a mantener el significado cultural de un sitio y que no conllevan acciones directas sobre su materia. Es el nivel máximo de protección a través del cual el inmueble requiere un mínimo de acciones de mantenimiento cotidiano o no especializado para su preservación ya que no manifiesta un grado de deterioro significativo en sus componentes o estructura arquitectónica.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XIII. </w:t>
      </w:r>
      <w:r w:rsidRPr="00923A2A">
        <w:rPr>
          <w:b/>
          <w:bCs/>
          <w:sz w:val="20"/>
          <w:szCs w:val="20"/>
        </w:rPr>
        <w:t xml:space="preserve">Consolidación: </w:t>
      </w:r>
      <w:r w:rsidRPr="00757842">
        <w:rPr>
          <w:bCs/>
          <w:sz w:val="20"/>
          <w:szCs w:val="20"/>
        </w:rPr>
        <w:t>R</w:t>
      </w:r>
      <w:r w:rsidRPr="00923A2A">
        <w:rPr>
          <w:sz w:val="20"/>
          <w:szCs w:val="20"/>
        </w:rPr>
        <w:t xml:space="preserve">establecimiento de las condiciones de equilibrio para las que fueron diseñados originalmente los componentes de una obra patrimonial. Sólo es aceptable si está en peligro la unidad de la obra patrimonial, si no se altera la estabilidad que los componentes han alcanzado con el paso del tiempo y si se utiliza un mínimo de elementos agregados.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XIV. </w:t>
      </w:r>
      <w:r w:rsidRPr="00923A2A">
        <w:rPr>
          <w:b/>
          <w:bCs/>
          <w:sz w:val="20"/>
          <w:szCs w:val="20"/>
        </w:rPr>
        <w:t xml:space="preserve">Contexto urbano: </w:t>
      </w:r>
      <w:r w:rsidRPr="00923A2A">
        <w:rPr>
          <w:sz w:val="20"/>
          <w:szCs w:val="20"/>
        </w:rPr>
        <w:t xml:space="preserve">Entorno o accidente geográfico natural de algún punto o espacio en la ciudad.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XV. </w:t>
      </w:r>
      <w:r w:rsidRPr="00923A2A">
        <w:rPr>
          <w:b/>
          <w:bCs/>
          <w:sz w:val="20"/>
          <w:szCs w:val="20"/>
        </w:rPr>
        <w:t xml:space="preserve">Datación o época de construcción: </w:t>
      </w:r>
      <w:r>
        <w:rPr>
          <w:sz w:val="20"/>
          <w:szCs w:val="20"/>
        </w:rPr>
        <w:t>I</w:t>
      </w:r>
      <w:r w:rsidRPr="00923A2A">
        <w:rPr>
          <w:sz w:val="20"/>
          <w:szCs w:val="20"/>
        </w:rPr>
        <w:t>dentificació</w:t>
      </w:r>
      <w:r>
        <w:rPr>
          <w:sz w:val="20"/>
          <w:szCs w:val="20"/>
        </w:rPr>
        <w:t>n del perí</w:t>
      </w:r>
      <w:r w:rsidRPr="00923A2A">
        <w:rPr>
          <w:sz w:val="20"/>
          <w:szCs w:val="20"/>
        </w:rPr>
        <w:t xml:space="preserve">odo principal de la edificación de un determinado inmueble.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XVI. </w:t>
      </w:r>
      <w:r w:rsidRPr="00923A2A">
        <w:rPr>
          <w:b/>
          <w:bCs/>
          <w:sz w:val="20"/>
          <w:szCs w:val="20"/>
        </w:rPr>
        <w:t xml:space="preserve">Dictamen técnico: </w:t>
      </w:r>
      <w:r>
        <w:rPr>
          <w:sz w:val="20"/>
          <w:szCs w:val="20"/>
        </w:rPr>
        <w:t>D</w:t>
      </w:r>
      <w:r w:rsidRPr="00923A2A">
        <w:rPr>
          <w:sz w:val="20"/>
          <w:szCs w:val="20"/>
        </w:rPr>
        <w:t xml:space="preserve">ocumento expedido por la Dirección de Centro Histórico en el cual se determina el criterio técnico derivado de la inspección de campo por el cual se acepta, se modifica o se niega lo solicitado por el interesado.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XVII. </w:t>
      </w:r>
      <w:r w:rsidRPr="00923A2A">
        <w:rPr>
          <w:b/>
          <w:bCs/>
          <w:sz w:val="20"/>
          <w:szCs w:val="20"/>
        </w:rPr>
        <w:t xml:space="preserve">Director responsable de obra (DRO): </w:t>
      </w:r>
      <w:r>
        <w:rPr>
          <w:bCs/>
          <w:sz w:val="20"/>
          <w:szCs w:val="20"/>
        </w:rPr>
        <w:t>P</w:t>
      </w:r>
      <w:r w:rsidRPr="00923A2A">
        <w:rPr>
          <w:sz w:val="20"/>
          <w:szCs w:val="20"/>
        </w:rPr>
        <w:t xml:space="preserve">erito autorizado por la Dirección de Desarrollo Urbano, responsable de los proyectos estructurales y/o arquitectónicos de cualquier tipo de construcción.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XVIII. </w:t>
      </w:r>
      <w:r w:rsidRPr="00923A2A">
        <w:rPr>
          <w:b/>
          <w:bCs/>
          <w:sz w:val="20"/>
          <w:szCs w:val="20"/>
        </w:rPr>
        <w:t xml:space="preserve">Dirección: </w:t>
      </w:r>
      <w:r w:rsidRPr="00923A2A">
        <w:rPr>
          <w:sz w:val="20"/>
          <w:szCs w:val="20"/>
        </w:rPr>
        <w:t xml:space="preserve">Dirección del Centro Histórico del R. Ayuntamiento de Saltillo.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XIX. </w:t>
      </w:r>
      <w:r w:rsidRPr="00923A2A">
        <w:rPr>
          <w:b/>
          <w:bCs/>
          <w:sz w:val="20"/>
          <w:szCs w:val="20"/>
        </w:rPr>
        <w:t>Espacio urbano</w:t>
      </w:r>
      <w:r>
        <w:rPr>
          <w:sz w:val="20"/>
          <w:szCs w:val="20"/>
        </w:rPr>
        <w:t>: E</w:t>
      </w:r>
      <w:r w:rsidRPr="00923A2A">
        <w:rPr>
          <w:sz w:val="20"/>
          <w:szCs w:val="20"/>
        </w:rPr>
        <w:t xml:space="preserve">xtensión que contiene la materia existente propia de las ciudades.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 </w:t>
      </w:r>
      <w:r w:rsidRPr="00923A2A">
        <w:rPr>
          <w:b/>
          <w:bCs/>
          <w:sz w:val="20"/>
          <w:szCs w:val="20"/>
        </w:rPr>
        <w:t xml:space="preserve">Estilo arquitectónico: </w:t>
      </w:r>
      <w:r w:rsidRPr="0045353B">
        <w:rPr>
          <w:bCs/>
          <w:sz w:val="20"/>
          <w:szCs w:val="20"/>
        </w:rPr>
        <w:t>C</w:t>
      </w:r>
      <w:r w:rsidRPr="00923A2A">
        <w:rPr>
          <w:sz w:val="20"/>
          <w:szCs w:val="20"/>
        </w:rPr>
        <w:t xml:space="preserve">lasificación de la edificación considerando sus características formales y artísticas dentro de una determinada corriente o tendencia de estilo.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XXI. </w:t>
      </w:r>
      <w:r w:rsidRPr="00923A2A">
        <w:rPr>
          <w:b/>
          <w:bCs/>
          <w:sz w:val="20"/>
          <w:szCs w:val="20"/>
        </w:rPr>
        <w:t xml:space="preserve">Guarnición: </w:t>
      </w:r>
      <w:r w:rsidRPr="00923A2A">
        <w:rPr>
          <w:sz w:val="20"/>
          <w:szCs w:val="20"/>
        </w:rPr>
        <w:t xml:space="preserve">Cualquier elemento visible, generalmente de madera o metal, que cubre y protege las juntas, los bordes de las superficies y aberturas.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XXII. </w:t>
      </w:r>
      <w:r w:rsidRPr="00923A2A">
        <w:rPr>
          <w:b/>
          <w:bCs/>
          <w:sz w:val="20"/>
          <w:szCs w:val="20"/>
        </w:rPr>
        <w:t xml:space="preserve">Imagen Urbana: </w:t>
      </w:r>
      <w:r w:rsidRPr="00923A2A">
        <w:rPr>
          <w:sz w:val="20"/>
          <w:szCs w:val="20"/>
        </w:rPr>
        <w:t xml:space="preserve">Conjunto de elementos naturales y construidos que constituyen una ciudad y que forman el marco visual de sus habitantes.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XXIII. </w:t>
      </w:r>
      <w:r w:rsidRPr="00923A2A">
        <w:rPr>
          <w:b/>
          <w:bCs/>
          <w:sz w:val="20"/>
          <w:szCs w:val="20"/>
        </w:rPr>
        <w:t xml:space="preserve">INAH: </w:t>
      </w:r>
      <w:r w:rsidRPr="00923A2A">
        <w:rPr>
          <w:sz w:val="20"/>
          <w:szCs w:val="20"/>
        </w:rPr>
        <w:t xml:space="preserve">Instituto Nacional de Antropología e Historia.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XXIV. </w:t>
      </w:r>
      <w:r w:rsidRPr="00923A2A">
        <w:rPr>
          <w:b/>
          <w:bCs/>
          <w:sz w:val="20"/>
          <w:szCs w:val="20"/>
        </w:rPr>
        <w:t xml:space="preserve">INBA: </w:t>
      </w:r>
      <w:r w:rsidRPr="00923A2A">
        <w:rPr>
          <w:sz w:val="20"/>
          <w:szCs w:val="20"/>
        </w:rPr>
        <w:t xml:space="preserve">Instituto Nacional de Bellas Artes.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XXV. </w:t>
      </w:r>
      <w:r w:rsidRPr="00923A2A">
        <w:rPr>
          <w:b/>
          <w:bCs/>
          <w:sz w:val="20"/>
          <w:szCs w:val="20"/>
        </w:rPr>
        <w:t>Inmuebles protegidos</w:t>
      </w:r>
      <w:r w:rsidRPr="00923A2A">
        <w:rPr>
          <w:sz w:val="20"/>
          <w:szCs w:val="20"/>
        </w:rPr>
        <w:t>: Construcciones de valor patrimonial histórico con características de conservación, que se encuentran fuera del perímetro del Centro Histórico, cont</w:t>
      </w:r>
      <w:r>
        <w:rPr>
          <w:sz w:val="20"/>
          <w:szCs w:val="20"/>
        </w:rPr>
        <w:t>emplados en el anexo 1 de este r</w:t>
      </w:r>
      <w:r w:rsidRPr="00923A2A">
        <w:rPr>
          <w:sz w:val="20"/>
          <w:szCs w:val="20"/>
        </w:rPr>
        <w:t xml:space="preserve">eglamento;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XXVI. </w:t>
      </w:r>
      <w:r w:rsidRPr="00923A2A">
        <w:rPr>
          <w:b/>
          <w:bCs/>
          <w:sz w:val="20"/>
          <w:szCs w:val="20"/>
        </w:rPr>
        <w:t xml:space="preserve">Integración arquitectónica: </w:t>
      </w:r>
      <w:r>
        <w:rPr>
          <w:sz w:val="20"/>
          <w:szCs w:val="20"/>
        </w:rPr>
        <w:t>I</w:t>
      </w:r>
      <w:r w:rsidRPr="00923A2A">
        <w:rPr>
          <w:sz w:val="20"/>
          <w:szCs w:val="20"/>
        </w:rPr>
        <w:t xml:space="preserve">ncorporación de componentes pre-existentes o nuevos en una obra patrimonial.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XXVII. </w:t>
      </w:r>
      <w:r w:rsidRPr="00923A2A">
        <w:rPr>
          <w:b/>
          <w:bCs/>
          <w:sz w:val="20"/>
          <w:szCs w:val="20"/>
        </w:rPr>
        <w:t xml:space="preserve">Integración a la imagen urbana: </w:t>
      </w:r>
      <w:r w:rsidRPr="006F08A2">
        <w:rPr>
          <w:bCs/>
          <w:sz w:val="20"/>
          <w:szCs w:val="20"/>
        </w:rPr>
        <w:t>A</w:t>
      </w:r>
      <w:r w:rsidRPr="00923A2A">
        <w:rPr>
          <w:sz w:val="20"/>
          <w:szCs w:val="20"/>
        </w:rPr>
        <w:t xml:space="preserve">cciones que mantengan la tipología arquitectónica de la zona urbana, debiendo preservar elementos de la estructura original arquitectónica.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XXVIII. </w:t>
      </w:r>
      <w:r w:rsidRPr="00923A2A">
        <w:rPr>
          <w:b/>
          <w:bCs/>
          <w:sz w:val="20"/>
          <w:szCs w:val="20"/>
        </w:rPr>
        <w:t xml:space="preserve">Intervención: </w:t>
      </w:r>
      <w:r>
        <w:rPr>
          <w:sz w:val="20"/>
          <w:szCs w:val="20"/>
        </w:rPr>
        <w:t>C</w:t>
      </w:r>
      <w:r w:rsidRPr="00923A2A">
        <w:rPr>
          <w:sz w:val="20"/>
          <w:szCs w:val="20"/>
        </w:rPr>
        <w:t xml:space="preserve">ualquier acción que se ejecute sobre un bien inmueble patrimonial y que afecte sus condiciones físicas.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XXIX. </w:t>
      </w:r>
      <w:r w:rsidRPr="00923A2A">
        <w:rPr>
          <w:b/>
          <w:bCs/>
          <w:sz w:val="20"/>
          <w:szCs w:val="20"/>
        </w:rPr>
        <w:t xml:space="preserve">Ley Federal: </w:t>
      </w:r>
      <w:r w:rsidRPr="00923A2A">
        <w:rPr>
          <w:sz w:val="20"/>
          <w:szCs w:val="20"/>
        </w:rPr>
        <w:t xml:space="preserve">Ley Federal sobre Monumentos y Zonas Arqueológicos, Artísticos e Históricos.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 </w:t>
      </w:r>
      <w:r w:rsidRPr="00923A2A">
        <w:rPr>
          <w:b/>
          <w:bCs/>
          <w:sz w:val="20"/>
          <w:szCs w:val="20"/>
        </w:rPr>
        <w:t xml:space="preserve">Ley Estatal: </w:t>
      </w:r>
      <w:r w:rsidRPr="00923A2A">
        <w:rPr>
          <w:sz w:val="20"/>
          <w:szCs w:val="20"/>
        </w:rPr>
        <w:t xml:space="preserve">Ley del Patrimonio Cultural del Estado de Coahuila de Zaragoza.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XXXI. </w:t>
      </w:r>
      <w:r w:rsidRPr="00923A2A">
        <w:rPr>
          <w:b/>
          <w:bCs/>
          <w:sz w:val="20"/>
          <w:szCs w:val="20"/>
        </w:rPr>
        <w:t xml:space="preserve">Liberación: </w:t>
      </w:r>
      <w:r w:rsidRPr="006F08A2">
        <w:rPr>
          <w:bCs/>
          <w:sz w:val="20"/>
          <w:szCs w:val="20"/>
        </w:rPr>
        <w:t>E</w:t>
      </w:r>
      <w:r w:rsidRPr="00923A2A">
        <w:rPr>
          <w:sz w:val="20"/>
          <w:szCs w:val="20"/>
        </w:rPr>
        <w:t xml:space="preserve">liminación de elementos que alteran la unidad de una obra patrimonial.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XXXII. </w:t>
      </w:r>
      <w:r w:rsidRPr="00923A2A">
        <w:rPr>
          <w:b/>
          <w:bCs/>
          <w:sz w:val="20"/>
          <w:szCs w:val="20"/>
        </w:rPr>
        <w:t xml:space="preserve">Macizo: </w:t>
      </w:r>
      <w:r>
        <w:rPr>
          <w:sz w:val="20"/>
          <w:szCs w:val="20"/>
        </w:rPr>
        <w:t>Á</w:t>
      </w:r>
      <w:r w:rsidRPr="00923A2A">
        <w:rPr>
          <w:sz w:val="20"/>
          <w:szCs w:val="20"/>
        </w:rPr>
        <w:t xml:space="preserve">rea sobrante de una fachada respecto de los vanos.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XXXIII. </w:t>
      </w:r>
      <w:r w:rsidRPr="00923A2A">
        <w:rPr>
          <w:b/>
          <w:bCs/>
          <w:sz w:val="20"/>
          <w:szCs w:val="20"/>
        </w:rPr>
        <w:t xml:space="preserve">Mantenimiento: </w:t>
      </w:r>
      <w:r w:rsidRPr="006F08A2">
        <w:rPr>
          <w:bCs/>
          <w:sz w:val="20"/>
          <w:szCs w:val="20"/>
        </w:rPr>
        <w:t>C</w:t>
      </w:r>
      <w:r w:rsidRPr="00923A2A">
        <w:rPr>
          <w:sz w:val="20"/>
          <w:szCs w:val="20"/>
        </w:rPr>
        <w:t xml:space="preserve">onjunto de operaciones tendientes a evitar el deterioro de un inmueble y a preservarlo en estado de servicio.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XXXIV. </w:t>
      </w:r>
      <w:r w:rsidRPr="00923A2A">
        <w:rPr>
          <w:b/>
          <w:bCs/>
          <w:sz w:val="20"/>
          <w:szCs w:val="20"/>
        </w:rPr>
        <w:t xml:space="preserve">Mobiliario Urbano: </w:t>
      </w:r>
      <w:r>
        <w:rPr>
          <w:bCs/>
          <w:sz w:val="20"/>
          <w:szCs w:val="20"/>
        </w:rPr>
        <w:t>C</w:t>
      </w:r>
      <w:r w:rsidRPr="00923A2A">
        <w:rPr>
          <w:sz w:val="20"/>
          <w:szCs w:val="20"/>
        </w:rPr>
        <w:t xml:space="preserve">omprende postes de alumbrado, acometidas eléctricas, bancas, kioscos, jardineras, fuentes de ornato, basureros, buzones, paradas de autobuses, casetas de taxis, puestos fijos y semi fijos ubicados en la vía pública, vallas, puestos de periódico y revistas, bolardos, casetas telefónicas, cédulas de información y prismas, casetas turísticas y de vigilancia.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XXXV. </w:t>
      </w:r>
      <w:r w:rsidRPr="00923A2A">
        <w:rPr>
          <w:b/>
          <w:bCs/>
          <w:sz w:val="20"/>
          <w:szCs w:val="20"/>
        </w:rPr>
        <w:t xml:space="preserve">Patrimonio Cultural Edificado: </w:t>
      </w:r>
      <w:r w:rsidRPr="006F08A2">
        <w:rPr>
          <w:bCs/>
          <w:sz w:val="20"/>
          <w:szCs w:val="20"/>
        </w:rPr>
        <w:t>I</w:t>
      </w:r>
      <w:r w:rsidRPr="00923A2A">
        <w:rPr>
          <w:sz w:val="20"/>
          <w:szCs w:val="20"/>
        </w:rPr>
        <w:t>nmueble, monumento o conjunto de inmuebles o monumentos, con valor arquitectónico histórico, artístico, vernáculo y contextual relevante, ya sea por sus características de representatividad, inserción en determinada corriente estilística, significación en el contexto urbano, grado de innovación, materiales, técnicas utilizadas, antigüedad o por estar relacionada con un evento histórico, o por constituir una creación arquitectónica que ofrece testimonio en la civilización o de una fase representativa de la evolución del municipio; o por contar con rasgos que con el tiempo han adquirido un significado cultural, de</w:t>
      </w:r>
      <w:r>
        <w:rPr>
          <w:sz w:val="20"/>
          <w:szCs w:val="20"/>
        </w:rPr>
        <w:t>ntro o fuera del perímetro del c</w:t>
      </w:r>
      <w:r w:rsidRPr="00923A2A">
        <w:rPr>
          <w:sz w:val="20"/>
          <w:szCs w:val="20"/>
        </w:rPr>
        <w:t xml:space="preserve">entro </w:t>
      </w:r>
      <w:r>
        <w:rPr>
          <w:sz w:val="20"/>
          <w:szCs w:val="20"/>
        </w:rPr>
        <w:t>h</w:t>
      </w:r>
      <w:r w:rsidRPr="00923A2A">
        <w:rPr>
          <w:sz w:val="20"/>
          <w:szCs w:val="20"/>
        </w:rPr>
        <w:t xml:space="preserve">istórico.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XXXVI. </w:t>
      </w:r>
      <w:r w:rsidRPr="00923A2A">
        <w:rPr>
          <w:b/>
          <w:bCs/>
          <w:sz w:val="20"/>
          <w:szCs w:val="20"/>
        </w:rPr>
        <w:t xml:space="preserve">Propietario: </w:t>
      </w:r>
      <w:r>
        <w:rPr>
          <w:sz w:val="20"/>
          <w:szCs w:val="20"/>
        </w:rPr>
        <w:t>T</w:t>
      </w:r>
      <w:r w:rsidRPr="00923A2A">
        <w:rPr>
          <w:sz w:val="20"/>
          <w:szCs w:val="20"/>
        </w:rPr>
        <w:t xml:space="preserve">itular del derecho real de propiedad.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XXXVII. </w:t>
      </w:r>
      <w:r w:rsidRPr="00923A2A">
        <w:rPr>
          <w:b/>
          <w:bCs/>
          <w:sz w:val="20"/>
          <w:szCs w:val="20"/>
        </w:rPr>
        <w:t xml:space="preserve">Reglamento: </w:t>
      </w:r>
      <w:r w:rsidRPr="00923A2A">
        <w:rPr>
          <w:sz w:val="20"/>
          <w:szCs w:val="20"/>
        </w:rPr>
        <w:t xml:space="preserve">Reglamento del </w:t>
      </w:r>
      <w:r>
        <w:rPr>
          <w:sz w:val="20"/>
          <w:szCs w:val="20"/>
        </w:rPr>
        <w:t>c</w:t>
      </w:r>
      <w:r w:rsidRPr="00923A2A">
        <w:rPr>
          <w:sz w:val="20"/>
          <w:szCs w:val="20"/>
        </w:rPr>
        <w:t xml:space="preserve">entro </w:t>
      </w:r>
      <w:r>
        <w:rPr>
          <w:sz w:val="20"/>
          <w:szCs w:val="20"/>
        </w:rPr>
        <w:t>h</w:t>
      </w:r>
      <w:r w:rsidRPr="00923A2A">
        <w:rPr>
          <w:sz w:val="20"/>
          <w:szCs w:val="20"/>
        </w:rPr>
        <w:t>istórico, zonas históric</w:t>
      </w:r>
      <w:r>
        <w:rPr>
          <w:sz w:val="20"/>
          <w:szCs w:val="20"/>
        </w:rPr>
        <w:t>as y culturales protegidas del M</w:t>
      </w:r>
      <w:r w:rsidRPr="00923A2A">
        <w:rPr>
          <w:sz w:val="20"/>
          <w:szCs w:val="20"/>
        </w:rPr>
        <w:t xml:space="preserve">unicipio de Saltillo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XXXVIII. </w:t>
      </w:r>
      <w:r w:rsidRPr="006F08A2">
        <w:rPr>
          <w:b/>
          <w:bCs/>
          <w:sz w:val="20"/>
          <w:szCs w:val="20"/>
        </w:rPr>
        <w:t>Rehabilitación:</w:t>
      </w:r>
      <w:r w:rsidRPr="006F08A2">
        <w:rPr>
          <w:bCs/>
          <w:sz w:val="20"/>
          <w:szCs w:val="20"/>
        </w:rPr>
        <w:t>I</w:t>
      </w:r>
      <w:r w:rsidRPr="00923A2A">
        <w:rPr>
          <w:sz w:val="20"/>
          <w:szCs w:val="20"/>
        </w:rPr>
        <w:t xml:space="preserve">ntervención que permite la recuperación de las condiciones óptimas, estructurales y espaciales del inmueble sin alterar sus características en el entorno.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XXXIX. </w:t>
      </w:r>
      <w:r w:rsidRPr="00923A2A">
        <w:rPr>
          <w:b/>
          <w:bCs/>
          <w:sz w:val="20"/>
          <w:szCs w:val="20"/>
        </w:rPr>
        <w:t xml:space="preserve">Reintegración: </w:t>
      </w:r>
      <w:r w:rsidRPr="006F08A2">
        <w:rPr>
          <w:sz w:val="20"/>
          <w:szCs w:val="20"/>
        </w:rPr>
        <w:t>Acción</w:t>
      </w:r>
      <w:r w:rsidRPr="00923A2A">
        <w:rPr>
          <w:sz w:val="20"/>
          <w:szCs w:val="20"/>
        </w:rPr>
        <w:t xml:space="preserve"> de instalar a su sitio original aquellos elementos arquitectónicos e históricos que hubiesen sido removidos.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XL. </w:t>
      </w:r>
      <w:r w:rsidRPr="00923A2A">
        <w:rPr>
          <w:b/>
          <w:bCs/>
          <w:sz w:val="20"/>
          <w:szCs w:val="20"/>
        </w:rPr>
        <w:t xml:space="preserve">Restauración: </w:t>
      </w:r>
      <w:r>
        <w:rPr>
          <w:sz w:val="20"/>
          <w:szCs w:val="20"/>
        </w:rPr>
        <w:t>O</w:t>
      </w:r>
      <w:r w:rsidRPr="00923A2A">
        <w:rPr>
          <w:sz w:val="20"/>
          <w:szCs w:val="20"/>
        </w:rPr>
        <w:t xml:space="preserve">peración de carácter excepcional, tiene como fin conservar y revelar los valores estéticos e históricos del monumento. Se fundamenta en el respeto a la esencia antigua;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XLI. Techo verde: </w:t>
      </w:r>
      <w:r w:rsidRPr="00923A2A">
        <w:rPr>
          <w:sz w:val="20"/>
          <w:szCs w:val="20"/>
        </w:rPr>
        <w:t xml:space="preserve">Naturalización parcial o total de la azotea de un inmueble con vegetación;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XLII. </w:t>
      </w:r>
      <w:r w:rsidRPr="00923A2A">
        <w:rPr>
          <w:b/>
          <w:bCs/>
          <w:sz w:val="20"/>
          <w:szCs w:val="20"/>
        </w:rPr>
        <w:t xml:space="preserve">Traza: </w:t>
      </w:r>
      <w:r>
        <w:rPr>
          <w:sz w:val="20"/>
          <w:szCs w:val="20"/>
        </w:rPr>
        <w:t>F</w:t>
      </w:r>
      <w:r w:rsidRPr="00923A2A">
        <w:rPr>
          <w:sz w:val="20"/>
          <w:szCs w:val="20"/>
        </w:rPr>
        <w:t xml:space="preserve">orma en que se encuentra organizada la ciudad en cuanto a la disposición de las calles, manzanas y avenidas.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XLIII. </w:t>
      </w:r>
      <w:r w:rsidRPr="00923A2A">
        <w:rPr>
          <w:b/>
          <w:bCs/>
          <w:sz w:val="20"/>
          <w:szCs w:val="20"/>
        </w:rPr>
        <w:t xml:space="preserve">Vanos: </w:t>
      </w:r>
      <w:r w:rsidRPr="00923A2A">
        <w:rPr>
          <w:sz w:val="20"/>
          <w:szCs w:val="20"/>
        </w:rPr>
        <w:t xml:space="preserve">vacíos en fachada que corresponden a las puertas y ventanas u otros huecos.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XLIV. </w:t>
      </w:r>
      <w:r w:rsidRPr="00923A2A">
        <w:rPr>
          <w:b/>
          <w:bCs/>
          <w:sz w:val="20"/>
          <w:szCs w:val="20"/>
        </w:rPr>
        <w:t>Vía pública</w:t>
      </w:r>
      <w:r w:rsidRPr="00923A2A">
        <w:rPr>
          <w:sz w:val="20"/>
          <w:szCs w:val="20"/>
        </w:rPr>
        <w:t xml:space="preserve">: </w:t>
      </w:r>
      <w:r>
        <w:rPr>
          <w:sz w:val="20"/>
          <w:szCs w:val="20"/>
        </w:rPr>
        <w:t>T</w:t>
      </w:r>
      <w:r w:rsidRPr="00923A2A">
        <w:rPr>
          <w:sz w:val="20"/>
          <w:szCs w:val="20"/>
        </w:rPr>
        <w:t xml:space="preserve">odo espacio de uso común que se encuentra destinado al libre tránsito, que se utilice para la ventilación, iluminación y asolamiento de los edificios que lo limitan o para dar acceso a los predios colindantes o alojar cualquier instalación de una obra o servicio público.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XLV. </w:t>
      </w:r>
      <w:r w:rsidRPr="00923A2A">
        <w:rPr>
          <w:b/>
          <w:bCs/>
          <w:sz w:val="20"/>
          <w:szCs w:val="20"/>
        </w:rPr>
        <w:t xml:space="preserve">Visual urbana: </w:t>
      </w:r>
      <w:r w:rsidRPr="006F08A2">
        <w:rPr>
          <w:bCs/>
          <w:sz w:val="20"/>
          <w:szCs w:val="20"/>
        </w:rPr>
        <w:t>E</w:t>
      </w:r>
      <w:r w:rsidRPr="00923A2A">
        <w:rPr>
          <w:sz w:val="20"/>
          <w:szCs w:val="20"/>
        </w:rPr>
        <w:t xml:space="preserve">je, línea del paramento o perspectiva visual, donde se encuentra emplazado el inmueble en particular.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XLVI. </w:t>
      </w:r>
      <w:r w:rsidRPr="00923A2A">
        <w:rPr>
          <w:b/>
          <w:bCs/>
          <w:sz w:val="20"/>
          <w:szCs w:val="20"/>
        </w:rPr>
        <w:t xml:space="preserve">Zonas protegidas: </w:t>
      </w:r>
      <w:r>
        <w:rPr>
          <w:sz w:val="20"/>
          <w:szCs w:val="20"/>
        </w:rPr>
        <w:t>Á</w:t>
      </w:r>
      <w:r w:rsidRPr="00923A2A">
        <w:rPr>
          <w:sz w:val="20"/>
          <w:szCs w:val="20"/>
        </w:rPr>
        <w:t xml:space="preserve">reas territoriales con valor histórico, artístico, vernáculo o de belleza natural, que pueden corresponder a bienes, sitios o zonas típicas, que forman parte del patrimonio cultural y en consecuencia requieren protección.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3. </w:t>
      </w:r>
      <w:r w:rsidRPr="00923A2A">
        <w:rPr>
          <w:sz w:val="20"/>
          <w:szCs w:val="20"/>
        </w:rPr>
        <w:t xml:space="preserve">Los inmuebles del </w:t>
      </w:r>
      <w:r>
        <w:rPr>
          <w:sz w:val="20"/>
          <w:szCs w:val="20"/>
        </w:rPr>
        <w:t>c</w:t>
      </w:r>
      <w:r w:rsidRPr="00923A2A">
        <w:rPr>
          <w:sz w:val="20"/>
          <w:szCs w:val="20"/>
        </w:rPr>
        <w:t xml:space="preserve">entro </w:t>
      </w:r>
      <w:r>
        <w:rPr>
          <w:sz w:val="20"/>
          <w:szCs w:val="20"/>
        </w:rPr>
        <w:t>h</w:t>
      </w:r>
      <w:r w:rsidRPr="00923A2A">
        <w:rPr>
          <w:sz w:val="20"/>
          <w:szCs w:val="20"/>
        </w:rPr>
        <w:t xml:space="preserve">istórico y las zonas protegidas, forman un conjunto homogéneo de gran importancia por sus características arquitectónicas con valor artístico, histórico, vernáculo y contextual, que dignifican el entorno ambiental y urbano. </w:t>
      </w:r>
    </w:p>
    <w:p w:rsidR="009C0663" w:rsidRDefault="009C0663" w:rsidP="009C0663">
      <w:pPr>
        <w:pStyle w:val="Default"/>
        <w:ind w:right="333"/>
        <w:jc w:val="both"/>
        <w:rPr>
          <w:sz w:val="20"/>
          <w:szCs w:val="20"/>
        </w:rPr>
      </w:pPr>
      <w:r w:rsidRPr="00923A2A">
        <w:rPr>
          <w:sz w:val="20"/>
          <w:szCs w:val="20"/>
        </w:rPr>
        <w:t xml:space="preserve">Para lo cual debe entenderse por: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w:t>
      </w:r>
      <w:r w:rsidRPr="00923A2A">
        <w:rPr>
          <w:b/>
          <w:bCs/>
          <w:sz w:val="20"/>
          <w:szCs w:val="20"/>
        </w:rPr>
        <w:t>Monumentos Históricos</w:t>
      </w:r>
      <w:r>
        <w:rPr>
          <w:sz w:val="20"/>
          <w:szCs w:val="20"/>
        </w:rPr>
        <w:t>: A</w:t>
      </w:r>
      <w:r w:rsidRPr="00923A2A">
        <w:rPr>
          <w:sz w:val="20"/>
          <w:szCs w:val="20"/>
        </w:rPr>
        <w:t xml:space="preserve">quellos inmuebles construidos en los siglos XVI al XIX, destinados a templos y sus anexos; casas curales; seminarios, conventos o cualesquiera otros dedicados a la administración, divulgación, enseñanza o práctica de un culto religioso; así como a la educación y a la enseñanza, a fines asistenciales o benéficos; al servicio y ornato público y al uso de las autoridades civiles y militares;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w:t>
      </w:r>
      <w:r w:rsidRPr="00923A2A">
        <w:rPr>
          <w:b/>
          <w:bCs/>
          <w:sz w:val="20"/>
          <w:szCs w:val="20"/>
        </w:rPr>
        <w:t>Monumentos Artísticos</w:t>
      </w:r>
      <w:r>
        <w:rPr>
          <w:sz w:val="20"/>
          <w:szCs w:val="20"/>
        </w:rPr>
        <w:t>: I</w:t>
      </w:r>
      <w:r w:rsidRPr="00923A2A">
        <w:rPr>
          <w:sz w:val="20"/>
          <w:szCs w:val="20"/>
        </w:rPr>
        <w:t xml:space="preserve">nmuebles que revistan valor estético relevante. Para determinar el valor estético relevante de algún bien se atenderá a cualquiera de las siguientes características: representatividad, inserción en determinada corriente estilística, grado de innovación, materiales y técnicas utilizados por análogas. Tratándose de bienes inmuebles podrá considerarse también su significación en el contexto urbano;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w:t>
      </w:r>
      <w:r w:rsidRPr="00923A2A">
        <w:rPr>
          <w:b/>
          <w:bCs/>
          <w:sz w:val="20"/>
          <w:szCs w:val="20"/>
        </w:rPr>
        <w:t>Patrimonio Vernáculo Construido</w:t>
      </w:r>
      <w:r w:rsidRPr="00923A2A">
        <w:rPr>
          <w:sz w:val="20"/>
          <w:szCs w:val="20"/>
        </w:rPr>
        <w:t xml:space="preserve">: </w:t>
      </w:r>
      <w:r>
        <w:rPr>
          <w:sz w:val="20"/>
          <w:szCs w:val="20"/>
        </w:rPr>
        <w:t>C</w:t>
      </w:r>
      <w:r w:rsidRPr="00923A2A">
        <w:rPr>
          <w:sz w:val="20"/>
          <w:szCs w:val="20"/>
        </w:rPr>
        <w:t xml:space="preserve">onstituye el modo natural y tradicional en que las comunidades han producido su propio hábitat. Forma parte de un proceso continuo, que incluye cambios necesarios y una continua adaptación como respuesta a los requerimientos sociales y ambientales. Las intervenciones que respondan legítimamente a las demandas del uso contemporáneo deben llevarse a cabo mediante la introducción de técnicas y materiales que mantengan un equilibrio de expresión, apariencia, textura y forma con la estructura original,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w:t>
      </w:r>
      <w:r w:rsidRPr="00923A2A">
        <w:rPr>
          <w:b/>
          <w:bCs/>
          <w:sz w:val="20"/>
          <w:szCs w:val="20"/>
        </w:rPr>
        <w:t xml:space="preserve">Arquitectura de Contexto: </w:t>
      </w:r>
      <w:r>
        <w:rPr>
          <w:sz w:val="20"/>
          <w:szCs w:val="20"/>
        </w:rPr>
        <w:t>I</w:t>
      </w:r>
      <w:r w:rsidRPr="00923A2A">
        <w:rPr>
          <w:sz w:val="20"/>
          <w:szCs w:val="20"/>
        </w:rPr>
        <w:t xml:space="preserve">nmuebles que conforman el paramento de la calle y que no conservan características históricas, artísticas ni vernáculas.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DE LA DELIMITACIÓ</w:t>
      </w:r>
      <w:r w:rsidRPr="00923A2A">
        <w:rPr>
          <w:b/>
          <w:bCs/>
          <w:sz w:val="20"/>
          <w:szCs w:val="20"/>
        </w:rPr>
        <w:t>N DEL CONJUNT</w:t>
      </w:r>
      <w:r>
        <w:rPr>
          <w:b/>
          <w:bCs/>
          <w:sz w:val="20"/>
          <w:szCs w:val="20"/>
        </w:rPr>
        <w:t>O URBANO DENOMINADO CENTRO HISTÓ</w:t>
      </w:r>
      <w:r w:rsidRPr="00923A2A">
        <w:rPr>
          <w:b/>
          <w:bCs/>
          <w:sz w:val="20"/>
          <w:szCs w:val="20"/>
        </w:rPr>
        <w:t>RICO</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4. </w:t>
      </w:r>
      <w:r>
        <w:rPr>
          <w:sz w:val="20"/>
          <w:szCs w:val="20"/>
        </w:rPr>
        <w:t>El Patrimonio c</w:t>
      </w:r>
      <w:r w:rsidRPr="00923A2A">
        <w:rPr>
          <w:sz w:val="20"/>
          <w:szCs w:val="20"/>
        </w:rPr>
        <w:t xml:space="preserve">ultural </w:t>
      </w:r>
      <w:r>
        <w:rPr>
          <w:sz w:val="20"/>
          <w:szCs w:val="20"/>
        </w:rPr>
        <w:t>e</w:t>
      </w:r>
      <w:r w:rsidRPr="00923A2A">
        <w:rPr>
          <w:sz w:val="20"/>
          <w:szCs w:val="20"/>
        </w:rPr>
        <w:t xml:space="preserve">dificado en el </w:t>
      </w:r>
      <w:r>
        <w:rPr>
          <w:sz w:val="20"/>
          <w:szCs w:val="20"/>
        </w:rPr>
        <w:t>M</w:t>
      </w:r>
      <w:r w:rsidRPr="00923A2A">
        <w:rPr>
          <w:sz w:val="20"/>
          <w:szCs w:val="20"/>
        </w:rPr>
        <w:t xml:space="preserve">unicipio de Saltillo, lo constituye el polígono denominado Centro Histórico, cuyos linderos y respectivo listado se encuentra contenido en el Anexo 1. Dicho listado podrá ser modificado cuando sean agregados inmuebles siempre y cuando los mismos sean publicados en el Periódico Oficial del Estado de Coahuila de Zaragoza.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sidRPr="00923A2A">
        <w:rPr>
          <w:b/>
          <w:bCs/>
          <w:sz w:val="20"/>
          <w:szCs w:val="20"/>
        </w:rPr>
        <w:t>CAP</w:t>
      </w:r>
      <w:r>
        <w:rPr>
          <w:b/>
          <w:bCs/>
          <w:sz w:val="20"/>
          <w:szCs w:val="20"/>
        </w:rPr>
        <w:t>Í</w:t>
      </w:r>
      <w:r w:rsidRPr="00923A2A">
        <w:rPr>
          <w:b/>
          <w:bCs/>
          <w:sz w:val="20"/>
          <w:szCs w:val="20"/>
        </w:rPr>
        <w:t>TULO III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LAS AUTORIDADES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 </w:t>
      </w:r>
      <w:r w:rsidRPr="00923A2A">
        <w:rPr>
          <w:sz w:val="20"/>
          <w:szCs w:val="20"/>
        </w:rPr>
        <w:t xml:space="preserve">La aplicación y vigilancia de este reglamento comprende al Republicano Ayuntamiento de Saltillo a través de: </w:t>
      </w:r>
    </w:p>
    <w:p w:rsidR="009C0663" w:rsidRDefault="009C0663" w:rsidP="009C0663">
      <w:pPr>
        <w:pStyle w:val="Default"/>
        <w:spacing w:after="220"/>
        <w:ind w:right="333"/>
        <w:jc w:val="both"/>
        <w:rPr>
          <w:sz w:val="20"/>
          <w:szCs w:val="20"/>
        </w:rPr>
      </w:pPr>
    </w:p>
    <w:p w:rsidR="009C0663" w:rsidRPr="00923A2A" w:rsidRDefault="009C0663" w:rsidP="009C0663">
      <w:pPr>
        <w:pStyle w:val="Default"/>
        <w:spacing w:after="220"/>
        <w:ind w:right="333"/>
        <w:jc w:val="both"/>
        <w:rPr>
          <w:sz w:val="20"/>
          <w:szCs w:val="20"/>
        </w:rPr>
      </w:pPr>
      <w:r w:rsidRPr="00923A2A">
        <w:rPr>
          <w:sz w:val="20"/>
          <w:szCs w:val="20"/>
        </w:rPr>
        <w:t xml:space="preserve">I. Dirección del Centro Histórico; </w:t>
      </w:r>
    </w:p>
    <w:p w:rsidR="009C0663" w:rsidRPr="00923A2A" w:rsidRDefault="009C0663" w:rsidP="009C0663">
      <w:pPr>
        <w:pStyle w:val="Default"/>
        <w:spacing w:after="220"/>
        <w:ind w:right="333"/>
        <w:jc w:val="both"/>
        <w:rPr>
          <w:sz w:val="20"/>
          <w:szCs w:val="20"/>
        </w:rPr>
      </w:pPr>
      <w:r w:rsidRPr="00923A2A">
        <w:rPr>
          <w:sz w:val="20"/>
          <w:szCs w:val="20"/>
        </w:rPr>
        <w:t xml:space="preserve">II. Dirección de Desarrollo Urbano; </w:t>
      </w:r>
    </w:p>
    <w:p w:rsidR="009C0663" w:rsidRPr="00923A2A" w:rsidRDefault="009C0663" w:rsidP="009C0663">
      <w:pPr>
        <w:pStyle w:val="Default"/>
        <w:spacing w:after="220"/>
        <w:ind w:right="333"/>
        <w:jc w:val="both"/>
        <w:rPr>
          <w:sz w:val="20"/>
          <w:szCs w:val="20"/>
        </w:rPr>
      </w:pPr>
      <w:r w:rsidRPr="00923A2A">
        <w:rPr>
          <w:sz w:val="20"/>
          <w:szCs w:val="20"/>
        </w:rPr>
        <w:t xml:space="preserve">III. Dirección de Ecología; y </w:t>
      </w:r>
    </w:p>
    <w:p w:rsidR="009C0663" w:rsidRPr="00923A2A" w:rsidRDefault="009C0663" w:rsidP="009C0663">
      <w:pPr>
        <w:pStyle w:val="Default"/>
        <w:ind w:right="333"/>
        <w:jc w:val="both"/>
        <w:rPr>
          <w:sz w:val="20"/>
          <w:szCs w:val="20"/>
        </w:rPr>
      </w:pPr>
      <w:r w:rsidRPr="00923A2A">
        <w:rPr>
          <w:sz w:val="20"/>
          <w:szCs w:val="20"/>
        </w:rPr>
        <w:t xml:space="preserve">IV. Dirección de Servicios Concesionados.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6</w:t>
      </w:r>
      <w:r w:rsidRPr="00923A2A">
        <w:rPr>
          <w:sz w:val="20"/>
          <w:szCs w:val="20"/>
        </w:rPr>
        <w:t xml:space="preserve">. Las autoridades municipales competentes, ejercerán las siguientes atribuciones: </w:t>
      </w:r>
    </w:p>
    <w:p w:rsidR="009C0663" w:rsidRPr="00923A2A" w:rsidRDefault="009C0663" w:rsidP="009C0663">
      <w:pPr>
        <w:pStyle w:val="Default"/>
        <w:ind w:right="333"/>
        <w:jc w:val="both"/>
        <w:rPr>
          <w:sz w:val="20"/>
          <w:szCs w:val="20"/>
        </w:rPr>
      </w:pPr>
      <w:r w:rsidRPr="00923A2A">
        <w:rPr>
          <w:sz w:val="20"/>
          <w:szCs w:val="20"/>
        </w:rPr>
        <w:t>I. Formular la política, planeación y programación de acciones, obras y servicios municipales para la protección, conservación, mejoramiento e ima</w:t>
      </w:r>
      <w:r>
        <w:rPr>
          <w:sz w:val="20"/>
          <w:szCs w:val="20"/>
        </w:rPr>
        <w:t>gen urbana del Centro Histórico</w:t>
      </w:r>
      <w:r w:rsidRPr="00923A2A">
        <w:rPr>
          <w:sz w:val="20"/>
          <w:szCs w:val="20"/>
        </w:rPr>
        <w:t xml:space="preserve">;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Promover la celebración de convenios de coordinación para la protección, conservación y mejoramiento del patrimonio edificado, con el gobierno federal y el gobierno estatal, así como con las instituciones nacionales encargadas de esta materia;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Promover coordinadamente con las entidades pertinentes de los tres órdenes de gobierno y los particulares, programas de comunicación y educativos tendientes a crear conciencia y respeto por el legado cultural;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IV. Promover entre propietarios, poseedores, usuarios, promotores e inversionistas, acciones para el aprovechamiento compatible, preservación y restauración, de los inmuebles y construcciones con valor patrimonial o de importancia para la imagen urbana;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 Otorgar, condicionar o negar los dictámenes de autorización de proyectos, así como los requeridos para construcción, intervención o demolición parcial o total, o para instalar anuncios en los inmuebles ubicados dentro del perímetro del Centro Histórico y zonas protegidas.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 Aplicar las facilidades administrativas a que se refiere este reglamento para fomentar las acciones de protección, conservación, mejoramiento e imagen urbana del Centro Histórico y zonas protegidas;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VII. Expedir los criterios y las normas técnicas, informativas y complementarias, para la aplicación e interpretación de este reglamento;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VIII. Hacer efectiva la observación de este reglamento y aplicar las sanciones que correspondan a los infractores;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IX. Tramitar y resolver el recurso de inconformidad a que se refiere este reglamento;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 La Dirección del Centro Histórico contará con una ventanilla única con el fin conocer y tramitar las solicitudes que se presenten,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XI. Ejercer las demás atribuciones que le confieren este reglamento y otras disposiciones aplicables.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7</w:t>
      </w:r>
      <w:r w:rsidRPr="00923A2A">
        <w:rPr>
          <w:sz w:val="20"/>
          <w:szCs w:val="20"/>
        </w:rPr>
        <w:t xml:space="preserve">. Las facultades exclusivas de la Dirección son: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Aplicar las disposiciones contenidas en este </w:t>
      </w:r>
      <w:r>
        <w:rPr>
          <w:sz w:val="20"/>
          <w:szCs w:val="20"/>
        </w:rPr>
        <w:t>r</w:t>
      </w:r>
      <w:r w:rsidRPr="00923A2A">
        <w:rPr>
          <w:sz w:val="20"/>
          <w:szCs w:val="20"/>
        </w:rPr>
        <w:t xml:space="preserve">eglamento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Formular y aprobar en su caso, los planes parciales encaminados al manejo adecuado del Centro Histórico, de las zonas y los inmuebles protegidos.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III.- Otorgar, condicionar o negar los dictámenes de autorización de proyectos, así como los requeridos para cualquier tipo de construcción, intervención o demolición total o parcial así como para la instalación de cualquier tipo de anuncio en los inmuebles ubicados dentro del perímetro del Centro Histórico, de las zonas y los inmuebles protegidos.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Realizar inspecciones para verificar que el uso que se haga de un inmueble, estructura, instalación, o cualquier construcción corresponda al permitido.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 Realizar inspecciones para verificar que en caso de los establecimientos comerciales, industriales y de servicios se cuente con la licencia de funcionamiento correspondiente.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 Realizar inspecciones para verificar que en los inmuebles ubicados dentro del perímetro del Centro Histórico, de las zonas y los inmuebles protegidos donde se encuentren instalados cualquier tipo de anuncio, se cuente con la licencia o permiso correspondiente.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VII.- Ejecutar, con apoyo de otras dependencias municipales, con cargo a los propietarios de los inmuebles las obras que hubiere ordenado, particularmente las de remoción de escombro, limpieza de predios y retiro de anuncios, que no se hubiesen efectuado dentro del término señalado para tal efecto.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VIII.- Ordenar la suspensión temporal o clausura de obras en ejecución o terminadas cuando no cumplan con las disposiciones de este </w:t>
      </w:r>
      <w:r>
        <w:rPr>
          <w:sz w:val="20"/>
          <w:szCs w:val="20"/>
        </w:rPr>
        <w:t>r</w:t>
      </w:r>
      <w:r w:rsidRPr="00923A2A">
        <w:rPr>
          <w:sz w:val="20"/>
          <w:szCs w:val="20"/>
        </w:rPr>
        <w:t>eglamento.</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IX.- Determinar las sanciones que correspondan por violaciones a este </w:t>
      </w:r>
      <w:r>
        <w:rPr>
          <w:sz w:val="20"/>
          <w:szCs w:val="20"/>
        </w:rPr>
        <w:t>r</w:t>
      </w:r>
      <w:r w:rsidRPr="00923A2A">
        <w:rPr>
          <w:sz w:val="20"/>
          <w:szCs w:val="20"/>
        </w:rPr>
        <w:t>eglamento, y en su caso, auxiliarse de la fuerza pública para hacer cumplir sus determinaciones.</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X.- Procurar la coordinación con las dependencias estatales y federales involucradas así como promover la conservación de los elementos culturales e históricos del Centro Histórico, zonas e inmuebles protegidos.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8. </w:t>
      </w:r>
      <w:r w:rsidRPr="00923A2A">
        <w:rPr>
          <w:sz w:val="20"/>
          <w:szCs w:val="20"/>
        </w:rPr>
        <w:t xml:space="preserve">El procedimiento o requisitos técnicos y administrativos para la expedición de dictámenes y licencias para el uso o aprovechamiento del suelo y los inmuebles, alineamiento y número oficial, así como para construir, reparar o demoler edificaciones, instalar anuncios en inmuebles con valor patrimonial, será el que señale el presente reglamento, lo dispuesto por el Reglamento de Desarrollo Urbano del Municipio de Saltillo y, de manera supletoria, las disposiciones del Reglamento de Construcciones para el Estado de Coahuila de Zaragoza. </w:t>
      </w:r>
    </w:p>
    <w:p w:rsidR="009C0663" w:rsidRDefault="009C0663" w:rsidP="009C0663">
      <w:pPr>
        <w:pStyle w:val="Default"/>
        <w:ind w:right="333"/>
        <w:jc w:val="both"/>
        <w:rPr>
          <w:sz w:val="20"/>
          <w:szCs w:val="20"/>
        </w:rPr>
      </w:pPr>
    </w:p>
    <w:p w:rsidR="009C0663" w:rsidRDefault="009C0663" w:rsidP="009C0663">
      <w:pPr>
        <w:pStyle w:val="Default"/>
        <w:ind w:right="333"/>
        <w:jc w:val="center"/>
        <w:rPr>
          <w:b/>
          <w:bCs/>
          <w:sz w:val="20"/>
          <w:szCs w:val="20"/>
        </w:rPr>
      </w:pPr>
      <w:r w:rsidRPr="00923A2A">
        <w:rPr>
          <w:b/>
          <w:bCs/>
          <w:sz w:val="20"/>
          <w:szCs w:val="20"/>
        </w:rPr>
        <w:t>CAPITULO IV</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DE LA PLANEACIÓN Y PROGRAMACIÓ</w:t>
      </w:r>
      <w:r w:rsidRPr="00923A2A">
        <w:rPr>
          <w:b/>
          <w:bCs/>
          <w:sz w:val="20"/>
          <w:szCs w:val="20"/>
        </w:rPr>
        <w:t>N</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9. </w:t>
      </w:r>
      <w:r w:rsidRPr="00923A2A">
        <w:rPr>
          <w:sz w:val="20"/>
          <w:szCs w:val="20"/>
        </w:rPr>
        <w:t xml:space="preserve">Con el propósito de garantizar una efectiva regulación territorial del Centro Histórico, el Ayuntamiento, a través de las instancias municipales competentes formulará y aprobará, en su caso, los planes parciales correspondientes para el manejo adecuado del Centro Histórico de Saltillo y zonas protegidas, en los términos de la Ley de Asentamientos Humanos y Desarrollo Urbano del Estado de Coahuila de Zaragoza.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Artículo 10</w:t>
      </w:r>
      <w:r w:rsidRPr="00923A2A">
        <w:rPr>
          <w:sz w:val="20"/>
          <w:szCs w:val="20"/>
        </w:rPr>
        <w:t xml:space="preserve">. La planeación urbana del Centro Histórico deberá regirse bajo los siguientes principios: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Dar cumplimiento a los procedimientos y criterios señalados en la Ley de Asentamientos Humanos y Desarrollo Urbano del Estado de Coahuila de Zaragoza, la Ley del Patrimonio Cultural del Estado de Coahuila de Zaragoza, el Reglamento de Construcciones para el Estado de Coahuila de Zaragoza, el Reglamento Municipal de Desarrollo Urbano y Construcciones de Saltillo, el Plan Director vigente y demás instrumentos de regulación territorial y servicios urbanos aplicables al Centro Histórico y zonas protegidas;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Asegurar la coordinación y el adecuado ejercicio de las atribuciones que correspondan a las autoridades federales, estatales y municipales;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Poner en práctica acciones tendientes a la restauración, conservación y consideración de la fisionomía, morfología y volumetría de la imagen del Centro Histórico y zonas protegidas,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Favorecer la regulación del mercado inmobiliario, mediante la aplicación de medidas y acciones que tienden a: </w:t>
      </w:r>
    </w:p>
    <w:p w:rsidR="009C0663" w:rsidRPr="00923A2A" w:rsidRDefault="009C0663" w:rsidP="009C0663">
      <w:pPr>
        <w:pStyle w:val="Default"/>
        <w:ind w:right="333"/>
        <w:jc w:val="both"/>
        <w:rPr>
          <w:sz w:val="20"/>
          <w:szCs w:val="20"/>
        </w:rPr>
      </w:pPr>
    </w:p>
    <w:p w:rsidR="009C0663" w:rsidRPr="00923A2A" w:rsidRDefault="009C0663" w:rsidP="009C0663">
      <w:pPr>
        <w:pStyle w:val="Default"/>
        <w:spacing w:after="20"/>
        <w:ind w:right="333"/>
        <w:jc w:val="both"/>
        <w:rPr>
          <w:sz w:val="20"/>
          <w:szCs w:val="20"/>
        </w:rPr>
      </w:pPr>
      <w:r w:rsidRPr="00923A2A">
        <w:rPr>
          <w:sz w:val="20"/>
          <w:szCs w:val="20"/>
        </w:rPr>
        <w:t xml:space="preserve">a. Promover la regularización de la tenencia del suelo; </w:t>
      </w:r>
    </w:p>
    <w:p w:rsidR="009C0663" w:rsidRDefault="009C0663" w:rsidP="009C0663">
      <w:pPr>
        <w:pStyle w:val="Default"/>
        <w:spacing w:after="20"/>
        <w:ind w:right="333"/>
        <w:jc w:val="both"/>
        <w:rPr>
          <w:sz w:val="20"/>
          <w:szCs w:val="20"/>
        </w:rPr>
      </w:pPr>
    </w:p>
    <w:p w:rsidR="009C0663" w:rsidRPr="00923A2A" w:rsidRDefault="009C0663" w:rsidP="009C0663">
      <w:pPr>
        <w:pStyle w:val="Default"/>
        <w:spacing w:after="20"/>
        <w:ind w:right="333"/>
        <w:jc w:val="both"/>
        <w:rPr>
          <w:sz w:val="20"/>
          <w:szCs w:val="20"/>
        </w:rPr>
      </w:pPr>
      <w:r w:rsidRPr="00923A2A">
        <w:rPr>
          <w:sz w:val="20"/>
          <w:szCs w:val="20"/>
        </w:rPr>
        <w:t xml:space="preserve">b. Fomentar el arraigo de los habitantes del Centro Histórico;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c. Impulsar las acciones de mejoramiento y rescate del hábitat del Centro Histórico y de las zonas protegidas.</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d. Garantizar la conservación del Centro Histórico mediante una zonificación y regulación adecuadas de los usos del suelo compatibles, vía pública y tránsito vehicular.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 Impulsar la participación social en los proyectos que contribuyan al adecuado desarrollo urbano y conservación del Centro Histórico, a incrementar el nivel de bienestar, la seguridad y la productividad de los habitantes de dichas áreas.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f. Incentivar que en las zonas identificadas como comerciales, se cuente con lugares de estacionamiento que garanticen el acceso seguro y cómodo de los peatones, al núcleo de estas zonas.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11. </w:t>
      </w:r>
      <w:r w:rsidRPr="00923A2A">
        <w:rPr>
          <w:sz w:val="20"/>
          <w:szCs w:val="20"/>
        </w:rPr>
        <w:t xml:space="preserve">Los planes parciales y programas para el manejo del Centro Histórico de Saltillo deberán contener: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La descripción precisa del polígono de protección, conservación y mejoramiento, así como su relación con otras zonas, barrios o monumentos protegidos;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El inventario, catalogación y diagnóstico de los aspectos históricos, culturales, urbanos y jurídicos de dichos inmuebles;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Las políticas de protección, conservación o mejoramiento que se propongan, así como su articulación y congruencia con los planes y programas para el desarrollo económico, cultural y urbano del municipio;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Las estrategias generales para el cumplimiento de los objetivos, metas y prioridades;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 La zonificación urbana del área, especificando los usos y destinos permitidos, prohibidos o condicionados, las medidas para la protección y el uso de la vía pública, así como las normas para el mejoramiento de la imagen urbana;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 Las obras y acciones requeridas en el área;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VII. Las necesidades de inversión y recursos que se requieran para llevar a cabo las políticas de protección, conservación y mejoramiento que se propongan,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VIII. Las normas, mecanismos e instrumentos técnicos, jurídicos, administrativos y financieros que permitan la ejecución de las obras y acciones previstas en los programas públicos y privados.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 </w:t>
      </w:r>
      <w:r w:rsidRPr="00923A2A">
        <w:rPr>
          <w:sz w:val="20"/>
          <w:szCs w:val="20"/>
        </w:rPr>
        <w:t xml:space="preserve">La formulación y aprobación de los planes parciales y programas para el manejo del Centro Histórico, se sujetarán al siguiente procedimiento: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El Ayuntamiento, en </w:t>
      </w:r>
      <w:r>
        <w:rPr>
          <w:sz w:val="20"/>
          <w:szCs w:val="20"/>
        </w:rPr>
        <w:t>S</w:t>
      </w:r>
      <w:r w:rsidRPr="00923A2A">
        <w:rPr>
          <w:sz w:val="20"/>
          <w:szCs w:val="20"/>
        </w:rPr>
        <w:t xml:space="preserve">esión de </w:t>
      </w:r>
      <w:r>
        <w:rPr>
          <w:sz w:val="20"/>
          <w:szCs w:val="20"/>
        </w:rPr>
        <w:t>C</w:t>
      </w:r>
      <w:r w:rsidRPr="00923A2A">
        <w:rPr>
          <w:sz w:val="20"/>
          <w:szCs w:val="20"/>
        </w:rPr>
        <w:t xml:space="preserve">abildo, dará aviso público del proceso de formulación del plan parcial y del mecanismo para la recepción de las opiniones, planteamientos y demandas de la comunidad en torno al mismo;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El proyecto del plan o los planes parcial o parciales, según sea el caso, deberán estar sometidos a consulta y opinión de la ciudadanía, de las organizaciones, de la comunidad y de las autoridades federales, estatales y municipales interesadas, durante un plazo no menor de treinta días; dentro de este plazo, los interesados podrán presentar por escrito sus planteamientos respecto del proyecto;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La Dirección del Centro Histórico organizará al menos dos reuniones públicas, en las que expondrá el proyecto, escuchará las sugerencias y, en su caso, dará respuesta a los planteamientos de los interesados;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Antes de proceder a la aprobación del programa, la Dirección del Centro Histórico deberá considerar las propuestas de la comunidad y, en su caso, dará respuesta a los planteamientos improcedentes;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 Cumplidas las anteriores formalidades el Ayuntamiento aprobará el o los programas ordenando su difusión y promoverá su publicación en el Periódico Oficial del Estado y en la Gaceta Municipal.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Artículo 13. </w:t>
      </w:r>
      <w:r w:rsidRPr="00923A2A">
        <w:rPr>
          <w:sz w:val="20"/>
          <w:szCs w:val="20"/>
        </w:rPr>
        <w:t xml:space="preserve">El plan parcial y programas del Centro Histórico estarán sometidos a un proceso constante de revisión, actualización, seguimiento y evaluación. En el caso de ser necesaria alguna modificación, se seguirá el mismo procedimiento para su aprobación. En caso de urgencia el Cabildo, por acuerdo de las tres cuartas partes de los presentes podrá otorgar la dispensa del procedimiento. </w:t>
      </w:r>
    </w:p>
    <w:p w:rsidR="009C0663" w:rsidRDefault="009C0663" w:rsidP="009C0663">
      <w:pPr>
        <w:pStyle w:val="Default"/>
        <w:ind w:right="333"/>
        <w:jc w:val="both"/>
        <w:rPr>
          <w:sz w:val="20"/>
          <w:szCs w:val="20"/>
        </w:rPr>
      </w:pPr>
    </w:p>
    <w:p w:rsidR="009C0663" w:rsidRDefault="009C0663" w:rsidP="009C0663">
      <w:pPr>
        <w:pStyle w:val="Default"/>
        <w:ind w:right="333"/>
        <w:jc w:val="center"/>
        <w:rPr>
          <w:b/>
          <w:bCs/>
          <w:sz w:val="20"/>
          <w:szCs w:val="20"/>
        </w:rPr>
      </w:pPr>
      <w:r w:rsidRPr="00923A2A">
        <w:rPr>
          <w:b/>
          <w:bCs/>
          <w:sz w:val="20"/>
          <w:szCs w:val="20"/>
        </w:rPr>
        <w:t>CAP</w:t>
      </w:r>
      <w:r>
        <w:rPr>
          <w:b/>
          <w:bCs/>
          <w:sz w:val="20"/>
          <w:szCs w:val="20"/>
        </w:rPr>
        <w:t>Í</w:t>
      </w:r>
      <w:r w:rsidRPr="00923A2A">
        <w:rPr>
          <w:b/>
          <w:bCs/>
          <w:sz w:val="20"/>
          <w:szCs w:val="20"/>
        </w:rPr>
        <w:t>TULO V</w:t>
      </w:r>
    </w:p>
    <w:p w:rsidR="009C0663" w:rsidRPr="00923A2A" w:rsidRDefault="009C0663" w:rsidP="009C0663">
      <w:pPr>
        <w:pStyle w:val="Default"/>
        <w:ind w:right="333"/>
        <w:jc w:val="center"/>
        <w:rPr>
          <w:sz w:val="20"/>
          <w:szCs w:val="20"/>
        </w:rPr>
      </w:pPr>
    </w:p>
    <w:p w:rsidR="009C0663" w:rsidRPr="00923A2A" w:rsidRDefault="009C0663" w:rsidP="009C0663">
      <w:pPr>
        <w:pStyle w:val="Default"/>
        <w:ind w:right="333"/>
        <w:jc w:val="center"/>
        <w:rPr>
          <w:sz w:val="20"/>
          <w:szCs w:val="20"/>
        </w:rPr>
      </w:pPr>
      <w:r>
        <w:rPr>
          <w:b/>
          <w:bCs/>
          <w:sz w:val="20"/>
          <w:szCs w:val="20"/>
        </w:rPr>
        <w:t>DE LA COORDINACIÓ</w:t>
      </w:r>
      <w:r w:rsidRPr="00923A2A">
        <w:rPr>
          <w:b/>
          <w:bCs/>
          <w:sz w:val="20"/>
          <w:szCs w:val="20"/>
        </w:rPr>
        <w:t>N Y CONCERTACIÓN DE ACCIONES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14. </w:t>
      </w:r>
      <w:r w:rsidRPr="00923A2A">
        <w:rPr>
          <w:sz w:val="20"/>
          <w:szCs w:val="20"/>
        </w:rPr>
        <w:t xml:space="preserve">El Ayuntamiento, a través de las instancias competentes podrá convenir con el Gobierno Federal y el Estatal los mecanismos para coordinar la aplicación de inversiones relacionadas con la ejecución de obras y acciones para la protección, conservación y mejoramiento del Centro Histórico y zonas protegidas.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15. </w:t>
      </w:r>
      <w:r w:rsidRPr="00923A2A">
        <w:rPr>
          <w:sz w:val="20"/>
          <w:szCs w:val="20"/>
        </w:rPr>
        <w:t xml:space="preserve">Para el cumplimiento y ejecución del o los programas aplicables en el Centro Histórico, el Ayuntamiento, a través de las autoridades municipales competentes promoverá específicamente la coordinación y concentración de acciones con los sectores público, social y privado, con el propósito de: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Establecer los mecanismos e instrumentos técnicos, jurídicos y financieros para su ejecución;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Canalizar inversiones para la ejecución de las acciones requeridas para la dotación de mejores servicios públicos;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Promover acciones de conservación y mejoramiento por parte de propietarios, poseedores, usuarios, promotores inmobiliarios, inversionistas, así como de la ciudadanía en general;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IV. </w:t>
      </w:r>
      <w:r w:rsidRPr="00923A2A">
        <w:rPr>
          <w:sz w:val="20"/>
          <w:szCs w:val="20"/>
        </w:rPr>
        <w:t xml:space="preserve">Simplificar los trámites administrativos requeridos para la ejecución de acciones de protección, conservación y mejoramiento.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16. </w:t>
      </w:r>
      <w:r w:rsidRPr="00923A2A">
        <w:rPr>
          <w:sz w:val="20"/>
          <w:szCs w:val="20"/>
        </w:rPr>
        <w:t xml:space="preserve">El Ayuntamiento, a través de la Dirección, en coordinación con las demás autoridades municipales competentes, promoverá: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Campañas de concientización para proteger y conservar el Centro Histórico y las zonas e inmuebles protegidos.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Actividades que promuevan y difundan el patrimonio cultural de la ciudad.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III. </w:t>
      </w:r>
      <w:r w:rsidRPr="00923A2A">
        <w:rPr>
          <w:sz w:val="20"/>
          <w:szCs w:val="20"/>
        </w:rPr>
        <w:t>Programas de investigación, orientados a estudiar y a dar a conocer el patrimonio cultural de la ciudad.</w:t>
      </w:r>
    </w:p>
    <w:p w:rsidR="009C0663"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VI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 TRAZA Y ALINEAMIENTOS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Artículo 17</w:t>
      </w:r>
      <w:r w:rsidRPr="00923A2A">
        <w:rPr>
          <w:sz w:val="20"/>
          <w:szCs w:val="20"/>
        </w:rPr>
        <w:t xml:space="preserve">. Con el propósito de conservar la traza como un elemento urbano de valor histórico, el dictamen que se emita para toda construcción nueva deberá considerar el paramento contiguo para determinar el alineamiento. </w:t>
      </w: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SEGUNDO</w:t>
      </w:r>
    </w:p>
    <w:p w:rsidR="009C0663" w:rsidRPr="00923A2A" w:rsidRDefault="009C0663" w:rsidP="009C0663">
      <w:pPr>
        <w:pStyle w:val="Default"/>
        <w:ind w:right="333"/>
        <w:jc w:val="center"/>
        <w:rPr>
          <w:sz w:val="20"/>
          <w:szCs w:val="20"/>
        </w:rPr>
      </w:pPr>
      <w:r w:rsidRPr="00923A2A">
        <w:rPr>
          <w:b/>
          <w:bCs/>
          <w:sz w:val="20"/>
          <w:szCs w:val="20"/>
        </w:rPr>
        <w:t>DEL PATRIMONIO EDIFICADO</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CAPÍTULO I</w:t>
      </w:r>
    </w:p>
    <w:p w:rsidR="009C0663" w:rsidRPr="00923A2A" w:rsidRDefault="009C0663" w:rsidP="009C0663">
      <w:pPr>
        <w:pStyle w:val="Default"/>
        <w:ind w:right="333"/>
        <w:jc w:val="center"/>
        <w:rPr>
          <w:sz w:val="20"/>
          <w:szCs w:val="20"/>
        </w:rPr>
      </w:pPr>
      <w:r w:rsidRPr="00923A2A">
        <w:rPr>
          <w:b/>
          <w:bCs/>
          <w:sz w:val="20"/>
          <w:szCs w:val="20"/>
        </w:rPr>
        <w:t>DEL ESPACIO URBANO</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18. </w:t>
      </w:r>
      <w:r w:rsidRPr="00923A2A">
        <w:rPr>
          <w:sz w:val="20"/>
          <w:szCs w:val="20"/>
        </w:rPr>
        <w:t>El espacio urbano del Centro Histórico, comprende las calles, camin</w:t>
      </w:r>
      <w:r>
        <w:rPr>
          <w:sz w:val="20"/>
          <w:szCs w:val="20"/>
        </w:rPr>
        <w:t>os, plazas, parques, jardines, á</w:t>
      </w:r>
      <w:r w:rsidRPr="00923A2A">
        <w:rPr>
          <w:sz w:val="20"/>
          <w:szCs w:val="20"/>
        </w:rPr>
        <w:t xml:space="preserve">rboles y paisajes naturales contenidos dentro del perímetro, de los cuales, se procurará conservar su fisonomía, topografía, trazo y alineamiento.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Artículo 19</w:t>
      </w:r>
      <w:r w:rsidRPr="00923A2A">
        <w:rPr>
          <w:sz w:val="20"/>
          <w:szCs w:val="20"/>
        </w:rPr>
        <w:t xml:space="preserve">. Con el objeto de conservar el patrimonio natural, el carácter de la imagen urbana y las tradiciones arquitectónicas regionales, las mejoras u obras nuevas que se realicen dentro de los espacios urbanos en el Centro Histórico y zonas protegidas, deberán contar con la autorización respectiva a fin de garantizar su integración al contexto existente.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Artículo 20</w:t>
      </w:r>
      <w:r w:rsidRPr="00923A2A">
        <w:rPr>
          <w:sz w:val="20"/>
          <w:szCs w:val="20"/>
        </w:rPr>
        <w:t xml:space="preserve">. Para cualquier proyecto que se pretenda realizar en los espacios urbanos, como vialidades, banquetas, plazas y demás bienes de uso común, en el Centro Histórico, se evaluará, de acuerdo a las necesidades de la sociedad actual, la pertinencia sobre el rescate de su etapa histórica más significativa, o la que por la conveniencia de los programas y proyectos actuales sea factible, ya que por ningún motivo deberá falsearse la información histórica. </w:t>
      </w: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r>
        <w:rPr>
          <w:b/>
          <w:bCs/>
          <w:sz w:val="20"/>
          <w:szCs w:val="20"/>
        </w:rPr>
        <w:t>CAPÍ</w:t>
      </w:r>
      <w:r w:rsidRPr="00923A2A">
        <w:rPr>
          <w:b/>
          <w:bCs/>
          <w:sz w:val="20"/>
          <w:szCs w:val="20"/>
        </w:rPr>
        <w:t>TULO II</w:t>
      </w:r>
    </w:p>
    <w:p w:rsidR="009C0663" w:rsidRPr="00923A2A" w:rsidRDefault="009C0663" w:rsidP="009C0663">
      <w:pPr>
        <w:pStyle w:val="Default"/>
        <w:ind w:right="333"/>
        <w:jc w:val="center"/>
        <w:rPr>
          <w:sz w:val="20"/>
          <w:szCs w:val="20"/>
        </w:rPr>
      </w:pPr>
    </w:p>
    <w:p w:rsidR="009C0663" w:rsidRPr="00923A2A" w:rsidRDefault="009C0663" w:rsidP="009C0663">
      <w:pPr>
        <w:pStyle w:val="Default"/>
        <w:ind w:right="333"/>
        <w:jc w:val="center"/>
        <w:rPr>
          <w:sz w:val="20"/>
          <w:szCs w:val="20"/>
        </w:rPr>
      </w:pPr>
      <w:r w:rsidRPr="00923A2A">
        <w:rPr>
          <w:b/>
          <w:bCs/>
          <w:sz w:val="20"/>
          <w:szCs w:val="20"/>
        </w:rPr>
        <w:t>DEL USO DEL SUELO</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Artículo 21</w:t>
      </w:r>
      <w:r w:rsidRPr="00923A2A">
        <w:rPr>
          <w:sz w:val="20"/>
          <w:szCs w:val="20"/>
        </w:rPr>
        <w:t xml:space="preserve">. En el Centro Histórico se permite el uso del suelo habitacional, comercial, de servicios y mixto, especificando el giro de comercio y servicios, previa conformidad o aceptación en el dictamen correspondiente, para iniciar posteriormente el trámite de la licencia a que haya lugar. En el Centro Histórico queda prohibido el uso de suelo industrial.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22</w:t>
      </w:r>
      <w:r w:rsidRPr="00923A2A">
        <w:rPr>
          <w:sz w:val="20"/>
          <w:szCs w:val="20"/>
        </w:rPr>
        <w:t xml:space="preserve">. El uso de suelo en el Centro Histórico, deberá sujetarse a los términos establecidos en el Reglamento de Desarrollo Urbano y Construcciones del Municipio de Saltillo, así mismo, toda ejecución de obras y servicios públicos o privados en las áreas a las que se refiere este reglamento, deberán sujetarse al dictamen técnico que emita la Dirección; sin estos requisitos no se otorgará autorización, licencia o permiso para efectuarlas.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r>
        <w:rPr>
          <w:b/>
          <w:bCs/>
          <w:sz w:val="20"/>
          <w:szCs w:val="20"/>
        </w:rPr>
        <w:t>CAPÍ</w:t>
      </w:r>
      <w:r w:rsidRPr="00923A2A">
        <w:rPr>
          <w:b/>
          <w:bCs/>
          <w:sz w:val="20"/>
          <w:szCs w:val="20"/>
        </w:rPr>
        <w:t>TULO III</w:t>
      </w:r>
    </w:p>
    <w:p w:rsidR="009C0663" w:rsidRPr="00923A2A" w:rsidRDefault="009C0663" w:rsidP="009C0663">
      <w:pPr>
        <w:pStyle w:val="Default"/>
        <w:ind w:right="333"/>
        <w:jc w:val="center"/>
        <w:rPr>
          <w:sz w:val="20"/>
          <w:szCs w:val="20"/>
        </w:rPr>
      </w:pPr>
    </w:p>
    <w:p w:rsidR="009C0663" w:rsidRDefault="009C0663" w:rsidP="009C0663">
      <w:pPr>
        <w:pStyle w:val="Default"/>
        <w:ind w:right="333"/>
        <w:jc w:val="center"/>
        <w:rPr>
          <w:b/>
          <w:bCs/>
          <w:sz w:val="20"/>
          <w:szCs w:val="20"/>
        </w:rPr>
      </w:pPr>
      <w:r w:rsidRPr="00923A2A">
        <w:rPr>
          <w:b/>
          <w:bCs/>
          <w:sz w:val="20"/>
          <w:szCs w:val="20"/>
        </w:rPr>
        <w:t>DEL USO DE LA VÍA PÚBLICA</w:t>
      </w:r>
    </w:p>
    <w:p w:rsidR="009C0663" w:rsidRPr="00923A2A" w:rsidRDefault="009C0663" w:rsidP="009C0663">
      <w:pPr>
        <w:pStyle w:val="Default"/>
        <w:ind w:right="333"/>
        <w:jc w:val="center"/>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23. </w:t>
      </w:r>
      <w:r w:rsidRPr="00923A2A">
        <w:rPr>
          <w:sz w:val="20"/>
          <w:szCs w:val="20"/>
        </w:rPr>
        <w:t xml:space="preserve">El Ayuntamiento, a través de las instancias municipales competentes, garantizará que el uso de la vía pública no afecte la imagen urbana y el valor arquitectónico del Centro Histórico.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24. </w:t>
      </w:r>
      <w:r w:rsidRPr="00923A2A">
        <w:rPr>
          <w:sz w:val="20"/>
          <w:szCs w:val="20"/>
        </w:rPr>
        <w:t xml:space="preserve">Corresponderá al Ayuntamiento, por medio de los planes parciales y programas, de conformidad con este </w:t>
      </w:r>
      <w:r>
        <w:rPr>
          <w:sz w:val="20"/>
          <w:szCs w:val="20"/>
        </w:rPr>
        <w:t>r</w:t>
      </w:r>
      <w:r w:rsidRPr="00923A2A">
        <w:rPr>
          <w:sz w:val="20"/>
          <w:szCs w:val="20"/>
        </w:rPr>
        <w:t>eglamento, autorizar y establecer las condiciones a las que se sujetarán las actividades que se desarrollen en la vía pública, dentro del perímetro del Centro Histórico y en las zonas protegidas.</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25. </w:t>
      </w:r>
      <w:r w:rsidRPr="00923A2A">
        <w:rPr>
          <w:sz w:val="20"/>
          <w:szCs w:val="20"/>
        </w:rPr>
        <w:t xml:space="preserve">Todo uso de la vía pública que represente la realización de obras de edificación, la instalación de puestos o el mantenimiento de servicios, mobiliario o infraestructura urbanos, deberá cumplir con lo establecido en las disposiciones federales, estatales y municipales aplicables.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26. </w:t>
      </w:r>
      <w:r w:rsidRPr="00923A2A">
        <w:rPr>
          <w:sz w:val="20"/>
          <w:szCs w:val="20"/>
        </w:rPr>
        <w:t xml:space="preserve">El Ayuntamiento no autorizará actividades que impliquen el uso de la vía pública del Centro Histórico, en cualquiera de los siguientes casos: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Cuando se perturbe la paz pública;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Cuando se emitan fuera de las normas ecológicas aplicables, humo, polvo, ruido, malos olores, luz intensa o reflejos molestos a la vista;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Cuando provoquen trastornos o interferencias a la libre circulación de peatones o vehículos;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IV. Cuando produzcan, directa o indirectamente, deterioro físico, alteración o afectación de cualquier naturaleza, a la imagen urbana y/o al patrimonio edificado;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 Cuando provoquen derrame de líquidos en la vía pública,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 Cuando se realicen en lugares de potencial riesgo a la seguridad de los terceros, sean insalubres, o bien generen desechos líquidos o sólidos que no son depositados en lugares adecuados.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27</w:t>
      </w:r>
      <w:r w:rsidRPr="00923A2A">
        <w:rPr>
          <w:sz w:val="20"/>
          <w:szCs w:val="20"/>
        </w:rPr>
        <w:t xml:space="preserve">. Para otorgar cualquier autorización de uso de la vía pública en el Centro Histórico se deberá contar previamente con el dictamen técnico que otorgue la aprobación correspondiente. </w:t>
      </w: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r>
        <w:rPr>
          <w:b/>
          <w:bCs/>
          <w:sz w:val="20"/>
          <w:szCs w:val="20"/>
        </w:rPr>
        <w:t>CAPÍ</w:t>
      </w:r>
      <w:r w:rsidRPr="00923A2A">
        <w:rPr>
          <w:b/>
          <w:bCs/>
          <w:sz w:val="20"/>
          <w:szCs w:val="20"/>
        </w:rPr>
        <w:t>TULO IV</w:t>
      </w:r>
    </w:p>
    <w:p w:rsidR="009C0663" w:rsidRPr="00923A2A" w:rsidRDefault="009C0663" w:rsidP="009C0663">
      <w:pPr>
        <w:pStyle w:val="Default"/>
        <w:ind w:right="333"/>
        <w:jc w:val="center"/>
        <w:rPr>
          <w:sz w:val="20"/>
          <w:szCs w:val="20"/>
        </w:rPr>
      </w:pPr>
    </w:p>
    <w:p w:rsidR="009C0663" w:rsidRDefault="009C0663" w:rsidP="009C0663">
      <w:pPr>
        <w:pStyle w:val="Default"/>
        <w:ind w:right="333"/>
        <w:jc w:val="center"/>
        <w:rPr>
          <w:b/>
          <w:bCs/>
          <w:sz w:val="20"/>
          <w:szCs w:val="20"/>
        </w:rPr>
      </w:pPr>
      <w:r w:rsidRPr="00923A2A">
        <w:rPr>
          <w:b/>
          <w:bCs/>
          <w:sz w:val="20"/>
          <w:szCs w:val="20"/>
        </w:rPr>
        <w:t>DEL MOBILIARIO URBANO</w:t>
      </w:r>
    </w:p>
    <w:p w:rsidR="009C0663" w:rsidRPr="00923A2A" w:rsidRDefault="009C0663" w:rsidP="009C0663">
      <w:pPr>
        <w:pStyle w:val="Default"/>
        <w:ind w:right="333"/>
        <w:jc w:val="center"/>
        <w:rPr>
          <w:sz w:val="20"/>
          <w:szCs w:val="20"/>
        </w:rPr>
      </w:pPr>
    </w:p>
    <w:p w:rsidR="009C0663" w:rsidRDefault="009C0663" w:rsidP="009C0663">
      <w:pPr>
        <w:pStyle w:val="Default"/>
        <w:ind w:right="333"/>
        <w:jc w:val="both"/>
        <w:rPr>
          <w:sz w:val="20"/>
          <w:szCs w:val="20"/>
        </w:rPr>
      </w:pPr>
      <w:r w:rsidRPr="00923A2A">
        <w:rPr>
          <w:b/>
          <w:bCs/>
          <w:sz w:val="20"/>
          <w:szCs w:val="20"/>
        </w:rPr>
        <w:t>Artículo 28</w:t>
      </w:r>
      <w:r w:rsidRPr="00923A2A">
        <w:rPr>
          <w:sz w:val="20"/>
          <w:szCs w:val="20"/>
        </w:rPr>
        <w:t xml:space="preserve">. El mobiliario urbano deberá integrarse a la imagen característica del Centro Histórico.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Artículo 29</w:t>
      </w:r>
      <w:r w:rsidRPr="00923A2A">
        <w:rPr>
          <w:sz w:val="20"/>
          <w:szCs w:val="20"/>
        </w:rPr>
        <w:t>. El mobiliario urbano no debe ocultar o alterar la fisonomía de los inmuebles circunvecinos, ni obstaculizar el tránsito de los peatones en las banquetas, ni la visibilidad en calles.</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Artículo 30. </w:t>
      </w:r>
      <w:r w:rsidRPr="00923A2A">
        <w:rPr>
          <w:sz w:val="20"/>
          <w:szCs w:val="20"/>
        </w:rPr>
        <w:t>Queda prohibida la colocación de mobiliario urbano junto a inmuebles de características históricas y artísticas que afecten la imagen de su fachada o bien, generen un daño físico al inmueble. La Dirección deberá ordenar el retiro del mobiliario que contravenga esta disposición.</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31</w:t>
      </w:r>
      <w:r w:rsidRPr="00923A2A">
        <w:rPr>
          <w:sz w:val="20"/>
          <w:szCs w:val="20"/>
        </w:rPr>
        <w:t xml:space="preserve">. La acometida de los teléfonos públicos, previo dictamen de la Dirección, deberá ser subterránea. Las casetas de telefonía pública se limitaran a mostrar anuncios denominativos en sus caras exteriores; no se permitirán anuncios publicitarios en las mismas.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32. </w:t>
      </w:r>
      <w:r w:rsidRPr="00923A2A">
        <w:rPr>
          <w:sz w:val="20"/>
          <w:szCs w:val="20"/>
        </w:rPr>
        <w:t xml:space="preserve">Las señales normativas, informativas y restrictivas así como la nomenclatura de calles y número oficial de los inmuebles, se diseñarán de manera que armonicen con características formales y ambientales del Centro Histórico, se integrarán al diseño de mobiliario urbano con una tipografía sencilla.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33</w:t>
      </w:r>
      <w:r w:rsidRPr="00923A2A">
        <w:rPr>
          <w:sz w:val="20"/>
          <w:szCs w:val="20"/>
        </w:rPr>
        <w:t xml:space="preserve">. Cuando las banquetas tengan un ancho menor a noventa centímetros, los semáforos, así como las señales normativas, informativas y restrictivas, se instalaran en bandera, fijos sobre las fachadas de los edificios cuando así lo permita el inmueble, dadas sus características históricas o artísticas.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34. </w:t>
      </w:r>
      <w:r w:rsidRPr="00923A2A">
        <w:rPr>
          <w:sz w:val="20"/>
          <w:szCs w:val="20"/>
        </w:rPr>
        <w:t xml:space="preserve">No se podrá ejecutar obra de restauración, mantenimiento o reubicación de la estatuaria pública, fuentes, placas y elementos de ornato, con valor histórico, ubicados dentro del Centro Histórico, sin previo dictamen técnico correspondiente, mismo que tendrá una vigencia de seis meses.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r>
        <w:rPr>
          <w:b/>
          <w:bCs/>
          <w:sz w:val="20"/>
          <w:szCs w:val="20"/>
        </w:rPr>
        <w:t>CAPÍ</w:t>
      </w:r>
      <w:r w:rsidRPr="00923A2A">
        <w:rPr>
          <w:b/>
          <w:bCs/>
          <w:sz w:val="20"/>
          <w:szCs w:val="20"/>
        </w:rPr>
        <w:t>TULO V</w:t>
      </w:r>
    </w:p>
    <w:p w:rsidR="009C0663" w:rsidRPr="00923A2A" w:rsidRDefault="009C0663" w:rsidP="009C0663">
      <w:pPr>
        <w:pStyle w:val="Default"/>
        <w:ind w:right="333"/>
        <w:jc w:val="center"/>
        <w:rPr>
          <w:sz w:val="20"/>
          <w:szCs w:val="20"/>
        </w:rPr>
      </w:pPr>
    </w:p>
    <w:p w:rsidR="009C0663" w:rsidRPr="00923A2A" w:rsidRDefault="009C0663" w:rsidP="009C0663">
      <w:pPr>
        <w:pStyle w:val="Default"/>
        <w:ind w:right="333"/>
        <w:jc w:val="center"/>
        <w:rPr>
          <w:sz w:val="20"/>
          <w:szCs w:val="20"/>
        </w:rPr>
      </w:pPr>
      <w:r w:rsidRPr="00923A2A">
        <w:rPr>
          <w:b/>
          <w:bCs/>
          <w:sz w:val="20"/>
          <w:szCs w:val="20"/>
        </w:rPr>
        <w:t>DE LAS BANQUETAS Y AJARDINAMIENTOS.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Artículo 35</w:t>
      </w:r>
      <w:r w:rsidRPr="00923A2A">
        <w:rPr>
          <w:sz w:val="20"/>
          <w:szCs w:val="20"/>
        </w:rPr>
        <w:t xml:space="preserve">. Para el piso de las banquetas deberán utilizarse los materiales que se determine en el dictamen correspondiente. Todas las banquetas de una misma cuadra deberán tener una rasante común que, siguiendo la altura de guarnición, carecerá de diferencias de nivel y de obstáculos para el libre tránsito peatonal. En caso de que el predio se encuentre en una esquina, la reposición de la banqueta incluirá una rampa para permitir el acceso a las personas con discapacidad.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36. </w:t>
      </w:r>
      <w:r w:rsidRPr="00923A2A">
        <w:rPr>
          <w:sz w:val="20"/>
          <w:szCs w:val="20"/>
        </w:rPr>
        <w:t xml:space="preserve">En las banquetas no se permite el uso de materiales vidriados o similares, superficies pulidas o acabados que puedan propiciar accidentes.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37. </w:t>
      </w:r>
      <w:r w:rsidRPr="00923A2A">
        <w:rPr>
          <w:sz w:val="20"/>
          <w:szCs w:val="20"/>
        </w:rPr>
        <w:t xml:space="preserve">Atendiendo a las necesidades topográficas de los inmuebles ya existentes, se permitirán escalones de acceso fuera del alineamiento siempre que no ocupen más de una tercera parte del ancho de la banqueta si son longitudinales; cuando sean transversales podrán ocupar todo el ancho de la banqueta y se les considerará como parte de ésta. En el caso de nuevas construcciones, los escalones se ubicarán dentro del predio y no podrán invadir la vía pública.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Artículo 38</w:t>
      </w:r>
      <w:r w:rsidRPr="00923A2A">
        <w:rPr>
          <w:sz w:val="20"/>
          <w:szCs w:val="20"/>
        </w:rPr>
        <w:t xml:space="preserve">. No se permite la construcción de registros sanitarios en las banquetas.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39. </w:t>
      </w:r>
      <w:r w:rsidRPr="00923A2A">
        <w:rPr>
          <w:sz w:val="20"/>
          <w:szCs w:val="20"/>
        </w:rPr>
        <w:t xml:space="preserve">Solamente a las instituciones educativas se les permitirá la instalación de barandales en las banquetas. Su diseño será armónico con la construcción y el entorno, y quedarán instaladas entre el cordón cuneta y la banqueta, sin que representen un obstáculo para el peatón.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40</w:t>
      </w:r>
      <w:r w:rsidRPr="00923A2A">
        <w:rPr>
          <w:sz w:val="20"/>
          <w:szCs w:val="20"/>
        </w:rPr>
        <w:t xml:space="preserve">. Las rampas peatonales para personas con discapacidad, tendrán un ancho de entre noventa y hasta 110 centímetros, una pendiente máxima del diez por ciento y una superficie estriada antiderrapante en la que se estampará el logotipo de la silla de ruedas.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Los cruces peatonales deberán estar conectados con las rampas anteriormente mencionadas y estarán señalados con franjas pintadas de color amarillo. El diseño y características de las rampas estarán contenidos en el dictamen correspondiente.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Artículo 41</w:t>
      </w:r>
      <w:r w:rsidRPr="00923A2A">
        <w:rPr>
          <w:sz w:val="20"/>
          <w:szCs w:val="20"/>
        </w:rPr>
        <w:t xml:space="preserve">. Las rampas para entrada de automóviles no deberán invadir el arroyo de la calle, ni su trazo representar un peligro para los peatones. La altura mínima del lado de la guarnición será de siete centímetros, no se permitirá la construcción de rampas con pendiente ascendente o descendente que representen un obstáculo para el libre y seguro tránsito de las personas. Las rampas vehiculares tendrán una altura máxima de cuarenta centímetros a partir de la guarnición, dejando el resto de la banqueta nivelada, con una superficie estriada antiderrapante.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42. </w:t>
      </w:r>
      <w:r w:rsidRPr="00923A2A">
        <w:rPr>
          <w:sz w:val="20"/>
          <w:szCs w:val="20"/>
        </w:rPr>
        <w:t xml:space="preserve">Dentro del perímetro del Centro Histórico de Saltillo, queda prohibido utilizar las banquetas, incluyendo realineamientos y áreas peatonales, como áreas para estacionamiento.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43. </w:t>
      </w:r>
      <w:r w:rsidRPr="00923A2A">
        <w:rPr>
          <w:sz w:val="20"/>
          <w:szCs w:val="20"/>
        </w:rPr>
        <w:t xml:space="preserve">No se podrá exponer mercancía en la vía pública, en las fachadas, sobre la herrería de ventanas o balcones, ni colgada de puertas, jambas o toldos.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44. </w:t>
      </w:r>
      <w:r w:rsidRPr="00923A2A">
        <w:rPr>
          <w:sz w:val="20"/>
          <w:szCs w:val="20"/>
        </w:rPr>
        <w:t xml:space="preserve">Las áreas verdes públicas y privadas, como parte integral del Centro Histórico, deberán protegerse y conservarse. Toda modificación o instalación dentro de las áreas verdes, deberá ser autorizada por las instancias municipales correspondientes.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Artículo 45</w:t>
      </w:r>
      <w:r w:rsidRPr="00923A2A">
        <w:rPr>
          <w:sz w:val="20"/>
          <w:szCs w:val="20"/>
        </w:rPr>
        <w:t xml:space="preserve">. Los arboles cuyo diámetro del tronco sea mayor de 7.5 centímetros no podrán ser derribados, talados o trasplantados, sin contar con previa autorización expedida por la instancia competente. Quien destruya intencionalmente un árbol del Centro Histórico se hará acreedor a las sanciones que establezca la ley.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46</w:t>
      </w:r>
      <w:r w:rsidRPr="00923A2A">
        <w:rPr>
          <w:sz w:val="20"/>
          <w:szCs w:val="20"/>
        </w:rPr>
        <w:t xml:space="preserve">. En banquetas, las cepas de guarnición para forestación no podrán exceder los cuarenta centímetros de ancho, ni abarcará más del cincuenta por ciento del ancho de la banqueta, siempre quedarán libres al menos noventa centímetros para el tránsito peatonal.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VI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 VIALIDAD, ESTACIONAMIENTO Y CONTROL DEL TRANSITO</w:t>
      </w:r>
    </w:p>
    <w:p w:rsidR="009C0663" w:rsidRPr="00923A2A" w:rsidRDefault="009C0663" w:rsidP="009C0663">
      <w:pPr>
        <w:pStyle w:val="Default"/>
        <w:ind w:right="333"/>
        <w:jc w:val="center"/>
        <w:rPr>
          <w:sz w:val="20"/>
          <w:szCs w:val="20"/>
        </w:rPr>
      </w:pPr>
      <w:r w:rsidRPr="00923A2A">
        <w:rPr>
          <w:b/>
          <w:bCs/>
          <w:sz w:val="20"/>
          <w:szCs w:val="20"/>
        </w:rPr>
        <w:t>VEHICULAR</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47. </w:t>
      </w:r>
      <w:r w:rsidRPr="00923A2A">
        <w:rPr>
          <w:sz w:val="20"/>
          <w:szCs w:val="20"/>
        </w:rPr>
        <w:t xml:space="preserve">El Ayuntamiento, a través de las instancias municipales competentes, deberá elaborar las propuestas y políticas destinadas a regular el tránsito vehicular y las áreas de estacionamiento, en el Centro Histórico a fin de garantizar su conservación.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48. </w:t>
      </w:r>
      <w:r w:rsidRPr="00923A2A">
        <w:rPr>
          <w:sz w:val="20"/>
          <w:szCs w:val="20"/>
        </w:rPr>
        <w:t xml:space="preserve">Las propuestas de planeación de la calidad del transporte en el Centro Histórico, serán remitidas a la autoridad competente para su examen y puesta en práctica, y se sujetarán a las siguientes disposiciones: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Se establecerán medidas para regular el acceso de los vehículos automotores al Centro Histórico, considerando las condiciones y limitaciones estructurales urbanas que presenten dichas zonas;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Se establecerán medidas para el desvío del tráfico pesado;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En relación a los horarios establecidos para carga y descarga de mercancía se estará a lo dispuesto por los reglamentos correspondientes;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Se prohíbe el paso a vehículos que transporten materiales peligrosos, como combustibles, ácidos, gases, sustancias corrosivas y explosivos, entre otros, salvo aquellos </w:t>
      </w:r>
      <w:r>
        <w:rPr>
          <w:sz w:val="20"/>
          <w:szCs w:val="20"/>
        </w:rPr>
        <w:t>cuyo destino sea el consumo domé</w:t>
      </w:r>
      <w:r w:rsidRPr="00923A2A">
        <w:rPr>
          <w:sz w:val="20"/>
          <w:szCs w:val="20"/>
        </w:rPr>
        <w:t xml:space="preserve">stico y comercial.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 Se establecerán medidas tendientes a regular el estacionamiento en espacios abiertos del Centro Histórico, tales como áreas circundantes a atrios, plazas, plazuelas, jardines, rinconadas, calles, portales y aceras, a fin de garantizar su conservación;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 Se dará prioridad a la instalación de los estacionamientos correspondientes a los establecimientos del ramo comercial.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center"/>
        <w:rPr>
          <w:b/>
          <w:bCs/>
          <w:sz w:val="20"/>
          <w:szCs w:val="20"/>
        </w:rPr>
      </w:pPr>
      <w:r>
        <w:rPr>
          <w:b/>
          <w:bCs/>
          <w:sz w:val="20"/>
          <w:szCs w:val="20"/>
        </w:rPr>
        <w:t>TÍ</w:t>
      </w:r>
      <w:r w:rsidRPr="00923A2A">
        <w:rPr>
          <w:b/>
          <w:bCs/>
          <w:sz w:val="20"/>
          <w:szCs w:val="20"/>
        </w:rPr>
        <w:t>TULO TERCERO</w:t>
      </w:r>
    </w:p>
    <w:p w:rsidR="009C0663" w:rsidRPr="00923A2A" w:rsidRDefault="009C0663" w:rsidP="009C0663">
      <w:pPr>
        <w:pStyle w:val="Default"/>
        <w:ind w:right="333"/>
        <w:jc w:val="center"/>
        <w:rPr>
          <w:sz w:val="20"/>
          <w:szCs w:val="20"/>
        </w:rPr>
      </w:pPr>
    </w:p>
    <w:p w:rsidR="009C0663" w:rsidRPr="00923A2A" w:rsidRDefault="009C0663" w:rsidP="009C0663">
      <w:pPr>
        <w:pStyle w:val="Default"/>
        <w:ind w:right="333"/>
        <w:jc w:val="center"/>
        <w:rPr>
          <w:sz w:val="20"/>
          <w:szCs w:val="20"/>
        </w:rPr>
      </w:pPr>
      <w:r w:rsidRPr="00923A2A">
        <w:rPr>
          <w:b/>
          <w:bCs/>
          <w:sz w:val="20"/>
          <w:szCs w:val="20"/>
        </w:rPr>
        <w:t>DE LAS NORMAS GENERALES DE APROVECHAMIENTO</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LAS CONSTRUCCIONES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49. </w:t>
      </w:r>
      <w:r w:rsidRPr="00923A2A">
        <w:rPr>
          <w:sz w:val="20"/>
          <w:szCs w:val="20"/>
        </w:rPr>
        <w:t xml:space="preserve">No se podrá ejecutar obra alguna en los inmuebles o predios ubicados dentro del Centro Histórico o zonas protegidas, que no cuenten con la autorización correspondiente.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50. </w:t>
      </w:r>
      <w:r w:rsidRPr="00923A2A">
        <w:rPr>
          <w:sz w:val="20"/>
          <w:szCs w:val="20"/>
        </w:rPr>
        <w:t xml:space="preserve">Cuando se realicen acciones de construcción o reparación, parcial o total, en inmuebles con valores patrimoniales, se deberá guardar un absoluto respeto a los elementos arquitectónicos de valor tanto en exteriores como en interiores. No se permitirán alteraciones mayores y las modificaciones que se propongan deberán integrarse a las características arquitectónicas originales, mismos que se especifican en el dictamen correspondiente.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51. </w:t>
      </w:r>
      <w:r w:rsidRPr="00923A2A">
        <w:rPr>
          <w:sz w:val="20"/>
          <w:szCs w:val="20"/>
        </w:rPr>
        <w:t xml:space="preserve">Los proyectos arquitectónicos de restauración, conservación e integración de los inmuebles, sólo se autorizarán si respetan las características tipológicas originales de los inmuebles, tales como: proporción, altura, escala, materiales, procedimientos y sistemas constructivos, elementos ornamentales, de manera que armonicen con el contexto.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52. </w:t>
      </w:r>
      <w:r w:rsidRPr="00923A2A">
        <w:rPr>
          <w:sz w:val="20"/>
          <w:szCs w:val="20"/>
        </w:rPr>
        <w:t xml:space="preserve">Queda prohibido realizar cualquiera de las siguientes acciones sin contar con el dictamen correspondiente: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Efectuar reparaciones, modificaciones o alteraciones que afecten su composición, distribución o estructura del inmueble;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Añadir o adosar a la fachada elementos que no correspondan a las características originales del inmueble, o que alteren o desvirtúen sus elementos tipológicos originales;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Alterar o modificar la dimensión y proporción originales de los vanos de puertas y ventanas;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IV. </w:t>
      </w:r>
      <w:r w:rsidRPr="00923A2A">
        <w:rPr>
          <w:sz w:val="20"/>
          <w:szCs w:val="20"/>
        </w:rPr>
        <w:t xml:space="preserve">Alterar el ritmo original de vanos y macizos,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V. </w:t>
      </w:r>
      <w:r w:rsidRPr="00923A2A">
        <w:rPr>
          <w:sz w:val="20"/>
          <w:szCs w:val="20"/>
        </w:rPr>
        <w:t xml:space="preserve">Eliminar los elementos ornamentales de vanos de puertas y ventanas tales como herrería, jambas, repisones, dinteles, molduras, entre otros.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53. </w:t>
      </w:r>
      <w:r w:rsidRPr="00923A2A">
        <w:rPr>
          <w:sz w:val="20"/>
          <w:szCs w:val="20"/>
        </w:rPr>
        <w:t xml:space="preserve">Para las obras de restauración, conservación e integración de inmuebles históricos y artísticos, así como para la demolición, se exigirá el respaldo del Director Responsable de la Obra, avalado por la autoridad administrativa correspondiente, para tramitar el dictamen técnico.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54. </w:t>
      </w:r>
      <w:r w:rsidRPr="00923A2A">
        <w:rPr>
          <w:sz w:val="20"/>
          <w:szCs w:val="20"/>
        </w:rPr>
        <w:t xml:space="preserve">En los edificios de valor contextual o moderno, deberán respetarse las características que señale el dictamen técnico correspondiente, debiendo formar parte integral del perfil urbano tomando como referencia los inmuebles colindantes.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55. </w:t>
      </w:r>
      <w:r w:rsidRPr="00923A2A">
        <w:rPr>
          <w:sz w:val="20"/>
          <w:szCs w:val="20"/>
        </w:rPr>
        <w:t xml:space="preserve">Los elementos destinados a reemplazar las partes faltantes de un inmueble deberán integrarse armónicamente en el conjunto, diferenciándose al mismo tiempo de las partes originales, con el fin de que la restauración no falsifique el objeto original.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56. </w:t>
      </w:r>
      <w:r w:rsidRPr="00923A2A">
        <w:rPr>
          <w:sz w:val="20"/>
          <w:szCs w:val="20"/>
        </w:rPr>
        <w:t xml:space="preserve">En el Centro Histórico, zonas e inmuebles protegidos, deberá utilizarse el catálogo de colores aprobado por la Dirección de Centro Histórico, el dictamen técnico indicará los colores sugeridos para cada caso. En un inmueble determinado se permitirá utilizar hasta dos colores, uno para los macizos y otro para los elementos ornamentales, evitando el empleo de colores brillantes y las combinaciones altamente contrastantes.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No se permite el uso de blanco como color único en las fachadas, éste deberá ser matizado y se usará un segundo color o recubrimientos vidriados, metálicos o plásticos, de pintura de aceite, esmaltes o acabados brillantes para los vivos y/o detalles.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57. </w:t>
      </w:r>
      <w:r w:rsidRPr="00923A2A">
        <w:rPr>
          <w:sz w:val="20"/>
          <w:szCs w:val="20"/>
        </w:rPr>
        <w:t xml:space="preserve">Las dimensiones, proporción y volumetría de las nuevas construcciones serán análogas al promedio de los inmuebles que forman el perfil arquitectónico del paramento en particular, y deberán conservar la composición, homogeneidad y armonía de la arquitectura circunvecina.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58. </w:t>
      </w:r>
      <w:r w:rsidRPr="00923A2A">
        <w:rPr>
          <w:sz w:val="20"/>
          <w:szCs w:val="20"/>
        </w:rPr>
        <w:t xml:space="preserve">Queda prohibido: </w:t>
      </w:r>
    </w:p>
    <w:p w:rsidR="009C0663" w:rsidRPr="00923A2A" w:rsidRDefault="009C0663" w:rsidP="009C0663">
      <w:pPr>
        <w:pStyle w:val="Default"/>
        <w:ind w:right="333"/>
        <w:jc w:val="both"/>
        <w:rPr>
          <w:sz w:val="20"/>
          <w:szCs w:val="20"/>
        </w:rPr>
      </w:pPr>
      <w:r w:rsidRPr="00923A2A">
        <w:rPr>
          <w:sz w:val="20"/>
          <w:szCs w:val="20"/>
        </w:rPr>
        <w:t xml:space="preserve">I. Edificar inmuebles fuera del alineamiento correspondiente;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Construir vanos de ventanas de ancho o altura distintos, en un mismo entrepiso,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Construir marquesinas, volados o balcones que no cuenten con las especificaciones dispuestas para el caso por el Reglamento de Desarrollo Urbano y Construcciones del Municipio de Saltillo.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Artículo 59. </w:t>
      </w:r>
      <w:r w:rsidRPr="00923A2A">
        <w:rPr>
          <w:sz w:val="20"/>
          <w:szCs w:val="20"/>
        </w:rPr>
        <w:t xml:space="preserve">Las nuevas construcciones no rebasarán la altura promedio de los inmuebles existentes en la calle o manzana de </w:t>
      </w:r>
      <w:r>
        <w:rPr>
          <w:sz w:val="20"/>
          <w:szCs w:val="20"/>
        </w:rPr>
        <w:t>su ubicación; se respetara el lí</w:t>
      </w:r>
      <w:r w:rsidRPr="00923A2A">
        <w:rPr>
          <w:sz w:val="20"/>
          <w:szCs w:val="20"/>
        </w:rPr>
        <w:t xml:space="preserve">mite de las líneas de remate y visuales de los edificios históricos.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La altura podrá incrementarse, sin rebasar el segundo piso del paramento de la calle, de tal manera que no exceda la línea visual de un observador imaginario localizado en la acera opuesta.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La existencia de construcciones con alturas superiores al promedio de las edificaciones de la calle o manzana no justificará la solicitud para construir edificios con alturas superiores a dicho promedio.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Podrá construirse un piso más sobre el promedio antes mencionado, desplantándolo de dos ochenta a tres metros según el caso en particular, del paramento de la fachada, siempre que no afecte la perspectiva urbana, desde diversos ángulos.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60. </w:t>
      </w:r>
      <w:r w:rsidRPr="00923A2A">
        <w:rPr>
          <w:sz w:val="20"/>
          <w:szCs w:val="20"/>
        </w:rPr>
        <w:t xml:space="preserve">El paño de la fachada de las nuevas construcciones, será corrido de colindancia a colindancia, conservando una misma altura a todo lo largo y un mismo plano en sus niveles, respetando el alineamiento oficial que marque la autoridad municipal correspondiente.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61. </w:t>
      </w:r>
      <w:r w:rsidRPr="00923A2A">
        <w:rPr>
          <w:sz w:val="20"/>
          <w:szCs w:val="20"/>
        </w:rPr>
        <w:t xml:space="preserve">La fachada deberá conservar un ritmo en la relación entre el vano y el macizo, tanto en sentido horizontal, como vertical. No se permitirá el predominio de los vanos sobre los macizos.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Todos los vanos de puertas y ventanas de las construcciones deberán desplantarse y terminar a su mismo nivel, usando como base el nivel que predomine en los paños de la calle. De igual manera, las proporciones de los vanos serán las predominantes en los edificios con características históricas o artísticas de la calle en done se ubique el inmueble.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Las proporciones de los vanos serán predominantes partiendo del análisis de los inmuebles contiguos de característica tradicional o vernácula, sin embargo deberá tener especial cuidado de no falsificar intervenciones.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62. </w:t>
      </w:r>
      <w:r w:rsidRPr="00923A2A">
        <w:rPr>
          <w:sz w:val="20"/>
          <w:szCs w:val="20"/>
        </w:rPr>
        <w:t xml:space="preserve">El diseño de las protecciones de herrería en los vanos de las ventanas deberá estar acorde con la tipología del Centro Histórico, privilegiando un diseño sencillo, utilizando pintura mate negra o café oscuro preferentemente.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63. </w:t>
      </w:r>
      <w:r w:rsidRPr="00923A2A">
        <w:rPr>
          <w:sz w:val="20"/>
          <w:szCs w:val="20"/>
        </w:rPr>
        <w:t xml:space="preserve">Los elementos ornamentales deberán tener relación con el inmueble en el que se usen, tanto en su forma, como en su ubicación y función.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Se deberá tener especial cuidado de no falsificar o inventar piezas sin un respaldo histórico y arquitectónico.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64. </w:t>
      </w:r>
      <w:r w:rsidRPr="00923A2A">
        <w:rPr>
          <w:sz w:val="20"/>
          <w:szCs w:val="20"/>
        </w:rPr>
        <w:t xml:space="preserve">Las techumbres deberán ser preferentemente planas con pendiente inferior a cinco por ciento y con pretiles rectos y horizontales. No se autorizarán techumbres en una o más aguas, a menos que el proyecto en particular así lo justifique.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65. </w:t>
      </w:r>
      <w:r w:rsidRPr="00923A2A">
        <w:rPr>
          <w:sz w:val="20"/>
          <w:szCs w:val="20"/>
        </w:rPr>
        <w:t xml:space="preserve">No se permite la colocación de celosías en balcones, pretiles y otros elementos de fachadas exteriores, ni el uso de recubrimiento de materiales ajenos a las características del entorno inmediato.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66. </w:t>
      </w:r>
      <w:r w:rsidRPr="00923A2A">
        <w:rPr>
          <w:sz w:val="20"/>
          <w:szCs w:val="20"/>
        </w:rPr>
        <w:t xml:space="preserve">Los inmuebles destinados a estacionamientos públicos deberán cumplir con las disposiciones que el Reglamento de Desarrollo Urbano y Construcciones para el Municipio de Saltillo marque, además de respetar el alineamiento oficial autorizado. Deberá contar con una fachada integrada al contexto inmediato según sea el caso, adaptando las necesidades del estacionamiento y características referentes a proporción, altura y ritmo. Los anuncios denominativos deberán cumplir con las disposiciones en materia correspondientes para Centro Histórico. La propuesta de estacionamiento, deberá incluir área verde en proporción al 10 % de la superficie total del inmueble. En los estacionamientos techados, la Dirección podrá sugerir implementar el techo verde.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67. </w:t>
      </w:r>
      <w:r w:rsidRPr="00923A2A">
        <w:rPr>
          <w:sz w:val="20"/>
          <w:szCs w:val="20"/>
        </w:rPr>
        <w:t xml:space="preserve">Las cortinas metálicas deberán quedar remetidas del paño de fachada, se pintarán de color neutro y no deberán llevar rótulos o leyendas. Los rollos metálicos no deberán quedar expuestos.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68. </w:t>
      </w:r>
      <w:r w:rsidRPr="00923A2A">
        <w:rPr>
          <w:sz w:val="20"/>
          <w:szCs w:val="20"/>
        </w:rPr>
        <w:t xml:space="preserve">Ningún elemento estructural arquitectónico situado a una altura menor de dos punto cincuenta metros podrá exceder del perímetro determinado por el paramento.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Los elementos que se encuentren a una altura mayor de la señalada deberán satisfacer las condiciones siguientes: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Los elementos arquitectónicos que componen y constituyen la fachada, tales como pilastras, entablamentos, marcos de puertas y ventanas, repisones, entre otros, podrán sobresalir del alineamiento hasta doce centímetros;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Los balcones y cornisas podrán sobresalir hasta cincuenta centímetros;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Las rejas de ventanas podrán sobresalir del paramento hasta quince centímetros,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Cualquier saliente autorizada deberá drenarse de manera que se evite la caída libre y el escurrimiento de agua sobre la pared y la acera.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69. </w:t>
      </w:r>
      <w:r w:rsidRPr="00923A2A">
        <w:rPr>
          <w:sz w:val="20"/>
          <w:szCs w:val="20"/>
        </w:rPr>
        <w:t xml:space="preserve">La instalación de toldos deberá respetar las características arquitectónicas de los inmuebles, perforando únicamente en las boquillas o juntas para evitar deterioros a los elementos constructivos.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70. </w:t>
      </w:r>
      <w:r w:rsidRPr="00923A2A">
        <w:rPr>
          <w:sz w:val="20"/>
          <w:szCs w:val="20"/>
        </w:rPr>
        <w:t xml:space="preserve">La construcción o instalación en azoteas y terrazas, de elementos tales como tinacos, tanques, aparatos de aire acondicionado, antenas, jaulas para tendederos, deberán ocultarse con muretes, de manera que no sea visible desde la vía pública. No se autorizará ningún tipo de construcción o volumen, permanente o temporal, como bodegas, cuartos de servicio o cualquier otro elemento al perfil urbano en azoteas que sean visibles desde la vía pública, a menos de que se logre una integración con los elementos arquitectónicos.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71. </w:t>
      </w:r>
      <w:r w:rsidRPr="00923A2A">
        <w:rPr>
          <w:sz w:val="20"/>
          <w:szCs w:val="20"/>
        </w:rPr>
        <w:t xml:space="preserve">Las subestaciones eléctricas en azoteas deberán quedar instaladas atrás de la fachada, de tal manera que no sean visibles desde la vía pública; la estructura correspondiente deberá pintarse con color neutro.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LAS SUBDIVISIONES</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72. </w:t>
      </w:r>
      <w:r w:rsidRPr="00923A2A">
        <w:rPr>
          <w:sz w:val="20"/>
          <w:szCs w:val="20"/>
        </w:rPr>
        <w:t xml:space="preserve">Los predios no podrán subdividirse visualmente y las fachadas de los inmuebles serán tratadas como una unidad en cuanto a colores, acabados, elementos decorativos, puertas, ventanas, carpintería y herrería.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73. </w:t>
      </w:r>
      <w:r w:rsidRPr="00923A2A">
        <w:rPr>
          <w:sz w:val="20"/>
          <w:szCs w:val="20"/>
        </w:rPr>
        <w:t xml:space="preserve">Cuando en el mismo inmueble se establezcan varios comercios o locales, éstos se diferenciarán exclusivamente por su anuncio denominativo, no se permitirá que se rompa la unidad cromática ni la textura con cambios de colores o aplanados en la fachada.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74. </w:t>
      </w:r>
      <w:r w:rsidRPr="00923A2A">
        <w:rPr>
          <w:sz w:val="20"/>
          <w:szCs w:val="20"/>
        </w:rPr>
        <w:t xml:space="preserve">Las autorizaciones para llevar a cabo subdivisiones físicas de los inmuebles deberán cumplir con los requisitos que marque la autoridad municipal al respecto y sólo se podrán llevar a cabo cuando exista previamente una división física demostrable.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75. </w:t>
      </w:r>
      <w:r w:rsidRPr="00923A2A">
        <w:rPr>
          <w:sz w:val="20"/>
          <w:szCs w:val="20"/>
        </w:rPr>
        <w:t xml:space="preserve">Cuando no exista una subdivisión física demostrable, se podrá llevar a cabo la autorización para subdivisiones únicamente si los límites de las nuevas propiedades coinciden con los muros existentes.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Está prohibido mutilar o fraccionar espacios interiores tales como zaguanes y habitaciones de cualquier índole, así como subdividir visualmente el inmueble.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LAS DEMOLICIONES</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76. </w:t>
      </w:r>
      <w:r w:rsidRPr="00923A2A">
        <w:rPr>
          <w:sz w:val="20"/>
          <w:szCs w:val="20"/>
        </w:rPr>
        <w:t>Para efectuar cualquier demolición parcial o total en inmuebles comprendidos dentro del Centro Histórico y zonas protegidas, será necesario obtener el dictamen correspondiente y la licencia de la Dirección de Desarrollo Urbano.</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77. </w:t>
      </w:r>
      <w:r w:rsidRPr="00923A2A">
        <w:rPr>
          <w:sz w:val="20"/>
          <w:szCs w:val="20"/>
        </w:rPr>
        <w:t xml:space="preserve">No se permite la demolición parcial o total de inmuebles denominados monumentos históricos, artísticos o de tipologías vernáculas.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Sólo se podrán demoler los elementos constructivos contemporáneos, de materiales distintos a los tradicionales, que afecten la estructura original del edificio o que obstaculicen o desvirtúen la apreciación de su conjunto.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Los elementos constructivos originales podrán ser demolidos solamente cuando afecten negativamente la estabilidad de la estructura original del edificio, de igual forma se deberán tomar las medidas pertinentes para su reestructuración o integración.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78. </w:t>
      </w:r>
      <w:r w:rsidRPr="00923A2A">
        <w:rPr>
          <w:sz w:val="20"/>
          <w:szCs w:val="20"/>
        </w:rPr>
        <w:t xml:space="preserve">Para la solicitud de demolición, el interesado deberá: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Someter un levantamiento arquitectónico detallado del inmueble existente incluso cuando se trate de ruinas;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Presentar la memoria descriptiva del procedimiento a emplear, firmado por el director responsable de obra,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Anexar un programa en el cual se indique el orden y las fechas en que se demolerán los elementos de la construcción, y los datos del Director Responsable de Obra que supervisará la demolición, además de la responsiva correspondiente.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79. </w:t>
      </w:r>
      <w:r w:rsidRPr="00923A2A">
        <w:rPr>
          <w:sz w:val="20"/>
          <w:szCs w:val="20"/>
        </w:rPr>
        <w:t xml:space="preserve">Para la ejecución de la demolición, deberán observarse los requisitos relativos a los acordonamientos, tapiales, puntales o elementos de protección de colindancias y vía pública, manejo de desechos y escombro, así como también las normas de seguridad previstas en los reglamentos estatales y municipales aplicables.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80. </w:t>
      </w:r>
      <w:r w:rsidRPr="00923A2A">
        <w:rPr>
          <w:sz w:val="20"/>
          <w:szCs w:val="20"/>
        </w:rPr>
        <w:t xml:space="preserve">Cuando el inmueble presente un peligro inminente para la conservación de las edificaciones colindantes o una situación de alto riesgo para los transeúntes o los habitantes de los inmuebles próximos y sea preciso llevar a cabo una demolición, será competencia de la Unidad de Protección Civil Municipal, emitir una recomendación sobre las áreas precisas a demoler.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81. </w:t>
      </w:r>
      <w:r w:rsidRPr="00923A2A">
        <w:rPr>
          <w:sz w:val="20"/>
          <w:szCs w:val="20"/>
        </w:rPr>
        <w:t xml:space="preserve">Ninguna demolición total será autorizada sin la existencia de un proyecto dictaminado para una nueva construcción, salvo lo dispuesto en el artículo que antecede.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82. </w:t>
      </w:r>
      <w:r w:rsidRPr="00923A2A">
        <w:rPr>
          <w:sz w:val="20"/>
          <w:szCs w:val="20"/>
        </w:rPr>
        <w:t xml:space="preserve">Al efectuarse una demolición, la fachada será lo último que se derribe, observando lo siguiente: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Se evitará que el predio quede abierto,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Las obras de la nueva construcción deberán iniciarse en un plazo no mayor a quince días hábiles de terminada, con excepción de lo dispuesto por el artículo 80 del presente </w:t>
      </w:r>
      <w:r>
        <w:rPr>
          <w:sz w:val="20"/>
          <w:szCs w:val="20"/>
        </w:rPr>
        <w:t>r</w:t>
      </w:r>
      <w:r w:rsidRPr="00923A2A">
        <w:rPr>
          <w:sz w:val="20"/>
          <w:szCs w:val="20"/>
        </w:rPr>
        <w:t xml:space="preserve">eglamento.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Artículo 83. </w:t>
      </w:r>
      <w:r w:rsidRPr="00923A2A">
        <w:rPr>
          <w:sz w:val="20"/>
          <w:szCs w:val="20"/>
        </w:rPr>
        <w:t xml:space="preserve">En las demoliciones se dejarán mochetas o tramos de muros perpendiculares que servirán como amarres para las construcciones colindantes.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En caso de afectarse las construcciones colindantes tanto el propietario del inmueble como el constructor o demoledor serán corresponsables de los daños causados, así como de la reparación de éstos, como se indica en el Reglamento de Construcciones del Estado de Coahuila de Zaragoza.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Una vez que el terreno se encuentre libre de escombro, se le deberá dar una pendiente que garantice un buen drenado para evitar encharcamiento junto a los muros de las colindancias.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84. </w:t>
      </w:r>
      <w:r w:rsidRPr="00923A2A">
        <w:rPr>
          <w:sz w:val="20"/>
          <w:szCs w:val="20"/>
        </w:rPr>
        <w:t>No se podrán demoler, rebajar o alterar lo</w:t>
      </w:r>
      <w:r w:rsidRPr="00923A2A">
        <w:rPr>
          <w:b/>
          <w:bCs/>
          <w:sz w:val="20"/>
          <w:szCs w:val="20"/>
        </w:rPr>
        <w:t xml:space="preserve">s </w:t>
      </w:r>
      <w:r w:rsidRPr="00923A2A">
        <w:rPr>
          <w:sz w:val="20"/>
          <w:szCs w:val="20"/>
        </w:rPr>
        <w:t xml:space="preserve">muros medianeros, sin el previo consentimiento por escrito de los propietarios colindantes, otorgado ante la Dirección del Centro Histórico.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IV</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DE LOS ESTUDIOS ARQUEOLÓ</w:t>
      </w:r>
      <w:r w:rsidRPr="00923A2A">
        <w:rPr>
          <w:b/>
          <w:bCs/>
          <w:sz w:val="20"/>
          <w:szCs w:val="20"/>
        </w:rPr>
        <w:t>GICOS</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85. </w:t>
      </w:r>
      <w:r w:rsidRPr="00923A2A">
        <w:rPr>
          <w:sz w:val="20"/>
          <w:szCs w:val="20"/>
        </w:rPr>
        <w:t xml:space="preserve">Si durante el proceso de demolición o de ejecución de obra, aparecieran vestigios históricos importantes, tales como pisos, accesos tapiados, norias, sótanos u otros elementos constructivos de valor, se deberá notificar de manera inmediata a la Dirección, la cual tomará las medidas conducentes. En caso de aparecer documentos u otros objetos de valor histórico se notificará a la misma oficina la cual dará parte al INAH.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86. </w:t>
      </w:r>
      <w:r w:rsidRPr="00923A2A">
        <w:rPr>
          <w:sz w:val="20"/>
          <w:szCs w:val="20"/>
        </w:rPr>
        <w:t xml:space="preserve">Si durante el proceso de excavación se encontraran restos humanos, fósiles o arqueológicos, se deberá suspender la obra de manera inmediata y notificar el hallazgo a la Dirección quien deberá notificar de manera expedita al INAH.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La destrucción u ocultamiento de restos, fósiles o arqueológicos, o de bienes históricos, serán sancionados en los términos de las leyes y reglamentos correspondientes.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87. </w:t>
      </w:r>
      <w:r w:rsidRPr="00923A2A">
        <w:rPr>
          <w:sz w:val="20"/>
          <w:szCs w:val="20"/>
        </w:rPr>
        <w:t xml:space="preserve">Si durante el proceso de demolición o ejecución de obra aparecieran vestigios de túneles o galerías filtrantes, se deberán suspender las obras de manera inmediata y notificar el hallazgo a la Dirección.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No se permitirá la construcción dentro o por encima de los túneles sin previa autorización</w:t>
      </w:r>
      <w:r w:rsidRPr="00923A2A">
        <w:rPr>
          <w:b/>
          <w:bCs/>
          <w:sz w:val="20"/>
          <w:szCs w:val="20"/>
        </w:rPr>
        <w:t xml:space="preserv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V</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LOS ANUNCIOS Y PUBLICIDAD EXTERIOR</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88. </w:t>
      </w:r>
      <w:r w:rsidRPr="00923A2A">
        <w:rPr>
          <w:sz w:val="20"/>
          <w:szCs w:val="20"/>
        </w:rPr>
        <w:t>Corresponderá al Ayuntamiento, a través de las autoridades municipales competentes, otorgar licencias para la colocación de anuncios en el Centro Histórico, en los términos que indique el Reglamento de Anuncios del Municipio de Saltillo, así como el correspondiente dictamen aprobatorio de la Dirección.</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89. </w:t>
      </w:r>
      <w:r w:rsidRPr="00923A2A">
        <w:rPr>
          <w:sz w:val="20"/>
          <w:szCs w:val="20"/>
        </w:rPr>
        <w:t xml:space="preserve">El diseño y colocación de los anuncios deberán respetar la dimensión, composición, homogeneidad y armonía de los inmuebles en los que se coloquen.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90. </w:t>
      </w:r>
      <w:r w:rsidRPr="00923A2A">
        <w:rPr>
          <w:sz w:val="20"/>
          <w:szCs w:val="20"/>
        </w:rPr>
        <w:t xml:space="preserve">Están prohibidos dentro del perímetro del Centro Histórico: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Los anuncios sobre tejados, azoteas, cornisa, marquesinas y balcones, así como en las banquetas, árboles, postes o cualquier elemento de mobiliario urbano;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Los anuncios luminosos en los edificios de valor histórico, artístico o contextual;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Los anuncios luminosos y los que en general ocupen un espacio mayor de diez por ciento del total de la fachada de los inmuebles, así como los colocados sobre marquesinas y que no estén adosados a la fachada;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IV. </w:t>
      </w:r>
      <w:r w:rsidRPr="00923A2A">
        <w:rPr>
          <w:sz w:val="20"/>
          <w:szCs w:val="20"/>
        </w:rPr>
        <w:t xml:space="preserve">Los anuncios que provoquen contaminación visual o deterioro de la imagen urbana;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V. </w:t>
      </w:r>
      <w:r w:rsidRPr="00923A2A">
        <w:rPr>
          <w:sz w:val="20"/>
          <w:szCs w:val="20"/>
        </w:rPr>
        <w:t>Los anuncios en la vía pública, con excepción de aquellos que no representen un obstáculo o peligro para la libre circulación de los transeúntes;</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VI. </w:t>
      </w:r>
      <w:r w:rsidRPr="00923A2A">
        <w:rPr>
          <w:sz w:val="20"/>
          <w:szCs w:val="20"/>
        </w:rPr>
        <w:t xml:space="preserve">Los anuncios con iluminación parpadeante, que varíen en intensidad, giren o aparenten estar en movimiento;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VII. </w:t>
      </w:r>
      <w:r w:rsidRPr="00923A2A">
        <w:rPr>
          <w:sz w:val="20"/>
          <w:szCs w:val="20"/>
        </w:rPr>
        <w:t xml:space="preserve">Los anuncios con partes móviles o con leyendas o inscripciones cambiantes;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VIII. </w:t>
      </w:r>
      <w:r w:rsidRPr="00923A2A">
        <w:rPr>
          <w:sz w:val="20"/>
          <w:szCs w:val="20"/>
        </w:rPr>
        <w:t xml:space="preserve">Los anuncios que obstaculicen el libre ingreso a los inmuebles y/o las salidas de emergencia, o que obstruyan instalaciones de seguridad, señalamientos de emergencia, nomenclatura, números oficiales o placas históricas;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IX. </w:t>
      </w:r>
      <w:r w:rsidRPr="00923A2A">
        <w:rPr>
          <w:sz w:val="20"/>
          <w:szCs w:val="20"/>
        </w:rPr>
        <w:t xml:space="preserve">Los anuncios o rótulos de un local comercial colocados visibles desde la vía en otro local o sitio que no sea el propio;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X. </w:t>
      </w:r>
      <w:r w:rsidRPr="00923A2A">
        <w:rPr>
          <w:sz w:val="20"/>
          <w:szCs w:val="20"/>
        </w:rPr>
        <w:t xml:space="preserve">Los anuncios o rótulos en las paredes laterales, cuando estas no formen una esquina;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XI. </w:t>
      </w:r>
      <w:r w:rsidRPr="00923A2A">
        <w:rPr>
          <w:sz w:val="20"/>
          <w:szCs w:val="20"/>
        </w:rPr>
        <w:t xml:space="preserve">Los anuncios espectaculares o unipolares;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XII. </w:t>
      </w:r>
      <w:r w:rsidRPr="00923A2A">
        <w:rPr>
          <w:sz w:val="20"/>
          <w:szCs w:val="20"/>
        </w:rPr>
        <w:t xml:space="preserve">Los anuncios en las bardas de los panteones;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XIII. </w:t>
      </w:r>
      <w:r w:rsidRPr="00923A2A">
        <w:rPr>
          <w:sz w:val="20"/>
          <w:szCs w:val="20"/>
        </w:rPr>
        <w:t xml:space="preserve">Las mantas publicitarias, instaladas permanentemente, en los edificios considerados monumentos históricos, artísticos o contextuales.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Artículo 91. </w:t>
      </w:r>
      <w:r w:rsidRPr="00923A2A">
        <w:rPr>
          <w:sz w:val="20"/>
          <w:szCs w:val="20"/>
        </w:rPr>
        <w:t xml:space="preserve">Dentro del perímetro del Centro Histórico sólo se permitirá un anuncio por establecimiento con las siguientes características: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Deberá ser denominativo, o bien, ser de carácter cívico, social o cultural, y contendrá el nombre comercial, denominación o razón social de la persona física o moral de que se trate y la profesión, actividad o giro principal a que se dedica, o signo o figura con que sea identificada la empresa o establecimiento mercantil, su tamaño no podrá exceder el diez por ciento del área total de la fachada;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II. </w:t>
      </w:r>
      <w:r w:rsidRPr="00923A2A">
        <w:rPr>
          <w:sz w:val="20"/>
          <w:szCs w:val="20"/>
        </w:rPr>
        <w:t>El texto de los anuncios deberá redactarse en idioma español con sujeción a la reglas de gramática, no pudiendo emplearse palabras de otros idiomas salvo que se trate de dialectos nacionales, nombres propios de productos, marcas o nombres comerciales en lengua extranjera.</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El tipo de letra deberá ser sencillo y fácil de leer. Los señalamientos indicativos tales como abierto o cerrado, entrada o salida, deberán escribirse en idioma español y podrán complementarse con el uso de lengua extranjera. Los textos en lengua extranjera siempre ocuparán un lugar secundario en el señalamiento y tendrán el mismo significado que en español, y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Los materiales para su fabricación y fijación podrán ser madera, lámina metálica pintada, hierro forjado, latón, aluminio oscuro, cobre, fierro fundido, broce en placas fundidas, acrílico con letras no iluminadas y vidrio, mismas que de forma preferente se deberán instalar de manera independiente.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92. </w:t>
      </w:r>
      <w:r w:rsidRPr="00923A2A">
        <w:rPr>
          <w:sz w:val="20"/>
          <w:szCs w:val="20"/>
        </w:rPr>
        <w:t xml:space="preserve">La instalación de los anuncios dentro del Centro Histórico, se podrá realizar previa aprobación del diseño y verificación de la fachada de que se trate.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93. </w:t>
      </w:r>
      <w:r w:rsidRPr="00923A2A">
        <w:rPr>
          <w:sz w:val="20"/>
          <w:szCs w:val="20"/>
        </w:rPr>
        <w:t xml:space="preserve">Para su instalación, los anuncios adosados deberán cumplir con las siguientes condiciones: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Deberá colocarse preferentemente en la parte superior del vano de acceso;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En caso de que por las características arquitectónicas del inmueble, tenga que colocarse fuera del vano, se permitirá adosarlo o pintarlo en las superficies lisas de la fachada, entre vano y vano, de la planta baja;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Cuando los espacios entre vano y vano sean reducidos, el anuncio se podrá colocar en la parte superior del cerramento del vano de la puerta y el repisón de la ventana de primer piso, conservando la proporción de los vanos de la fachada,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Los colores del anuncio deberán armonizar con los de la fachada.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Artículo 94. </w:t>
      </w:r>
      <w:r w:rsidRPr="00923A2A">
        <w:rPr>
          <w:sz w:val="20"/>
          <w:szCs w:val="20"/>
        </w:rPr>
        <w:t xml:space="preserve">La instalación de anuncios en bandera se limitará solamente a aquellos casos donde otro tipo de anuncio o rótulo oculte o minimice las características arquitectónicas del inmueble. En tal caso, el anuncio podrá proyectarse cincuenta centímetros fuera del paramento del inmueble.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Su vértice inferior deberá quedar a una altura mínima de dos punto cincuenta metros del nivel de la banqueta y su diseño deberá armonizar con el edificio.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95. </w:t>
      </w:r>
      <w:r w:rsidRPr="00923A2A">
        <w:rPr>
          <w:sz w:val="20"/>
          <w:szCs w:val="20"/>
        </w:rPr>
        <w:t xml:space="preserve">Todos los anuncios que no armonicen con el diseño y tipografía en general, deberán ser adecuados una vez que se haya efectuado la recomendación pertinente, de no realizarse la adecuación la Dirección ordenará el retiro del anuncio.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96. </w:t>
      </w:r>
      <w:r w:rsidRPr="00923A2A">
        <w:rPr>
          <w:sz w:val="20"/>
          <w:szCs w:val="20"/>
        </w:rPr>
        <w:t xml:space="preserve">Las mantas promocionales no podrán durar colocadas más de quince días y deberán ocupar una superficie igual o menor al diez por ciento de la fachada del inmueble. En caso de justificarse, el plazo podrá ser prorrogado hasta por un periodo similar.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97. </w:t>
      </w:r>
      <w:r w:rsidRPr="00923A2A">
        <w:rPr>
          <w:sz w:val="20"/>
          <w:szCs w:val="20"/>
        </w:rPr>
        <w:t xml:space="preserve">Previo dictamen técnico correspondiente, se permitirá la instalación de toldos en los vanos de puertas y ventanas.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98. </w:t>
      </w:r>
      <w:r w:rsidRPr="00923A2A">
        <w:rPr>
          <w:sz w:val="20"/>
          <w:szCs w:val="20"/>
        </w:rPr>
        <w:t xml:space="preserve">El diseño e instalación de toldos en el Centro Histórico estará sujeto a las siguientes especificaciones y a las disposiciones siguientes: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Los toldos deberán ser fabricados en tela de lona o material similar, para que se puedan plegar, cambiar o asear periódicamente;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Los colores que se podrán utilizar serán en tonos oscuros, mismos que no deberán alterar la imagen del inmueble, y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III. Se evitara colocar anuncios en las partes laterales del toldo y ocultar o cubrir con aquellos, enmarcamientos, molduras, cornisas o cualquier ornamentación.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VI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LOS ESTABLECIMIENTOS MERCANTILES Y MERCADOS</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99. </w:t>
      </w:r>
      <w:r w:rsidRPr="00923A2A">
        <w:rPr>
          <w:sz w:val="20"/>
          <w:szCs w:val="20"/>
        </w:rPr>
        <w:t xml:space="preserve">Los establecimientos mercantiles y mercados localizados en el Centro Histórico, deberán cumplir con lo señalado en el presente reglamento por lo que hace a la edificación e imagen urbana; contar con los permisos y licencias de operación necesarias y observar las condiciones de limpieza y salubridad que dispongan los reglamentos aplicables.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100. </w:t>
      </w:r>
      <w:r w:rsidRPr="00923A2A">
        <w:rPr>
          <w:sz w:val="20"/>
          <w:szCs w:val="20"/>
        </w:rPr>
        <w:t xml:space="preserve">El Ayuntamiento, a través de las autoridades municipales competentes, en acuerdo con la Dirección, podrá dictar las normas técnicas complementarias, en el ámbito de sus atribuciones, a efecto de prevenir y combatir las causas de deterioro del Centro Histórico relacionadas con las actividades desarrolladas por los establecimientos mercantiles y mercados allí localizados.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VII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 ILUMINACIÓN EXTERIOR</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101. </w:t>
      </w:r>
      <w:r w:rsidRPr="00923A2A">
        <w:rPr>
          <w:sz w:val="20"/>
          <w:szCs w:val="20"/>
        </w:rPr>
        <w:t xml:space="preserve">Con la finalidad de regular la iluminación exterior, reducir la contaminación luminosa, los destellos y reflejos y asegurar las características estéticas del Centro Histórico, no se permitirá: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El uso de luces de neón en el exterior de los edificios;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Las lámparas fluorescentes en exterior de los edificios o bajo marquesinas,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El uso de reflectores dirigidos al cielo, salvo eventos específicos que cuenten con la autorización por escrito de la Dirección del Centro Histórico de Saltillo.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102. </w:t>
      </w:r>
      <w:r w:rsidRPr="00923A2A">
        <w:rPr>
          <w:sz w:val="20"/>
          <w:szCs w:val="20"/>
        </w:rPr>
        <w:t xml:space="preserve">Por lo que hace a los inmuebles denominados como monumentos históricos y artísticos, no se permiten los reflectores para iluminar las fachadas, a menos que cuenten con autorización por escrito del INAH.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103. </w:t>
      </w:r>
      <w:r w:rsidRPr="00923A2A">
        <w:rPr>
          <w:sz w:val="20"/>
          <w:szCs w:val="20"/>
        </w:rPr>
        <w:t xml:space="preserve">Toda iluminación exterior evitará los reflectores arriba de los techos y los brillos molestos para los usuarios de las propiedades colindantes. </w:t>
      </w: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CUARTO</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 PRESERVACIÓN DEL MEDIO AMBIENTE NATURAL DEL CENTRO HISTORICO</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DEL MEDIO AMBIENTE NATURAL</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104. </w:t>
      </w:r>
      <w:r w:rsidRPr="00923A2A">
        <w:rPr>
          <w:sz w:val="20"/>
          <w:szCs w:val="20"/>
        </w:rPr>
        <w:t xml:space="preserve">La conservación, protección, rescate, recuperación, restauración e investigación del medio natural, en el Centro Histórico y zonas protegidas, son de interés general.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105. </w:t>
      </w:r>
      <w:r w:rsidRPr="00923A2A">
        <w:rPr>
          <w:sz w:val="20"/>
          <w:szCs w:val="20"/>
        </w:rPr>
        <w:t xml:space="preserve">Los programas de trabajo y las acciones de planeación y operación de los servicios y obra pública municipal para el Centro Histórico, deberán cumplir con los siguientes lineamientos: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Conservar la atmósfera, el agua, el suelo y el subsuelo;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Interrelacionar adecuada y racionalmente los recursos naturales y los asentamientos humanos;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Garantizar el aprovechamiento y disfrute racional de los recursos naturales, por parte de los habitantes, en los términos de la legislación vigente en la materia,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IV. </w:t>
      </w:r>
      <w:r w:rsidRPr="00923A2A">
        <w:rPr>
          <w:sz w:val="20"/>
          <w:szCs w:val="20"/>
        </w:rPr>
        <w:t xml:space="preserve">Preservar el paisaje natural asociado al patrimonio cultural edificado.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LOS MOLINOS, ACUEDUCTOS Y ARROYOS</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106. </w:t>
      </w:r>
      <w:r w:rsidRPr="00923A2A">
        <w:rPr>
          <w:sz w:val="20"/>
          <w:szCs w:val="20"/>
        </w:rPr>
        <w:t>No se podrá ejecutar obra de restauración, mantenimiento, reubicación ni mutilaciones o demoliciones de los antiguos molinos así como de tramos de acueductos, que se encuentren en el interior de los predios o construcciones ni construir elementos adosados o junto a aquellos que afecten la visual urbana sin la autorización correspondiente.</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107. </w:t>
      </w:r>
      <w:r w:rsidRPr="00923A2A">
        <w:rPr>
          <w:sz w:val="20"/>
          <w:szCs w:val="20"/>
        </w:rPr>
        <w:t xml:space="preserve">Dentro del perímetro del Centro Histórico los muros de las fincas que colindan con los arroyos darán continuidad al paramento original o tradicional.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108. </w:t>
      </w:r>
      <w:r w:rsidRPr="00923A2A">
        <w:rPr>
          <w:sz w:val="20"/>
          <w:szCs w:val="20"/>
        </w:rPr>
        <w:t xml:space="preserve">No se autorizarán construcciones sobre o junto a los antiguos puentes, ni las que de alguna manera obstaculicen el libre acceso a ellos. </w:t>
      </w: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TÍ</w:t>
      </w:r>
      <w:r w:rsidRPr="00923A2A">
        <w:rPr>
          <w:b/>
          <w:bCs/>
          <w:sz w:val="20"/>
          <w:szCs w:val="20"/>
        </w:rPr>
        <w:t>TULO QUINTO</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 PARTICIPACIÓN CIUDADANA</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Artículo 109</w:t>
      </w:r>
      <w:r w:rsidRPr="00923A2A">
        <w:rPr>
          <w:sz w:val="20"/>
          <w:szCs w:val="20"/>
        </w:rPr>
        <w:t xml:space="preserve">. El Ayuntamiento a través de las instancias municipales competentes, establecerá convenios de colaboración con instituciones educativas, asociaciones académicas, colegios de profesionales y organizaciones sociales, para realizar proyectos destinados a conservar y proteger el Centro Histórico.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Artículo 110</w:t>
      </w:r>
      <w:r w:rsidRPr="00923A2A">
        <w:rPr>
          <w:sz w:val="20"/>
          <w:szCs w:val="20"/>
        </w:rPr>
        <w:t xml:space="preserve">. Los proyectos de conservación y restauración promovidos por el gobierno municipal, podrán ser sometidos a consulta pública. Se otorgará a los interesados un plazo no menor de quince días hábiles para que expongan sus puntos de vista sobre el proyecto.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El resultado de la consulta será integrado al expediente que para tal efecto forme la Dirección, a fin de que ésta los valore y, en su caso, los integre al proyecto antes de emitir el dictamen técnico adecuado.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111. </w:t>
      </w:r>
      <w:r w:rsidRPr="00923A2A">
        <w:rPr>
          <w:sz w:val="20"/>
          <w:szCs w:val="20"/>
        </w:rPr>
        <w:t xml:space="preserve">El Ayuntamiento a través de las autoridades municipales competentes, promoverá la constitución de comités vecinales, como órganos de apoyo y consulta a los proyectos de conservación en los barrios, colonias o fraccionamientos localizados en el Centro Histórico.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Los comités deberán ser registrados ante la Dirección del Centro Histórico y en cada una de sus reuniones deberá contar con la presencia de un representante de la propia Dirección.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Un representante de los comités podrá participar como invitado con voz, pero sin voto, en las deliberaciones que para la emisión de los dictámenes correspondientes lleve a cabo la Dirección, siempre y cuando se trate de un asunto relacionado directa con el barrio, manzana o fraccionamiento que le corresponda. </w:t>
      </w: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 VERIFICACIÓN CIUDADANA</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112. </w:t>
      </w:r>
      <w:r w:rsidRPr="00923A2A">
        <w:rPr>
          <w:sz w:val="20"/>
          <w:szCs w:val="20"/>
        </w:rPr>
        <w:t xml:space="preserve">Toda persona física o moral deberá denunciar ante el Ayuntamiento, a través de las autoridades municipales competentes, la realización de actos que produzcan daño a uno o a más inmuebles del Centro Histórico o de las zonas e inmuebles protegidos, así como el incumplimiento de cualquiera de las disposiciones señaladas en este reglamento. Si el denunciante así lo desea, la Dirección se reservará los datos del mismo a fin de proteger su integridad.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Las denuncias deberán presentarse por escrito y serán atendidas por la Dirección, en un plazo no mayor de cinco días hábiles, contados a partir de la fecha de recepción del aviso.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El Ayuntamiento, a través de la Dirección, informará por escrito al promovente de las acciones realizadas.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113. </w:t>
      </w:r>
      <w:r w:rsidRPr="00923A2A">
        <w:rPr>
          <w:sz w:val="20"/>
          <w:szCs w:val="20"/>
        </w:rPr>
        <w:t xml:space="preserve">Cuando la verificación ciudadana se refiera a la acción presuntamente destructiva de un inmueble o elemento arquitectónico del Centro Histórico o zona e inmuebles protegidos, el Ayuntamiento deberá dar aviso a la autoridad competente en un plazo no mayor de 2 días a partir del día de recepción del aviso.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T</w:t>
      </w:r>
      <w:r>
        <w:rPr>
          <w:b/>
          <w:bCs/>
          <w:sz w:val="20"/>
          <w:szCs w:val="20"/>
        </w:rPr>
        <w:t>Í</w:t>
      </w:r>
      <w:r w:rsidRPr="00923A2A">
        <w:rPr>
          <w:b/>
          <w:bCs/>
          <w:sz w:val="20"/>
          <w:szCs w:val="20"/>
        </w:rPr>
        <w:t>TULO SEXTO</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LOS ACTOS Y PROCEDIMIENTOS ADMINISTRATIVOS</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LOS ACTOS Y RESOLUCIONES DE LA AUTORIDAD MUNICIPAL</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Artículo 114</w:t>
      </w:r>
      <w:r w:rsidRPr="00923A2A">
        <w:rPr>
          <w:sz w:val="20"/>
          <w:szCs w:val="20"/>
        </w:rPr>
        <w:t xml:space="preserve">. Los actos y resoluciones de la Dirección, en el cumplimiento de lo dispuesto en el presente reglamento, deberán satisfacer los siguientes requisitos: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 Contener el nombre y domicilio del interesado;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II. Estar debidamente fundado y motivado;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Pr>
          <w:sz w:val="20"/>
          <w:szCs w:val="20"/>
        </w:rPr>
        <w:t>III. Citar de manera í</w:t>
      </w:r>
      <w:r w:rsidRPr="00923A2A">
        <w:rPr>
          <w:sz w:val="20"/>
          <w:szCs w:val="20"/>
        </w:rPr>
        <w:t xml:space="preserve">ntegra el dictamen técnico aprobatorio emitido por la Dirección, cuando así se requiera;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IV. Informar al interesado del recurso o medio de defensa a que tiene derecho para proceder a su impugnación;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 Fecha de emisión,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VI. Estar firmado por autoridad competente.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Artículo 115. </w:t>
      </w:r>
      <w:r w:rsidRPr="00923A2A">
        <w:rPr>
          <w:sz w:val="20"/>
          <w:szCs w:val="20"/>
        </w:rPr>
        <w:t xml:space="preserve">Las notificaciones deberán ajustarse a lo dispuesto, para tal efecto, por el Código de Procedimientos Civiles del Estado de Coahuila de Zaragoza.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116. </w:t>
      </w:r>
      <w:r w:rsidRPr="00923A2A">
        <w:rPr>
          <w:sz w:val="20"/>
          <w:szCs w:val="20"/>
        </w:rPr>
        <w:t xml:space="preserve">Toda solicitud que los particulares dirijan a la autoridad municipal con motivo de la aplicación del presente reglamento, deberá cumplir con las disposiciones aplicables en esta materia.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117. </w:t>
      </w:r>
      <w:r w:rsidRPr="00923A2A">
        <w:rPr>
          <w:sz w:val="20"/>
          <w:szCs w:val="20"/>
        </w:rPr>
        <w:t xml:space="preserve">Cuando el solicitante no presente debidamente la documentación necesaria para un trámite, la Dirección, podrá requerirle por una sola ocasión, a efecto de subsanar las omisiones.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Lo anterior, deberá hacerse en un plazo no mayor de ocho días hábiles, contados a partir de la fecha de recepción del mismo.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En caso del que el solicitante no de cumplimiento al requerimiento formulado por la autoridad municipal, se tendrá por no iniciado.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118. </w:t>
      </w:r>
      <w:r w:rsidRPr="00923A2A">
        <w:rPr>
          <w:sz w:val="20"/>
          <w:szCs w:val="20"/>
        </w:rPr>
        <w:t xml:space="preserve">El Ayuntamiento deberá emitir la resolución respectiva en un plazo no mayor a cuarenta y cinco días hábiles, contados a partir de la fecha de recepción de la promoción.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Pr>
          <w:b/>
          <w:bCs/>
          <w:sz w:val="20"/>
          <w:szCs w:val="20"/>
        </w:rPr>
        <w:t>CAPÍ</w:t>
      </w:r>
      <w:r w:rsidRPr="00923A2A">
        <w:rPr>
          <w:b/>
          <w:bCs/>
          <w:sz w:val="20"/>
          <w:szCs w:val="20"/>
        </w:rPr>
        <w:t>TULO 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LOS DICTÁMENES</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119. </w:t>
      </w:r>
      <w:r w:rsidRPr="00923A2A">
        <w:rPr>
          <w:sz w:val="20"/>
          <w:szCs w:val="20"/>
        </w:rPr>
        <w:t xml:space="preserve">Los dictámenes técnicos que emita la Dirección constarán en su expediente respectivo, mismo que será identificado con un número progresivo que se tomará como folio y que será resguardado en los archivos de la Dirección.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120. </w:t>
      </w:r>
      <w:r w:rsidRPr="00923A2A">
        <w:rPr>
          <w:sz w:val="20"/>
          <w:szCs w:val="20"/>
        </w:rPr>
        <w:t xml:space="preserve">Los dictámenes técnicos deberán reunir los siguientes elementos: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Los antecedentes del asunto o solicitud;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Estar debidamente fundados y motivados;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Cuando sea el caso, establecer las condiciones planteadas por la autoridad municipal, a las que se sujetará el solicitante del servicio, mismas que deberán ser definidas pormenorizadamente;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IV. </w:t>
      </w:r>
      <w:r w:rsidRPr="00923A2A">
        <w:rPr>
          <w:sz w:val="20"/>
          <w:szCs w:val="20"/>
        </w:rPr>
        <w:t>Contener la fecha de emisión, y</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V. </w:t>
      </w:r>
      <w:r w:rsidRPr="00923A2A">
        <w:rPr>
          <w:sz w:val="20"/>
          <w:szCs w:val="20"/>
        </w:rPr>
        <w:t xml:space="preserve">Estar firmados por el titular de dicha dependencia.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121. </w:t>
      </w:r>
      <w:r w:rsidRPr="00923A2A">
        <w:rPr>
          <w:sz w:val="20"/>
          <w:szCs w:val="20"/>
        </w:rPr>
        <w:t xml:space="preserve">El procedimiento para el estudio y emisión de los dictámenes técnicos, se normará en los términos del presente reglamento.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122. </w:t>
      </w:r>
      <w:r w:rsidRPr="00923A2A">
        <w:rPr>
          <w:sz w:val="20"/>
          <w:szCs w:val="20"/>
        </w:rPr>
        <w:t xml:space="preserve">Para la emisión y cumplimiento de los dictámenes, el personal técnico, realizará inspecciones periódicas en los inmuebles con el propósito de verificar las condiciones de las edificaciones y que las obras de construcción e instalación de servicios que se encuentran en proceso o terminadas, cumplan con las disposiciones legales correspondientes.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123. </w:t>
      </w:r>
      <w:r w:rsidRPr="00923A2A">
        <w:rPr>
          <w:sz w:val="20"/>
          <w:szCs w:val="20"/>
        </w:rPr>
        <w:t xml:space="preserve">A solicitud de parte o de oficio, el personal técnico de la Dirección podrá efectuar peritajes en los inmuebles, para valorar la estabilidad de las construcciones o sus elementos y su valor arquitectónico e histórico, así como para determinar los niveles de riesgo y las soluciones técnicas pertinentes.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124. </w:t>
      </w:r>
      <w:r w:rsidRPr="00923A2A">
        <w:rPr>
          <w:sz w:val="20"/>
          <w:szCs w:val="20"/>
        </w:rPr>
        <w:t xml:space="preserve">En caso que difiera del peritaje efectuado por la autoridad, el solicitante podrá presentar uno, realizado por su cuenta y con un perito autorizado, a fin de llegar a un acuerdo en las condiciones técnicas en que se encuentren dichos inmuebles y proponer las medidas de conservación o eliminación de riesgos, según sea el caso. </w:t>
      </w:r>
    </w:p>
    <w:p w:rsidR="009C0663" w:rsidRPr="00923A2A" w:rsidRDefault="009C0663" w:rsidP="009C0663">
      <w:pPr>
        <w:pStyle w:val="Default"/>
        <w:ind w:right="333"/>
        <w:jc w:val="both"/>
        <w:rPr>
          <w:sz w:val="20"/>
          <w:szCs w:val="20"/>
        </w:rPr>
      </w:pPr>
      <w:r w:rsidRPr="00923A2A">
        <w:rPr>
          <w:b/>
          <w:bCs/>
          <w:sz w:val="20"/>
          <w:szCs w:val="20"/>
        </w:rPr>
        <w:t xml:space="preserve">Artículo 125. </w:t>
      </w:r>
      <w:r w:rsidRPr="00923A2A">
        <w:rPr>
          <w:sz w:val="20"/>
          <w:szCs w:val="20"/>
        </w:rPr>
        <w:t xml:space="preserve">Durante el proceso de ejecución de obra, se podrán realizar las inspecciones que se consideren pertinentes a fin de vigilar que se cumpla con las disposiciones de este reglamento, así como con las especificaciones y condiciones establecidas en el dictamen. </w:t>
      </w:r>
    </w:p>
    <w:p w:rsidR="009C0663" w:rsidRPr="00923A2A" w:rsidRDefault="009C0663" w:rsidP="009C0663">
      <w:pPr>
        <w:pStyle w:val="Default"/>
        <w:ind w:right="333"/>
        <w:jc w:val="both"/>
        <w:rPr>
          <w:sz w:val="20"/>
          <w:szCs w:val="20"/>
        </w:rPr>
      </w:pPr>
      <w:r w:rsidRPr="00923A2A">
        <w:rPr>
          <w:sz w:val="20"/>
          <w:szCs w:val="20"/>
        </w:rPr>
        <w:t xml:space="preserve">Los propietarios y poseedores de los inmuebles objeto este reglamento deberán dar toda clase de facilidades a las autoridades municipales y mostrar la documentación que se refiera en relación con las acciones de desarrollo que se estén llevando a cabo.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CAPITULO III</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 VIGILANCIA</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126. </w:t>
      </w:r>
      <w:r w:rsidRPr="00923A2A">
        <w:rPr>
          <w:sz w:val="20"/>
          <w:szCs w:val="20"/>
        </w:rPr>
        <w:t xml:space="preserve">Corresponde al Ayuntamiento, a través de las autoridades municipales competentes, vigilar el cumplimiento, por parte de los particulares y las demás autoridades, de las disposiciones contenidas en este reglamento.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127. </w:t>
      </w:r>
      <w:r w:rsidRPr="00923A2A">
        <w:rPr>
          <w:sz w:val="20"/>
          <w:szCs w:val="20"/>
        </w:rPr>
        <w:t xml:space="preserve">El propietario de un inmueble es responsable de las acciones, omisiones y demás circunstancias de seguridad a que se refiere este reglamento. Por tal motivo, debe recurrir a un Director Responsable de Obra para la ejecución de la edificación, ampliación, restauración, mantenimiento o demolición parcial o total del inmueble, quien para los casos que determine el presente ordenamiento, contratará a los corresponsables de obra que fueren necesarios, en sus respectivas ramas de especialidad.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128. </w:t>
      </w:r>
      <w:r w:rsidRPr="00923A2A">
        <w:rPr>
          <w:sz w:val="20"/>
          <w:szCs w:val="20"/>
        </w:rPr>
        <w:t xml:space="preserve">Cuando el propietario de la obra haya contratado a un Director Responsable de Obra, será éste quien asuma la responsabilidad técnica de la misma, sin que con ello se libere al propietario de las posibles fallas y/o riesgos que puedan presentarse durante la realización de la obra o en la obra terminada.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129. </w:t>
      </w:r>
      <w:r w:rsidRPr="00923A2A">
        <w:rPr>
          <w:sz w:val="20"/>
          <w:szCs w:val="20"/>
        </w:rPr>
        <w:t xml:space="preserve">Para la práctica de una visita de verificación o inspección física se seguirán las siguientes reglas: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El inspector deberá acreditarse con su identificación correspondiente ante el particular. En caso de no encontrarse el propietario o poseedor del bien objeto de la inspección, el inspector dejará el citatorio correspondiente con la persona que lo atienda, donde se señalará el día y la hora de la celebración de la diligencia. En caso de no presentarse el interesado, la visita se efectuará con quien se encuentre en el domicilio señalado;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El inspector solicitará al particular que se identifique, acreditando la propiedad o posesión del inmueble en cuestión;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El particular deberá proporcionar al inspector toda la información, documentación y facilidades que sean necesarias para la comprobación de los hechos objeto de la visita;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IV. </w:t>
      </w:r>
      <w:r w:rsidRPr="00923A2A">
        <w:rPr>
          <w:sz w:val="20"/>
          <w:szCs w:val="20"/>
        </w:rPr>
        <w:t>En caso de que el inspector detecte actividades que pongan en peligro inminente la integridad de uno o varios inmuebles, procederá a dictar las medidas de seguridad respectivas, para lo cual:</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a. Procederá a la suspensión de obras, cuando se trate de acciones materiales que lesionen la integridad de un bien inmueble ubicado en el Centro Histórico o zonas protegidas; o bien, cuando se realicen sin la autorización correspondiente o en contravención de lo dispuesto por este </w:t>
      </w:r>
      <w:r>
        <w:rPr>
          <w:sz w:val="20"/>
          <w:szCs w:val="20"/>
        </w:rPr>
        <w:t>r</w:t>
      </w:r>
      <w:r w:rsidRPr="00923A2A">
        <w:rPr>
          <w:sz w:val="20"/>
          <w:szCs w:val="20"/>
        </w:rPr>
        <w:t xml:space="preserve">eglamento o por el dictamen técnico correspondiente;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b. Procederá al retiro de instalaciones semifijas y/o publicidad, cuando las mismas no cuenten con el permiso o licencia emitido por la autoridad correspondiente, o bien, no cumplan con las condiciones bajo las que fue otorgada la licencia,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c. Procederá la clausura temporal, cuando se refiera a establecimientos cuyas condiciones o funcionamiento lesione la integridad de un bien inmueble del Centro Histórico; o bien, cuando se realicen obras sin la autorización correspondiente o en contravención de las condiciones bajo las cuales dicha autorización fue otorgada.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El inspector podrá solicitar el auxilio de la fuerza pública para la ejecución de dichas medidas. </w:t>
      </w:r>
    </w:p>
    <w:p w:rsidR="009C0663" w:rsidRPr="00923A2A" w:rsidRDefault="009C0663" w:rsidP="009C0663">
      <w:pPr>
        <w:pStyle w:val="Default"/>
        <w:ind w:right="333"/>
        <w:jc w:val="both"/>
        <w:rPr>
          <w:sz w:val="20"/>
          <w:szCs w:val="20"/>
        </w:rPr>
      </w:pPr>
      <w:r w:rsidRPr="00923A2A">
        <w:rPr>
          <w:sz w:val="20"/>
          <w:szCs w:val="20"/>
        </w:rPr>
        <w:t xml:space="preserve">Los gastos derivados de la ejecución de dichas medidas serán con cargo al infractor.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V. </w:t>
      </w:r>
      <w:r w:rsidRPr="00923A2A">
        <w:rPr>
          <w:sz w:val="20"/>
          <w:szCs w:val="20"/>
        </w:rPr>
        <w:t xml:space="preserve">Se levantará un acta señalando, en su caso, las irregularidades cometidas, los elementos necesarios para la elaboración de la infracción y las medidas de seguridad adoptadas. El acta será firmada por todos los participantes en la visita y se entregará copia de la misma al particular. Si alguno de los participantes se negara a firmar, el inspector asentará este hecho en el acta, sin embargo, la falta de firma no afectará la validez del documento,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VI. </w:t>
      </w:r>
      <w:r w:rsidRPr="00923A2A">
        <w:rPr>
          <w:sz w:val="20"/>
          <w:szCs w:val="20"/>
        </w:rPr>
        <w:t xml:space="preserve">El inspector remitirá en un plazo no mayor a dos días dicho documento a la Dirección, para que proceda conforme a lo señalado en el acta de verificación.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Artículo 130. </w:t>
      </w:r>
      <w:r w:rsidRPr="00923A2A">
        <w:rPr>
          <w:sz w:val="20"/>
          <w:szCs w:val="20"/>
        </w:rPr>
        <w:t xml:space="preserve">El particular contará con un plazo de quince días para manifestar lo que a su derecho convenga, con relación a los hechos asentados en el acta de verificación. La Dirección emitirá y notificará la resolución definitiva en un término no mayor de cuarenta y cinco días hábiles, contados a partir de la fecha de recepción del acta. </w:t>
      </w:r>
    </w:p>
    <w:p w:rsidR="009C0663" w:rsidRDefault="009C0663" w:rsidP="009C0663">
      <w:pPr>
        <w:pStyle w:val="Default"/>
        <w:ind w:right="333"/>
        <w:jc w:val="both"/>
        <w:rPr>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CAPITULO IV</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 LAS SANCIONES</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131. </w:t>
      </w:r>
      <w:r w:rsidRPr="00923A2A">
        <w:rPr>
          <w:sz w:val="20"/>
          <w:szCs w:val="20"/>
        </w:rPr>
        <w:t xml:space="preserve">Las infracciones que no se encuentren expresamente previstas en la reglamentación municipal aplicable y que no constituyan un delito en los términos de la legislación penal vigente, se sancionarán administrativamente mediante la imposición de cualquiera de las siguientes medidas: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Suspensión de obras, cuando, tratándose de un inmueble, la ejecución de la obra no cumpla con las especificaciones establecidas en la autorización respectiva, o bien, no se cuente con la misma;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Multa, de doscientas a diez mil veces el salario mínimo general diario vigente en el estado al momento de cometerse la infracción.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Demolición de obras y/o retiro de instalaciones o publicidad que se realicen o coloquen en la vía y/o espacios públicos.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Para la ejecución de cualquiera de estas sanciones, las autoridades municipales, podrán solicitar el auxilio de la fuerza pública.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132. </w:t>
      </w:r>
      <w:r w:rsidRPr="00923A2A">
        <w:rPr>
          <w:sz w:val="20"/>
          <w:szCs w:val="20"/>
        </w:rPr>
        <w:t xml:space="preserve">En caso de que el infractor desee evitar la imposición de la sanción derivada de la violación de cualquiera de los preceptos señalados en el presente reglamento, podrá celebrar un convenio de coordinación con el Dirección a efecto de realizar las obras que se requieran. Para tal propósito se acordará un programa de trabajo, cuya ejecución será conjuntamente revisada y asesorada por el personal designado para tal efecto de la Dirección. </w:t>
      </w:r>
    </w:p>
    <w:p w:rsidR="009C0663"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sz w:val="20"/>
          <w:szCs w:val="20"/>
        </w:rPr>
        <w:t xml:space="preserve">Si el particular demuestra fehacientemente que no se halla en condiciones económicas de llevar a cabo los trabajos, la autoridad podrá optar por realizar por su cuenta las obras, si el bien en cuestión ostenta cualidades culturales de gran importancia para el patrimonio cultural del municipio, constituyéndose para tal efecto un crédito fiscal a cargo del particular, en los términos de la legislación tributaria aplicable.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133. </w:t>
      </w:r>
      <w:r w:rsidRPr="00923A2A">
        <w:rPr>
          <w:sz w:val="20"/>
          <w:szCs w:val="20"/>
        </w:rPr>
        <w:t xml:space="preserve">En la imposición de sanciones, la autoridad municipal deberá acreditar los siguientes puntos: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 </w:t>
      </w:r>
      <w:r w:rsidRPr="00923A2A">
        <w:rPr>
          <w:sz w:val="20"/>
          <w:szCs w:val="20"/>
        </w:rPr>
        <w:t xml:space="preserve">Adecuada y pormenorizada fundamentación y motivación de los hechos que sirva de base para la imposición de la sanción;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 </w:t>
      </w:r>
      <w:r w:rsidRPr="00923A2A">
        <w:rPr>
          <w:sz w:val="20"/>
          <w:szCs w:val="20"/>
        </w:rPr>
        <w:t xml:space="preserve">Análisis de la gravedad de la infracción, del daño causado y de la antigüedad del inmueble, y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III. </w:t>
      </w:r>
      <w:r w:rsidRPr="00923A2A">
        <w:rPr>
          <w:sz w:val="20"/>
          <w:szCs w:val="20"/>
        </w:rPr>
        <w:t xml:space="preserve">Cuando se trate de multas, razonamiento puntual de la determinación del monto de la sanción, valorando para tal efecto si existe reincidencia o rebeldía del particular. </w:t>
      </w:r>
    </w:p>
    <w:p w:rsidR="009C0663" w:rsidRPr="00923A2A"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134. </w:t>
      </w:r>
      <w:r w:rsidRPr="00923A2A">
        <w:rPr>
          <w:sz w:val="20"/>
          <w:szCs w:val="20"/>
        </w:rPr>
        <w:t xml:space="preserve">Cuando la conducta infractora pudiese constituir un delito, el Ayuntamiento procederá a notificar a las autoridades competentes en un plazo no mayor de dos días, contados a partir del momento en que se tuvo conocimiento del hecho. </w:t>
      </w:r>
    </w:p>
    <w:p w:rsidR="009C0663" w:rsidRDefault="009C0663" w:rsidP="009C0663">
      <w:pPr>
        <w:pStyle w:val="Default"/>
        <w:ind w:right="333"/>
        <w:jc w:val="both"/>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CAPITULO V</w:t>
      </w:r>
    </w:p>
    <w:p w:rsidR="009C0663" w:rsidRDefault="009C0663" w:rsidP="009C0663">
      <w:pPr>
        <w:pStyle w:val="Default"/>
        <w:ind w:right="333"/>
        <w:jc w:val="center"/>
        <w:rPr>
          <w:b/>
          <w:bCs/>
          <w:sz w:val="20"/>
          <w:szCs w:val="20"/>
        </w:rPr>
      </w:pPr>
    </w:p>
    <w:p w:rsidR="009C0663" w:rsidRPr="00923A2A" w:rsidRDefault="009C0663" w:rsidP="009C0663">
      <w:pPr>
        <w:pStyle w:val="Default"/>
        <w:ind w:right="333"/>
        <w:jc w:val="center"/>
        <w:rPr>
          <w:sz w:val="20"/>
          <w:szCs w:val="20"/>
        </w:rPr>
      </w:pPr>
      <w:r w:rsidRPr="00923A2A">
        <w:rPr>
          <w:b/>
          <w:bCs/>
          <w:sz w:val="20"/>
          <w:szCs w:val="20"/>
        </w:rPr>
        <w:t>DEL RECURSO DE INCONFORMIDAD</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Artículo 135. </w:t>
      </w:r>
      <w:r w:rsidRPr="00923A2A">
        <w:rPr>
          <w:sz w:val="20"/>
          <w:szCs w:val="20"/>
        </w:rPr>
        <w:t>En contra de cualquier acto que emita la Dirección, en cumplimiento de lo señalado en el presente reglamento procederá el recurso de inconformidad, el cual deberá ser promovido en la forma y los términos dispuestos por el Capítulo IV del Título X del Código Municipal vigente para el Estado de Coahuila de Zaragoza.</w:t>
      </w:r>
    </w:p>
    <w:p w:rsidR="009C0663" w:rsidRPr="00923A2A" w:rsidRDefault="009C0663" w:rsidP="009C0663">
      <w:pPr>
        <w:pStyle w:val="Default"/>
        <w:ind w:right="333"/>
        <w:jc w:val="both"/>
        <w:rPr>
          <w:sz w:val="20"/>
          <w:szCs w:val="20"/>
        </w:rPr>
      </w:pPr>
    </w:p>
    <w:p w:rsidR="009C0663" w:rsidRDefault="009C0663" w:rsidP="009C0663">
      <w:pPr>
        <w:pStyle w:val="Default"/>
        <w:ind w:right="333"/>
        <w:jc w:val="center"/>
        <w:rPr>
          <w:b/>
          <w:bCs/>
          <w:sz w:val="20"/>
          <w:szCs w:val="20"/>
        </w:rPr>
      </w:pPr>
      <w:r w:rsidRPr="00923A2A">
        <w:rPr>
          <w:b/>
          <w:bCs/>
          <w:sz w:val="20"/>
          <w:szCs w:val="20"/>
        </w:rPr>
        <w:t>TRANSITORIOS</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Primero. </w:t>
      </w:r>
      <w:r w:rsidRPr="00923A2A">
        <w:rPr>
          <w:sz w:val="20"/>
          <w:szCs w:val="20"/>
        </w:rPr>
        <w:t xml:space="preserve">El presente reglamento entrará en vigor al día siguiente de su publicación en </w:t>
      </w:r>
      <w:r>
        <w:rPr>
          <w:sz w:val="20"/>
          <w:szCs w:val="20"/>
        </w:rPr>
        <w:t>e</w:t>
      </w:r>
      <w:r w:rsidRPr="00923A2A">
        <w:rPr>
          <w:sz w:val="20"/>
          <w:szCs w:val="20"/>
        </w:rPr>
        <w:t xml:space="preserve">l </w:t>
      </w:r>
      <w:r>
        <w:rPr>
          <w:sz w:val="20"/>
          <w:szCs w:val="20"/>
        </w:rPr>
        <w:t>Periódico Oficial del Gobierno del Estado</w:t>
      </w:r>
      <w:r w:rsidRPr="00923A2A">
        <w:rPr>
          <w:sz w:val="20"/>
          <w:szCs w:val="20"/>
        </w:rPr>
        <w:t>, independientemente que se haga lo propio en l</w:t>
      </w:r>
      <w:r>
        <w:rPr>
          <w:sz w:val="20"/>
          <w:szCs w:val="20"/>
        </w:rPr>
        <w:t>aGaceta Municipal</w:t>
      </w:r>
      <w:r w:rsidRPr="00923A2A">
        <w:rPr>
          <w:sz w:val="20"/>
          <w:szCs w:val="20"/>
        </w:rPr>
        <w:t xml:space="preserve">. </w:t>
      </w:r>
    </w:p>
    <w:p w:rsidR="009C0663" w:rsidRPr="00923A2A" w:rsidRDefault="009C0663" w:rsidP="009C0663">
      <w:pPr>
        <w:pStyle w:val="Default"/>
        <w:ind w:right="333"/>
        <w:jc w:val="both"/>
        <w:rPr>
          <w:sz w:val="20"/>
          <w:szCs w:val="20"/>
        </w:rPr>
      </w:pPr>
    </w:p>
    <w:p w:rsidR="009C0663" w:rsidRDefault="009C0663" w:rsidP="009C0663">
      <w:pPr>
        <w:pStyle w:val="Default"/>
        <w:ind w:right="333"/>
        <w:jc w:val="both"/>
        <w:rPr>
          <w:sz w:val="20"/>
          <w:szCs w:val="20"/>
        </w:rPr>
      </w:pPr>
      <w:r w:rsidRPr="00923A2A">
        <w:rPr>
          <w:b/>
          <w:bCs/>
          <w:sz w:val="20"/>
          <w:szCs w:val="20"/>
        </w:rPr>
        <w:t xml:space="preserve">Segundo. </w:t>
      </w:r>
      <w:r w:rsidRPr="00923A2A">
        <w:rPr>
          <w:sz w:val="20"/>
          <w:szCs w:val="20"/>
        </w:rPr>
        <w:t xml:space="preserve">Las autorizaciones o licencias para dar un uso, para erigir, reparar o demoler construcciones, que hayan sido expedidas con anterioridad a la vigencia de este reglamento, se mantendrán en sus términos. Cualquier cambio, renovación o prórroga se sujetara a las disposiciones de este reglamento.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Tercero. </w:t>
      </w:r>
      <w:r w:rsidRPr="00923A2A">
        <w:rPr>
          <w:sz w:val="20"/>
          <w:szCs w:val="20"/>
        </w:rPr>
        <w:t xml:space="preserve">Se fija un plazo de un año contado a partir de la publicación de este reglamento en la Gaceta Municipal para que los propietarios o posesionarios de bienes inmuebles incluidos en el perímetro del Centro Histórico y zonas o inmuebles protegidos regularicen su situación y adecuen sus fachadas, letreros e instalaciones, de conformidad con las disposiciones de este reglamento.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Cuarto. </w:t>
      </w:r>
      <w:r w:rsidRPr="00923A2A">
        <w:rPr>
          <w:sz w:val="20"/>
          <w:szCs w:val="20"/>
        </w:rPr>
        <w:t xml:space="preserve">A partir de la fecha de inicio de la vigencia del presente ordenamiento, queda abrogado el Reglamento de la Declaratoria del Centro Histórico de la ciudad de Saltillo y toda disposición que contravenga al presente ordenamiento.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SEGUNDO. </w:t>
      </w:r>
      <w:r w:rsidRPr="00923A2A">
        <w:rPr>
          <w:sz w:val="20"/>
          <w:szCs w:val="20"/>
        </w:rPr>
        <w:t xml:space="preserve">Se revoca el Acuerdo de Cabildo por el que se aprueba la Declaratoria del Centro Histórico de la ciudad de Saltillo.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TERCERO. </w:t>
      </w:r>
      <w:r w:rsidRPr="00923A2A">
        <w:rPr>
          <w:sz w:val="20"/>
          <w:szCs w:val="20"/>
        </w:rPr>
        <w:t xml:space="preserve">Se deroga toda disposición reglamentaria municipal que contravenga a la presente promulgación.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CUARTO. </w:t>
      </w:r>
      <w:r w:rsidRPr="00923A2A">
        <w:rPr>
          <w:sz w:val="20"/>
          <w:szCs w:val="20"/>
        </w:rPr>
        <w:t xml:space="preserve">Publíquese en el Periódico Oficial del Gobierno del Estado.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QUINTO. </w:t>
      </w:r>
      <w:r w:rsidRPr="00923A2A">
        <w:rPr>
          <w:sz w:val="20"/>
          <w:szCs w:val="20"/>
        </w:rPr>
        <w:t xml:space="preserve">Publíquese en la Gaceta Municipal, órgano de difusión oficial de R. Ayuntamiento.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ARTÍCULO SEXTO. </w:t>
      </w:r>
      <w:r w:rsidRPr="00923A2A">
        <w:rPr>
          <w:sz w:val="20"/>
          <w:szCs w:val="20"/>
        </w:rPr>
        <w:t xml:space="preserve">Túrnese a la Secretaría del Ayuntamiento para los efectos legales a los que haya lugar.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Por las razones antes mencionadas y fundamentadas se resuelve: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PRIMERO. </w:t>
      </w:r>
      <w:r w:rsidRPr="00923A2A">
        <w:rPr>
          <w:sz w:val="20"/>
          <w:szCs w:val="20"/>
        </w:rPr>
        <w:t xml:space="preserve">Que la Comisión de Gobernación y Reglamentos del R. Ayuntamiento del Municipio de Saltillo, Coahuila de Zaragoza, es competente para conocer del presente asunto. </w:t>
      </w:r>
    </w:p>
    <w:p w:rsidR="009C0663" w:rsidRDefault="009C0663" w:rsidP="009C0663">
      <w:pPr>
        <w:pStyle w:val="Default"/>
        <w:ind w:right="333"/>
        <w:jc w:val="both"/>
        <w:rPr>
          <w:b/>
          <w:bCs/>
          <w:sz w:val="20"/>
          <w:szCs w:val="20"/>
        </w:rPr>
      </w:pPr>
    </w:p>
    <w:p w:rsidR="009C0663" w:rsidRDefault="009C0663" w:rsidP="009C0663">
      <w:pPr>
        <w:pStyle w:val="Default"/>
        <w:ind w:right="333"/>
        <w:jc w:val="both"/>
        <w:rPr>
          <w:sz w:val="20"/>
          <w:szCs w:val="20"/>
        </w:rPr>
      </w:pPr>
      <w:r w:rsidRPr="00923A2A">
        <w:rPr>
          <w:b/>
          <w:bCs/>
          <w:sz w:val="20"/>
          <w:szCs w:val="20"/>
        </w:rPr>
        <w:t xml:space="preserve">SEGUNDO. </w:t>
      </w:r>
      <w:r w:rsidRPr="00923A2A">
        <w:rPr>
          <w:sz w:val="20"/>
          <w:szCs w:val="20"/>
        </w:rPr>
        <w:t xml:space="preserve">Que una vez analizado el proyecto en comento resulta procedente promulgar el Reglamento del Centro Histórico, Zonas e Inmuebles Protegidos del Municipio de Saltillo, Coahuila de Zaragoza.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TERCERO. </w:t>
      </w:r>
      <w:r w:rsidRPr="00923A2A">
        <w:rPr>
          <w:sz w:val="20"/>
          <w:szCs w:val="20"/>
        </w:rPr>
        <w:t xml:space="preserve">Comuníquese a la Secretaría del R. Ayuntamiento para los efectos legales a que haya a lugar.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 xml:space="preserve">CUARTO. </w:t>
      </w:r>
      <w:r w:rsidRPr="00923A2A">
        <w:rPr>
          <w:sz w:val="20"/>
          <w:szCs w:val="20"/>
        </w:rPr>
        <w:t xml:space="preserve">Publíquese en la Gaceta Municipal, órgano de difusión oficial de R. Ayuntamiento. </w:t>
      </w:r>
    </w:p>
    <w:p w:rsidR="009C0663" w:rsidRDefault="009C0663" w:rsidP="009C0663">
      <w:pPr>
        <w:pStyle w:val="Default"/>
        <w:ind w:right="333"/>
        <w:jc w:val="both"/>
        <w:rPr>
          <w:sz w:val="20"/>
          <w:szCs w:val="20"/>
        </w:rPr>
      </w:pPr>
    </w:p>
    <w:p w:rsidR="009C0663" w:rsidRPr="00923A2A" w:rsidRDefault="009C0663" w:rsidP="009C0663">
      <w:pPr>
        <w:pStyle w:val="Default"/>
        <w:ind w:right="333"/>
        <w:jc w:val="both"/>
        <w:rPr>
          <w:sz w:val="20"/>
          <w:szCs w:val="20"/>
        </w:rPr>
      </w:pPr>
      <w:r w:rsidRPr="00923A2A">
        <w:rPr>
          <w:sz w:val="20"/>
          <w:szCs w:val="20"/>
        </w:rPr>
        <w:t xml:space="preserve">Así lo acuerdan por la Comisión de Gobernación y Reglamentos del R. Ayuntamiento: </w:t>
      </w:r>
      <w:r w:rsidRPr="00923A2A">
        <w:rPr>
          <w:b/>
          <w:bCs/>
          <w:sz w:val="20"/>
          <w:szCs w:val="20"/>
        </w:rPr>
        <w:t xml:space="preserve">C. LIC. LUZ ELENA GUADALUPE MORALES NÚÑEZ (Secretario), LIC. AURORA DEL BOSQUE BERLANGA (Integrante), LIC. JORGE ALBERTO TORRES GARCÍA (Integrante) y RAMÓN ARMANDO VERDUZCO ARGÜELLES (Presidente), En Saltillo, Coahuila de Zaragoza, a los 27 días del mes de septiembre de 2011. </w:t>
      </w:r>
    </w:p>
    <w:p w:rsidR="009C0663" w:rsidRDefault="009C0663" w:rsidP="009C0663">
      <w:pPr>
        <w:pStyle w:val="Default"/>
        <w:ind w:right="333"/>
        <w:jc w:val="both"/>
        <w:rPr>
          <w:b/>
          <w:bCs/>
          <w:sz w:val="20"/>
          <w:szCs w:val="20"/>
        </w:rPr>
      </w:pPr>
    </w:p>
    <w:p w:rsidR="009C0663" w:rsidRPr="00923A2A" w:rsidRDefault="009C0663" w:rsidP="009C0663">
      <w:pPr>
        <w:pStyle w:val="Default"/>
        <w:ind w:right="333"/>
        <w:jc w:val="both"/>
        <w:rPr>
          <w:sz w:val="20"/>
          <w:szCs w:val="20"/>
        </w:rPr>
      </w:pPr>
      <w:r w:rsidRPr="00923A2A">
        <w:rPr>
          <w:b/>
          <w:bCs/>
          <w:sz w:val="20"/>
          <w:szCs w:val="20"/>
        </w:rPr>
        <w:t>NOMBRE Y FIRMA VOTO</w:t>
      </w:r>
    </w:p>
    <w:p w:rsidR="009C0663" w:rsidRPr="00923A2A" w:rsidRDefault="009C0663" w:rsidP="009C0663">
      <w:pPr>
        <w:pStyle w:val="Default"/>
        <w:ind w:right="333"/>
        <w:jc w:val="both"/>
        <w:rPr>
          <w:sz w:val="20"/>
          <w:szCs w:val="20"/>
        </w:rPr>
      </w:pPr>
      <w:r w:rsidRPr="00923A2A">
        <w:rPr>
          <w:b/>
          <w:bCs/>
          <w:sz w:val="20"/>
          <w:szCs w:val="20"/>
        </w:rPr>
        <w:t>_________________________________________________________</w:t>
      </w:r>
      <w:r>
        <w:rPr>
          <w:b/>
          <w:bCs/>
          <w:sz w:val="20"/>
          <w:szCs w:val="20"/>
        </w:rPr>
        <w:t>___________________</w:t>
      </w:r>
    </w:p>
    <w:p w:rsidR="009C0663" w:rsidRPr="00923A2A" w:rsidRDefault="009C0663" w:rsidP="009C0663">
      <w:pPr>
        <w:pStyle w:val="Default"/>
        <w:ind w:right="333"/>
        <w:jc w:val="both"/>
        <w:rPr>
          <w:sz w:val="20"/>
          <w:szCs w:val="20"/>
        </w:rPr>
      </w:pPr>
      <w:r w:rsidRPr="00923A2A">
        <w:rPr>
          <w:b/>
          <w:bCs/>
          <w:sz w:val="20"/>
          <w:szCs w:val="20"/>
        </w:rPr>
        <w:t xml:space="preserve">(RÚBRICA) X </w:t>
      </w:r>
    </w:p>
    <w:p w:rsidR="009C0663" w:rsidRPr="00923A2A" w:rsidRDefault="009C0663" w:rsidP="009C0663">
      <w:pPr>
        <w:pStyle w:val="Default"/>
        <w:ind w:right="333"/>
        <w:jc w:val="both"/>
        <w:rPr>
          <w:sz w:val="20"/>
          <w:szCs w:val="20"/>
        </w:rPr>
      </w:pPr>
      <w:r w:rsidRPr="00923A2A">
        <w:rPr>
          <w:b/>
          <w:bCs/>
          <w:sz w:val="20"/>
          <w:szCs w:val="20"/>
        </w:rPr>
        <w:t xml:space="preserve">RAMÓN ARMANDO VERDUZCO ARGÜELLES A FAVOR ABSTENCIÓN EN CONTRA </w:t>
      </w:r>
    </w:p>
    <w:p w:rsidR="009C0663" w:rsidRPr="00923A2A" w:rsidRDefault="009C0663" w:rsidP="009C0663">
      <w:pPr>
        <w:pStyle w:val="Default"/>
        <w:ind w:right="333"/>
        <w:jc w:val="both"/>
        <w:rPr>
          <w:sz w:val="20"/>
          <w:szCs w:val="20"/>
        </w:rPr>
      </w:pPr>
      <w:r w:rsidRPr="00923A2A">
        <w:rPr>
          <w:b/>
          <w:bCs/>
          <w:sz w:val="20"/>
          <w:szCs w:val="20"/>
        </w:rPr>
        <w:t xml:space="preserve">Presidente </w:t>
      </w:r>
    </w:p>
    <w:p w:rsidR="009C0663" w:rsidRPr="00923A2A" w:rsidRDefault="009C0663" w:rsidP="009C0663">
      <w:pPr>
        <w:pStyle w:val="Default"/>
        <w:ind w:right="333"/>
        <w:jc w:val="both"/>
        <w:rPr>
          <w:sz w:val="20"/>
          <w:szCs w:val="20"/>
        </w:rPr>
      </w:pPr>
      <w:r w:rsidRPr="00923A2A">
        <w:rPr>
          <w:sz w:val="20"/>
          <w:szCs w:val="20"/>
        </w:rPr>
        <w:t>___________________________________________________</w:t>
      </w:r>
      <w:r>
        <w:rPr>
          <w:sz w:val="20"/>
          <w:szCs w:val="20"/>
        </w:rPr>
        <w:t>_________________________</w:t>
      </w:r>
    </w:p>
    <w:p w:rsidR="009C0663" w:rsidRPr="00923A2A" w:rsidRDefault="009C0663" w:rsidP="009C0663">
      <w:pPr>
        <w:pStyle w:val="Default"/>
        <w:ind w:right="333"/>
        <w:jc w:val="both"/>
        <w:rPr>
          <w:sz w:val="20"/>
          <w:szCs w:val="20"/>
        </w:rPr>
      </w:pPr>
      <w:r w:rsidRPr="00923A2A">
        <w:rPr>
          <w:b/>
          <w:bCs/>
          <w:sz w:val="20"/>
          <w:szCs w:val="20"/>
        </w:rPr>
        <w:t xml:space="preserve">(RÚBRICA) X </w:t>
      </w:r>
    </w:p>
    <w:p w:rsidR="009C0663" w:rsidRPr="00923A2A" w:rsidRDefault="009C0663" w:rsidP="009C0663">
      <w:pPr>
        <w:pStyle w:val="Default"/>
        <w:ind w:right="333"/>
        <w:jc w:val="both"/>
        <w:rPr>
          <w:sz w:val="20"/>
          <w:szCs w:val="20"/>
        </w:rPr>
      </w:pPr>
      <w:r w:rsidRPr="00923A2A">
        <w:rPr>
          <w:b/>
          <w:bCs/>
          <w:sz w:val="20"/>
          <w:szCs w:val="20"/>
        </w:rPr>
        <w:t xml:space="preserve">C. LIC. LUZ ELENA GUADALUPE MORALES A FAVOR ABSTENCIÓN EN CONTRA </w:t>
      </w:r>
    </w:p>
    <w:p w:rsidR="009C0663" w:rsidRPr="00923A2A" w:rsidRDefault="009C0663" w:rsidP="009C0663">
      <w:pPr>
        <w:pStyle w:val="Default"/>
        <w:ind w:right="333"/>
        <w:jc w:val="both"/>
        <w:rPr>
          <w:sz w:val="20"/>
          <w:szCs w:val="20"/>
        </w:rPr>
      </w:pPr>
      <w:r w:rsidRPr="00923A2A">
        <w:rPr>
          <w:b/>
          <w:bCs/>
          <w:sz w:val="20"/>
          <w:szCs w:val="20"/>
        </w:rPr>
        <w:t xml:space="preserve">NÚÑEZ </w:t>
      </w:r>
    </w:p>
    <w:p w:rsidR="009C0663" w:rsidRPr="00923A2A" w:rsidRDefault="009C0663" w:rsidP="009C0663">
      <w:pPr>
        <w:pStyle w:val="Default"/>
        <w:ind w:right="333"/>
        <w:jc w:val="both"/>
        <w:rPr>
          <w:sz w:val="20"/>
          <w:szCs w:val="20"/>
        </w:rPr>
      </w:pPr>
      <w:r w:rsidRPr="00923A2A">
        <w:rPr>
          <w:b/>
          <w:bCs/>
          <w:sz w:val="20"/>
          <w:szCs w:val="20"/>
        </w:rPr>
        <w:t xml:space="preserve">Secretario </w:t>
      </w:r>
    </w:p>
    <w:p w:rsidR="009C0663" w:rsidRPr="00923A2A" w:rsidRDefault="009C0663" w:rsidP="009C0663">
      <w:pPr>
        <w:pStyle w:val="Default"/>
        <w:ind w:right="333"/>
        <w:jc w:val="both"/>
        <w:rPr>
          <w:sz w:val="20"/>
          <w:szCs w:val="20"/>
        </w:rPr>
      </w:pPr>
      <w:r w:rsidRPr="00923A2A">
        <w:rPr>
          <w:b/>
          <w:bCs/>
          <w:sz w:val="20"/>
          <w:szCs w:val="20"/>
        </w:rPr>
        <w:t>_________________________________________________________</w:t>
      </w:r>
      <w:r>
        <w:rPr>
          <w:b/>
          <w:bCs/>
          <w:sz w:val="20"/>
          <w:szCs w:val="20"/>
        </w:rPr>
        <w:t>___________________</w:t>
      </w:r>
    </w:p>
    <w:p w:rsidR="009C0663" w:rsidRPr="00923A2A" w:rsidRDefault="009C0663" w:rsidP="009C0663">
      <w:pPr>
        <w:pStyle w:val="Default"/>
        <w:ind w:right="333"/>
        <w:jc w:val="both"/>
        <w:rPr>
          <w:sz w:val="20"/>
          <w:szCs w:val="20"/>
        </w:rPr>
      </w:pPr>
      <w:r w:rsidRPr="00923A2A">
        <w:rPr>
          <w:b/>
          <w:bCs/>
          <w:sz w:val="20"/>
          <w:szCs w:val="20"/>
        </w:rPr>
        <w:t xml:space="preserve">(RÚBRICA) X </w:t>
      </w:r>
    </w:p>
    <w:p w:rsidR="009C0663" w:rsidRPr="00923A2A" w:rsidRDefault="009C0663" w:rsidP="009C0663">
      <w:pPr>
        <w:pStyle w:val="Default"/>
        <w:ind w:right="333"/>
        <w:jc w:val="both"/>
        <w:rPr>
          <w:sz w:val="20"/>
          <w:szCs w:val="20"/>
        </w:rPr>
      </w:pPr>
      <w:r w:rsidRPr="00923A2A">
        <w:rPr>
          <w:b/>
          <w:bCs/>
          <w:sz w:val="20"/>
          <w:szCs w:val="20"/>
        </w:rPr>
        <w:t xml:space="preserve">C. LIC. AURORA DEL BOSQUE BERLANGA A FAVOR ABSTENCIÓN EN CONTRA </w:t>
      </w:r>
    </w:p>
    <w:p w:rsidR="009C0663" w:rsidRPr="00923A2A" w:rsidRDefault="009C0663" w:rsidP="009C0663">
      <w:pPr>
        <w:pStyle w:val="Default"/>
        <w:ind w:right="333"/>
        <w:jc w:val="both"/>
        <w:rPr>
          <w:sz w:val="20"/>
          <w:szCs w:val="20"/>
        </w:rPr>
      </w:pPr>
      <w:r w:rsidRPr="00923A2A">
        <w:rPr>
          <w:b/>
          <w:bCs/>
          <w:sz w:val="20"/>
          <w:szCs w:val="20"/>
        </w:rPr>
        <w:t xml:space="preserve">(Integrante) </w:t>
      </w:r>
    </w:p>
    <w:p w:rsidR="009C0663" w:rsidRPr="00923A2A" w:rsidRDefault="009C0663" w:rsidP="009C0663">
      <w:pPr>
        <w:pStyle w:val="Default"/>
        <w:ind w:right="333"/>
        <w:jc w:val="both"/>
        <w:rPr>
          <w:sz w:val="20"/>
          <w:szCs w:val="20"/>
        </w:rPr>
      </w:pPr>
      <w:r w:rsidRPr="00923A2A">
        <w:rPr>
          <w:b/>
          <w:bCs/>
          <w:sz w:val="20"/>
          <w:szCs w:val="20"/>
        </w:rPr>
        <w:t>_________________________________________________________</w:t>
      </w:r>
      <w:r>
        <w:rPr>
          <w:b/>
          <w:bCs/>
          <w:sz w:val="20"/>
          <w:szCs w:val="20"/>
        </w:rPr>
        <w:t>___________________</w:t>
      </w:r>
    </w:p>
    <w:p w:rsidR="009C0663" w:rsidRPr="00923A2A" w:rsidRDefault="009C0663" w:rsidP="009C0663">
      <w:pPr>
        <w:pStyle w:val="Default"/>
        <w:ind w:right="333"/>
        <w:jc w:val="both"/>
        <w:rPr>
          <w:sz w:val="20"/>
          <w:szCs w:val="20"/>
        </w:rPr>
      </w:pPr>
      <w:r w:rsidRPr="00923A2A">
        <w:rPr>
          <w:b/>
          <w:bCs/>
          <w:sz w:val="20"/>
          <w:szCs w:val="20"/>
        </w:rPr>
        <w:t xml:space="preserve">(RÚBRICA) X </w:t>
      </w:r>
    </w:p>
    <w:p w:rsidR="009C0663" w:rsidRPr="00923A2A" w:rsidRDefault="009C0663" w:rsidP="009C0663">
      <w:pPr>
        <w:pStyle w:val="Default"/>
        <w:ind w:right="333"/>
        <w:jc w:val="both"/>
        <w:rPr>
          <w:sz w:val="20"/>
          <w:szCs w:val="20"/>
        </w:rPr>
      </w:pPr>
      <w:r w:rsidRPr="00923A2A">
        <w:rPr>
          <w:b/>
          <w:bCs/>
          <w:sz w:val="20"/>
          <w:szCs w:val="20"/>
        </w:rPr>
        <w:t>________________________________________________________</w:t>
      </w:r>
      <w:r>
        <w:rPr>
          <w:b/>
          <w:bCs/>
          <w:sz w:val="20"/>
          <w:szCs w:val="20"/>
        </w:rPr>
        <w:t>____________________</w:t>
      </w:r>
    </w:p>
    <w:p w:rsidR="009C0663" w:rsidRPr="00923A2A" w:rsidRDefault="009C0663" w:rsidP="009C0663">
      <w:pPr>
        <w:tabs>
          <w:tab w:val="left" w:pos="8100"/>
        </w:tabs>
        <w:ind w:right="333"/>
        <w:jc w:val="both"/>
        <w:rPr>
          <w:rFonts w:ascii="Arial" w:hAnsi="Arial" w:cs="Arial"/>
          <w:sz w:val="20"/>
          <w:szCs w:val="20"/>
        </w:rPr>
      </w:pPr>
      <w:r w:rsidRPr="00923A2A">
        <w:rPr>
          <w:rFonts w:ascii="Arial" w:hAnsi="Arial" w:cs="Arial"/>
          <w:b/>
          <w:bCs/>
          <w:sz w:val="20"/>
          <w:szCs w:val="20"/>
        </w:rPr>
        <w:t>C. LIC. JORGE ALBERTO TORRES GARCÍA A FAVOR ABSTENCIÓN EN CONTRA</w:t>
      </w:r>
    </w:p>
    <w:p w:rsidR="009C0663" w:rsidRDefault="009C0663" w:rsidP="009C0663">
      <w:pPr>
        <w:tabs>
          <w:tab w:val="left" w:pos="8100"/>
        </w:tabs>
        <w:spacing w:line="360" w:lineRule="auto"/>
        <w:ind w:right="333"/>
        <w:jc w:val="both"/>
        <w:rPr>
          <w:rFonts w:ascii="Arial" w:hAnsi="Arial" w:cs="Arial"/>
          <w:sz w:val="20"/>
        </w:rPr>
      </w:pPr>
    </w:p>
    <w:p w:rsidR="009C0663" w:rsidRDefault="009C0663" w:rsidP="009C0663">
      <w:pPr>
        <w:pStyle w:val="Default"/>
      </w:pP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A N E X O 1</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La reducción o delimitación del Centro Histórico está enmarcada por los perímetros de protección conformados por los siguientes linderos:</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CUAUHTEMOC</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Partiendo desde la esquina que se forma con la calle de Cuauhtémoc y Miguel Ramos Arizpe continuando en dirección norte hasta el cruce de la calle de Juan Aldama.</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JUAN ALDAMA</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Continúa en dirección oriente hasta, el cruce de la calle de Padre Flores.</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PADRE FLORES</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En dirección norte se continúa hasta encontrarse con la calle de Pérez Treviño.</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PÉREZ TREVIÑO</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Continúa en dirección oriente hasta el cruce con la calle de Ignacio Zaragoza.</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IGNACIO ZARAGOZA</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Se prosigue en dirección norte hasta la esquina con la calle de Ramón Corona.</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RAMÓN CORONA</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En dirección oriente se continúa hasta encontrase con la calle de Ignacio López Rayón.</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IGNACIO LÓPEZ RAYÓN</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Continuando en dirección sur hasta el cruce con la calle Melchor Múzquiz.</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MELCHOR MÚZQUIZ</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En dirección oriente hasta el cruce con la calle Victoriano Cepeda.</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VICTORIANO CEPEDA</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Se prosigue en dirección sur hasta la esquina con la calle de Emilio Castelar.</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EMILIO CASTELAR</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En dirección oriente hasta el cruce con la calle José María Arteaga.</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JOSÉ MARÍA ARTEAGA</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Continuando en dirección sur hasta encontrarse con la calle de Juan Antonio de la Fuente.</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JUAN ANTONIO DE LA FUENTE</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En dirección poniente hasta el cruce con la calle de Victoriano Cepeda.</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VICTORIANO CEPEDA</w:t>
      </w:r>
    </w:p>
    <w:p w:rsidR="009C0663"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Se prosigue en dirección sur hasta encontrarse con la calle de Lic. Praxédis de la Peña.</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LIC. PRAXÉDIS DE LA PEÑA</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En dirección poniente hasta el cruce con la calle de Ignacio Allende.</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IGNACIO ALLENDE</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Continuando en dirección norte hasta encontrarse con la calle de Mariano Escobedo.</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MARIANO ESCOBEDO</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Se prosigue en dirección poniente hasta el cruce con la calle José María Morelos.</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JOSÉ MARÍA MORELOS</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En dirección norte hasta encontrarse con la calle de Miguel Ramos Arizpe.</w:t>
      </w:r>
    </w:p>
    <w:p w:rsidR="009C0663" w:rsidRPr="00E01E27" w:rsidRDefault="009C0663" w:rsidP="009C0663">
      <w:pPr>
        <w:tabs>
          <w:tab w:val="left" w:pos="8100"/>
        </w:tabs>
        <w:spacing w:line="360" w:lineRule="auto"/>
        <w:ind w:right="333"/>
        <w:jc w:val="center"/>
        <w:rPr>
          <w:rFonts w:ascii="Arial" w:hAnsi="Arial" w:cs="Arial"/>
          <w:sz w:val="20"/>
        </w:rPr>
      </w:pPr>
      <w:r w:rsidRPr="00E01E27">
        <w:rPr>
          <w:rFonts w:ascii="Arial" w:hAnsi="Arial" w:cs="Arial"/>
          <w:sz w:val="20"/>
        </w:rPr>
        <w:t>MIGUEL RAMOS ARIZPE</w:t>
      </w:r>
    </w:p>
    <w:p w:rsidR="009C0663" w:rsidRPr="00E01E27" w:rsidRDefault="009C0663" w:rsidP="009C0663">
      <w:pPr>
        <w:tabs>
          <w:tab w:val="left" w:pos="8100"/>
        </w:tabs>
        <w:spacing w:line="360" w:lineRule="auto"/>
        <w:ind w:right="333"/>
        <w:jc w:val="both"/>
        <w:rPr>
          <w:rFonts w:ascii="Arial" w:hAnsi="Arial" w:cs="Arial"/>
          <w:sz w:val="20"/>
        </w:rPr>
      </w:pPr>
      <w:r w:rsidRPr="00E01E27">
        <w:rPr>
          <w:rFonts w:ascii="Arial" w:hAnsi="Arial" w:cs="Arial"/>
          <w:sz w:val="20"/>
        </w:rPr>
        <w:t>Continuando en dirección poniente hasta el cruce con la calle de Cuauhtémoc.</w:t>
      </w:r>
    </w:p>
    <w:p w:rsidR="009C0663" w:rsidRPr="009C0663" w:rsidRDefault="009C0663" w:rsidP="009C0663">
      <w:pPr>
        <w:tabs>
          <w:tab w:val="left" w:pos="8100"/>
        </w:tabs>
        <w:spacing w:line="360" w:lineRule="auto"/>
        <w:ind w:right="333"/>
        <w:jc w:val="center"/>
        <w:rPr>
          <w:rFonts w:ascii="Arial" w:hAnsi="Arial" w:cs="Arial"/>
          <w:b/>
          <w:sz w:val="20"/>
        </w:rPr>
      </w:pPr>
      <w:r w:rsidRPr="009C0663">
        <w:rPr>
          <w:rFonts w:ascii="Arial" w:hAnsi="Arial" w:cs="Arial"/>
          <w:b/>
          <w:sz w:val="20"/>
        </w:rPr>
        <w:t>LISTADO DE INMUEBLES PROTEGIDOS FUERA DEL PERIMETRO DEL CENTRO HISTORICO.</w:t>
      </w:r>
    </w:p>
    <w:tbl>
      <w:tblPr>
        <w:tblStyle w:val="Tablaconcuadrcula"/>
        <w:tblW w:w="0" w:type="auto"/>
        <w:tblLook w:val="04A0"/>
      </w:tblPr>
      <w:tblGrid>
        <w:gridCol w:w="493"/>
        <w:gridCol w:w="1179"/>
        <w:gridCol w:w="560"/>
        <w:gridCol w:w="728"/>
        <w:gridCol w:w="3597"/>
        <w:gridCol w:w="1514"/>
        <w:gridCol w:w="983"/>
      </w:tblGrid>
      <w:tr w:rsidR="009C0663" w:rsidTr="009C0663">
        <w:tc>
          <w:tcPr>
            <w:tcW w:w="499" w:type="dxa"/>
          </w:tcPr>
          <w:p w:rsidR="009C0663" w:rsidRDefault="009C0663" w:rsidP="007B1859">
            <w:pPr>
              <w:tabs>
                <w:tab w:val="left" w:pos="8100"/>
              </w:tabs>
              <w:spacing w:line="360" w:lineRule="auto"/>
              <w:ind w:right="333"/>
              <w:jc w:val="both"/>
              <w:rPr>
                <w:rFonts w:ascii="Arial" w:hAnsi="Arial" w:cs="Arial"/>
                <w:sz w:val="20"/>
              </w:rPr>
            </w:pPr>
          </w:p>
        </w:tc>
        <w:tc>
          <w:tcPr>
            <w:tcW w:w="1179" w:type="dxa"/>
          </w:tcPr>
          <w:p w:rsidR="009C0663" w:rsidRDefault="009C0663" w:rsidP="007B1859">
            <w:pPr>
              <w:pStyle w:val="Default"/>
              <w:rPr>
                <w:sz w:val="23"/>
                <w:szCs w:val="23"/>
              </w:rPr>
            </w:pPr>
            <w:r>
              <w:rPr>
                <w:b/>
                <w:bCs/>
                <w:sz w:val="23"/>
                <w:szCs w:val="23"/>
              </w:rPr>
              <w:t xml:space="preserve">SECTOR </w:t>
            </w:r>
          </w:p>
        </w:tc>
        <w:tc>
          <w:tcPr>
            <w:tcW w:w="561" w:type="dxa"/>
          </w:tcPr>
          <w:p w:rsidR="009C0663" w:rsidRDefault="009C0663" w:rsidP="007B1859">
            <w:pPr>
              <w:pStyle w:val="Default"/>
              <w:rPr>
                <w:sz w:val="23"/>
                <w:szCs w:val="23"/>
              </w:rPr>
            </w:pPr>
            <w:r>
              <w:rPr>
                <w:b/>
                <w:bCs/>
                <w:sz w:val="23"/>
                <w:szCs w:val="23"/>
              </w:rPr>
              <w:t xml:space="preserve">MZ </w:t>
            </w:r>
          </w:p>
        </w:tc>
        <w:tc>
          <w:tcPr>
            <w:tcW w:w="728" w:type="dxa"/>
          </w:tcPr>
          <w:p w:rsidR="009C0663" w:rsidRDefault="009C0663" w:rsidP="007B1859">
            <w:pPr>
              <w:pStyle w:val="Default"/>
              <w:rPr>
                <w:sz w:val="23"/>
                <w:szCs w:val="23"/>
              </w:rPr>
            </w:pPr>
            <w:r>
              <w:rPr>
                <w:b/>
                <w:bCs/>
                <w:sz w:val="23"/>
                <w:szCs w:val="23"/>
              </w:rPr>
              <w:t xml:space="preserve">LT </w:t>
            </w:r>
          </w:p>
        </w:tc>
        <w:tc>
          <w:tcPr>
            <w:tcW w:w="3592" w:type="dxa"/>
          </w:tcPr>
          <w:p w:rsidR="009C0663" w:rsidRDefault="009C0663" w:rsidP="007B1859">
            <w:pPr>
              <w:pStyle w:val="Default"/>
              <w:rPr>
                <w:sz w:val="23"/>
                <w:szCs w:val="23"/>
              </w:rPr>
            </w:pPr>
            <w:r>
              <w:rPr>
                <w:b/>
                <w:bCs/>
                <w:sz w:val="23"/>
                <w:szCs w:val="23"/>
              </w:rPr>
              <w:t xml:space="preserve">DIRECCION </w:t>
            </w:r>
          </w:p>
        </w:tc>
        <w:tc>
          <w:tcPr>
            <w:tcW w:w="1513" w:type="dxa"/>
          </w:tcPr>
          <w:p w:rsidR="009C0663" w:rsidRDefault="009C0663" w:rsidP="007B1859">
            <w:pPr>
              <w:pStyle w:val="Default"/>
              <w:rPr>
                <w:sz w:val="23"/>
                <w:szCs w:val="23"/>
              </w:rPr>
            </w:pPr>
            <w:r>
              <w:rPr>
                <w:b/>
                <w:bCs/>
                <w:sz w:val="23"/>
                <w:szCs w:val="23"/>
              </w:rPr>
              <w:t xml:space="preserve">NUMERO </w:t>
            </w:r>
          </w:p>
        </w:tc>
        <w:tc>
          <w:tcPr>
            <w:tcW w:w="982" w:type="dxa"/>
          </w:tcPr>
          <w:p w:rsidR="009C0663" w:rsidRDefault="009C0663" w:rsidP="007B1859">
            <w:pPr>
              <w:pStyle w:val="Default"/>
              <w:rPr>
                <w:sz w:val="23"/>
                <w:szCs w:val="23"/>
              </w:rPr>
            </w:pPr>
            <w:r>
              <w:rPr>
                <w:b/>
                <w:bCs/>
                <w:sz w:val="23"/>
                <w:szCs w:val="23"/>
              </w:rPr>
              <w:t xml:space="preserve">AÑO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29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4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Xicoténcatl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571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1915 </w:t>
            </w:r>
          </w:p>
        </w:tc>
      </w:tr>
      <w:tr w:rsidR="009C0663" w:rsidRPr="00E01E27" w:rsidTr="007B1859">
        <w:trPr>
          <w:trHeight w:val="266"/>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29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16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Lerdo de Tejada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622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1917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29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36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Muzquiz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691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1912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4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50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18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Pérez Treviño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779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1925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5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50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22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Pérez Treviño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741 (698)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1915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6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29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Xicoténcatl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423(422)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1925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30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Xicoténcatl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425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1930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8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34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Xicoténcatl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450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1915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9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23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Pérez Treviño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570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1930 </w:t>
            </w:r>
          </w:p>
        </w:tc>
      </w:tr>
      <w:tr w:rsidR="009C0663" w:rsidRPr="00E01E27" w:rsidTr="007B1859">
        <w:trPr>
          <w:trHeight w:val="120"/>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10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46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9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Pérez Treviño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343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1913 </w:t>
            </w:r>
          </w:p>
        </w:tc>
      </w:tr>
      <w:tr w:rsidR="009C0663" w:rsidRPr="00E01E27" w:rsidTr="007B1859">
        <w:trPr>
          <w:trHeight w:val="266"/>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15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Lerdo de Tejada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352,352a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1906 </w:t>
            </w:r>
          </w:p>
        </w:tc>
      </w:tr>
      <w:tr w:rsidR="009C0663" w:rsidRPr="00E01E27" w:rsidTr="007B1859">
        <w:trPr>
          <w:trHeight w:val="266"/>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12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16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Lerdo de Tejada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376,368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XIX </w:t>
            </w:r>
          </w:p>
        </w:tc>
      </w:tr>
      <w:tr w:rsidR="009C0663" w:rsidRPr="00E01E27" w:rsidTr="007B1859">
        <w:trPr>
          <w:trHeight w:val="266"/>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13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Lerdo de Tejada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398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XX </w:t>
            </w:r>
          </w:p>
        </w:tc>
      </w:tr>
      <w:tr w:rsidR="009C0663" w:rsidRPr="00E01E27" w:rsidTr="007B1859">
        <w:trPr>
          <w:trHeight w:val="266"/>
        </w:trPr>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14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27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13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Lerdo de Tejada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340 </w:t>
            </w:r>
          </w:p>
        </w:tc>
        <w:tc>
          <w:tcPr>
            <w:tcW w:w="0" w:type="auto"/>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1923 </w:t>
            </w:r>
          </w:p>
        </w:tc>
      </w:tr>
      <w:tr w:rsidR="009C0663" w:rsidTr="009C0663">
        <w:tc>
          <w:tcPr>
            <w:tcW w:w="499" w:type="dxa"/>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15 </w:t>
            </w:r>
          </w:p>
        </w:tc>
        <w:tc>
          <w:tcPr>
            <w:tcW w:w="1179" w:type="dxa"/>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1 </w:t>
            </w:r>
          </w:p>
        </w:tc>
        <w:tc>
          <w:tcPr>
            <w:tcW w:w="561" w:type="dxa"/>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r w:rsidRPr="00E01E27">
              <w:rPr>
                <w:rFonts w:ascii="Calibri" w:eastAsiaTheme="minorHAnsi" w:hAnsi="Calibri" w:cs="Calibri"/>
                <w:color w:val="000000"/>
                <w:sz w:val="23"/>
                <w:szCs w:val="23"/>
                <w:lang w:val="es-MX" w:eastAsia="en-US"/>
              </w:rPr>
              <w:t xml:space="preserve">26 </w:t>
            </w:r>
          </w:p>
        </w:tc>
        <w:tc>
          <w:tcPr>
            <w:tcW w:w="728" w:type="dxa"/>
          </w:tcPr>
          <w:p w:rsidR="009C0663" w:rsidRPr="00E01E27" w:rsidRDefault="009C0663" w:rsidP="007B1859">
            <w:pPr>
              <w:autoSpaceDE w:val="0"/>
              <w:autoSpaceDN w:val="0"/>
              <w:adjustRightInd w:val="0"/>
              <w:rPr>
                <w:rFonts w:ascii="Calibri" w:eastAsiaTheme="minorHAnsi" w:hAnsi="Calibri" w:cs="Calibri"/>
                <w:color w:val="000000"/>
                <w:sz w:val="23"/>
                <w:szCs w:val="23"/>
                <w:lang w:val="es-MX" w:eastAsia="en-US"/>
              </w:rPr>
            </w:pPr>
          </w:p>
        </w:tc>
        <w:tc>
          <w:tcPr>
            <w:tcW w:w="3592" w:type="dxa"/>
          </w:tcPr>
          <w:p w:rsidR="009C0663" w:rsidRDefault="009C0663" w:rsidP="007B1859">
            <w:pPr>
              <w:pStyle w:val="Default"/>
              <w:rPr>
                <w:sz w:val="23"/>
                <w:szCs w:val="23"/>
              </w:rPr>
            </w:pPr>
            <w:r>
              <w:rPr>
                <w:sz w:val="23"/>
                <w:szCs w:val="23"/>
              </w:rPr>
              <w:t xml:space="preserve">Allende </w:t>
            </w:r>
          </w:p>
        </w:tc>
        <w:tc>
          <w:tcPr>
            <w:tcW w:w="1513" w:type="dxa"/>
          </w:tcPr>
          <w:p w:rsidR="009C0663" w:rsidRDefault="009C0663" w:rsidP="007B1859">
            <w:pPr>
              <w:pStyle w:val="Default"/>
              <w:rPr>
                <w:sz w:val="23"/>
                <w:szCs w:val="23"/>
              </w:rPr>
            </w:pPr>
            <w:r>
              <w:rPr>
                <w:sz w:val="23"/>
                <w:szCs w:val="23"/>
              </w:rPr>
              <w:t xml:space="preserve">548 </w:t>
            </w:r>
          </w:p>
        </w:tc>
        <w:tc>
          <w:tcPr>
            <w:tcW w:w="982" w:type="dxa"/>
          </w:tcPr>
          <w:p w:rsidR="009C0663" w:rsidRDefault="009C0663" w:rsidP="007B1859">
            <w:pPr>
              <w:pStyle w:val="Default"/>
              <w:rPr>
                <w:sz w:val="23"/>
                <w:szCs w:val="23"/>
              </w:rPr>
            </w:pPr>
            <w:r>
              <w:rPr>
                <w:sz w:val="23"/>
                <w:szCs w:val="23"/>
              </w:rPr>
              <w:t xml:space="preserve">1940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Allende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500/514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1903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5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Allende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431 (409)411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1880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25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Lerdo de Tejada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209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1920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Allende Nte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743, 745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1890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Acuña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620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1930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Xicoténcatl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447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1915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5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Xicoténcatl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457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1930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Pérez Treviño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844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1905 </w:t>
            </w:r>
          </w:p>
        </w:tc>
      </w:tr>
      <w:tr w:rsidR="009C0663" w:rsidRPr="004475EA" w:rsidTr="007B1859">
        <w:trPr>
          <w:trHeight w:val="267"/>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Lerdo de Tejada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607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1928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25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Múzquiz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369(368)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1929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Vito Alessio Robles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341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1918 </w:t>
            </w:r>
          </w:p>
        </w:tc>
      </w:tr>
      <w:tr w:rsidR="009C0663" w:rsidRPr="004475EA" w:rsidTr="007B1859">
        <w:trPr>
          <w:trHeight w:val="412"/>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52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Emilio Carranza esq. Aldama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s/n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XX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67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Purcell esq. Múzquiz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609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XX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Pérez Treviño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336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XIX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Pérez Treviño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338 (358)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XIX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Pérez Treviño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393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XIX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Pérez Treviño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647 (616)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XX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Pérez Treviño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685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XIX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Pérez Treviño esq. Obregón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698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XIX </w:t>
            </w: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35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35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Pérez Treviño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748,754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1910 </w:t>
            </w:r>
          </w:p>
        </w:tc>
      </w:tr>
      <w:tr w:rsidR="009C0663" w:rsidTr="009C0663">
        <w:tc>
          <w:tcPr>
            <w:tcW w:w="499" w:type="dxa"/>
            <w:shd w:val="clear" w:color="auto" w:fill="FFFF00"/>
          </w:tcPr>
          <w:p w:rsidR="009C0663" w:rsidRDefault="009C0663" w:rsidP="007B1859">
            <w:pPr>
              <w:tabs>
                <w:tab w:val="left" w:pos="8100"/>
              </w:tabs>
              <w:spacing w:line="360" w:lineRule="auto"/>
              <w:ind w:right="333"/>
              <w:jc w:val="both"/>
              <w:rPr>
                <w:rFonts w:ascii="Arial" w:hAnsi="Arial" w:cs="Arial"/>
                <w:sz w:val="20"/>
              </w:rPr>
            </w:pPr>
          </w:p>
        </w:tc>
        <w:tc>
          <w:tcPr>
            <w:tcW w:w="1179" w:type="dxa"/>
            <w:shd w:val="clear" w:color="auto" w:fill="FFFF00"/>
          </w:tcPr>
          <w:p w:rsidR="009C0663" w:rsidRDefault="009C0663" w:rsidP="007B1859">
            <w:pPr>
              <w:pStyle w:val="Default"/>
              <w:rPr>
                <w:b/>
                <w:bCs/>
                <w:sz w:val="23"/>
                <w:szCs w:val="23"/>
              </w:rPr>
            </w:pPr>
          </w:p>
        </w:tc>
        <w:tc>
          <w:tcPr>
            <w:tcW w:w="561" w:type="dxa"/>
            <w:shd w:val="clear" w:color="auto" w:fill="FFFF00"/>
          </w:tcPr>
          <w:p w:rsidR="009C0663" w:rsidRDefault="009C0663" w:rsidP="007B1859">
            <w:pPr>
              <w:pStyle w:val="Default"/>
              <w:rPr>
                <w:b/>
                <w:bCs/>
                <w:sz w:val="23"/>
                <w:szCs w:val="23"/>
              </w:rPr>
            </w:pPr>
          </w:p>
        </w:tc>
        <w:tc>
          <w:tcPr>
            <w:tcW w:w="728" w:type="dxa"/>
            <w:shd w:val="clear" w:color="auto" w:fill="FFFF00"/>
          </w:tcPr>
          <w:p w:rsidR="009C0663" w:rsidRDefault="009C0663" w:rsidP="007B1859">
            <w:pPr>
              <w:pStyle w:val="Default"/>
              <w:rPr>
                <w:b/>
                <w:bCs/>
                <w:sz w:val="23"/>
                <w:szCs w:val="23"/>
              </w:rPr>
            </w:pPr>
          </w:p>
        </w:tc>
        <w:tc>
          <w:tcPr>
            <w:tcW w:w="3592" w:type="dxa"/>
            <w:shd w:val="clear" w:color="auto" w:fill="FFFF00"/>
          </w:tcPr>
          <w:p w:rsidR="009C0663" w:rsidRDefault="009C0663" w:rsidP="007B1859">
            <w:pPr>
              <w:pStyle w:val="Default"/>
              <w:rPr>
                <w:b/>
                <w:bCs/>
                <w:sz w:val="23"/>
                <w:szCs w:val="23"/>
              </w:rPr>
            </w:pPr>
          </w:p>
        </w:tc>
        <w:tc>
          <w:tcPr>
            <w:tcW w:w="1513" w:type="dxa"/>
            <w:shd w:val="clear" w:color="auto" w:fill="FFFF00"/>
          </w:tcPr>
          <w:p w:rsidR="009C0663" w:rsidRDefault="009C0663" w:rsidP="007B1859">
            <w:pPr>
              <w:pStyle w:val="Default"/>
              <w:rPr>
                <w:b/>
                <w:bCs/>
                <w:sz w:val="23"/>
                <w:szCs w:val="23"/>
              </w:rPr>
            </w:pPr>
          </w:p>
        </w:tc>
        <w:tc>
          <w:tcPr>
            <w:tcW w:w="982" w:type="dxa"/>
            <w:shd w:val="clear" w:color="auto" w:fill="FFFF00"/>
          </w:tcPr>
          <w:p w:rsidR="009C0663" w:rsidRDefault="009C0663" w:rsidP="007B1859">
            <w:pPr>
              <w:pStyle w:val="Default"/>
              <w:rPr>
                <w:b/>
                <w:bCs/>
                <w:sz w:val="23"/>
                <w:szCs w:val="23"/>
              </w:rPr>
            </w:pPr>
          </w:p>
        </w:tc>
      </w:tr>
      <w:tr w:rsidR="009C0663" w:rsidRPr="004475EA" w:rsidTr="007B1859">
        <w:trPr>
          <w:trHeight w:val="120"/>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Arteaga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830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1929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50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Castelar esq. Matamoros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381 318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1924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18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Mariano Matamoros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454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1912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34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27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Mariano Matamoros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529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XX </w:t>
            </w:r>
          </w:p>
        </w:tc>
      </w:tr>
      <w:tr w:rsidR="009C0663" w:rsidRPr="004475EA" w:rsidTr="007B1859">
        <w:trPr>
          <w:trHeight w:val="266"/>
        </w:trPr>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40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2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3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16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Victoriano Cepeda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1029 </w:t>
            </w:r>
          </w:p>
        </w:tc>
        <w:tc>
          <w:tcPr>
            <w:tcW w:w="0" w:type="auto"/>
          </w:tcPr>
          <w:p w:rsidR="009C0663" w:rsidRPr="004475EA" w:rsidRDefault="009C0663" w:rsidP="007B1859">
            <w:pPr>
              <w:autoSpaceDE w:val="0"/>
              <w:autoSpaceDN w:val="0"/>
              <w:adjustRightInd w:val="0"/>
              <w:rPr>
                <w:rFonts w:ascii="Calibri" w:eastAsiaTheme="minorHAnsi" w:hAnsi="Calibri" w:cs="Calibri"/>
                <w:color w:val="000000"/>
                <w:sz w:val="23"/>
                <w:szCs w:val="23"/>
                <w:lang w:val="es-MX" w:eastAsia="en-US"/>
              </w:rPr>
            </w:pPr>
            <w:r w:rsidRPr="004475EA">
              <w:rPr>
                <w:rFonts w:ascii="Calibri" w:eastAsiaTheme="minorHAnsi" w:hAnsi="Calibri" w:cs="Calibri"/>
                <w:color w:val="000000"/>
                <w:sz w:val="23"/>
                <w:szCs w:val="23"/>
                <w:lang w:val="es-MX" w:eastAsia="en-US"/>
              </w:rPr>
              <w:t xml:space="preserve">1895 </w:t>
            </w:r>
          </w:p>
        </w:tc>
      </w:tr>
      <w:tr w:rsidR="009C0663" w:rsidTr="009C0663">
        <w:tc>
          <w:tcPr>
            <w:tcW w:w="499" w:type="dxa"/>
            <w:shd w:val="clear" w:color="auto" w:fill="FFFF00"/>
          </w:tcPr>
          <w:p w:rsidR="009C0663" w:rsidRDefault="009C0663" w:rsidP="007B1859">
            <w:pPr>
              <w:tabs>
                <w:tab w:val="left" w:pos="8100"/>
              </w:tabs>
              <w:spacing w:line="360" w:lineRule="auto"/>
              <w:ind w:right="333"/>
              <w:jc w:val="both"/>
              <w:rPr>
                <w:rFonts w:ascii="Arial" w:hAnsi="Arial" w:cs="Arial"/>
                <w:sz w:val="20"/>
              </w:rPr>
            </w:pPr>
          </w:p>
        </w:tc>
        <w:tc>
          <w:tcPr>
            <w:tcW w:w="1179" w:type="dxa"/>
            <w:shd w:val="clear" w:color="auto" w:fill="FFFF00"/>
          </w:tcPr>
          <w:p w:rsidR="009C0663" w:rsidRDefault="009C0663" w:rsidP="007B1859">
            <w:pPr>
              <w:pStyle w:val="Default"/>
              <w:rPr>
                <w:b/>
                <w:bCs/>
                <w:sz w:val="23"/>
                <w:szCs w:val="23"/>
              </w:rPr>
            </w:pPr>
          </w:p>
        </w:tc>
        <w:tc>
          <w:tcPr>
            <w:tcW w:w="561" w:type="dxa"/>
            <w:shd w:val="clear" w:color="auto" w:fill="FFFF00"/>
          </w:tcPr>
          <w:p w:rsidR="009C0663" w:rsidRDefault="009C0663" w:rsidP="007B1859">
            <w:pPr>
              <w:pStyle w:val="Default"/>
              <w:rPr>
                <w:b/>
                <w:bCs/>
                <w:sz w:val="23"/>
                <w:szCs w:val="23"/>
              </w:rPr>
            </w:pPr>
          </w:p>
        </w:tc>
        <w:tc>
          <w:tcPr>
            <w:tcW w:w="728" w:type="dxa"/>
            <w:shd w:val="clear" w:color="auto" w:fill="FFFF00"/>
          </w:tcPr>
          <w:p w:rsidR="009C0663" w:rsidRDefault="009C0663" w:rsidP="007B1859">
            <w:pPr>
              <w:pStyle w:val="Default"/>
              <w:rPr>
                <w:b/>
                <w:bCs/>
                <w:sz w:val="23"/>
                <w:szCs w:val="23"/>
              </w:rPr>
            </w:pPr>
          </w:p>
        </w:tc>
        <w:tc>
          <w:tcPr>
            <w:tcW w:w="3592" w:type="dxa"/>
            <w:shd w:val="clear" w:color="auto" w:fill="FFFF00"/>
          </w:tcPr>
          <w:p w:rsidR="009C0663" w:rsidRDefault="009C0663" w:rsidP="007B1859">
            <w:pPr>
              <w:pStyle w:val="Default"/>
              <w:rPr>
                <w:b/>
                <w:bCs/>
                <w:sz w:val="23"/>
                <w:szCs w:val="23"/>
              </w:rPr>
            </w:pPr>
          </w:p>
        </w:tc>
        <w:tc>
          <w:tcPr>
            <w:tcW w:w="1513" w:type="dxa"/>
            <w:shd w:val="clear" w:color="auto" w:fill="FFFF00"/>
          </w:tcPr>
          <w:p w:rsidR="009C0663" w:rsidRDefault="009C0663" w:rsidP="007B1859">
            <w:pPr>
              <w:pStyle w:val="Default"/>
              <w:rPr>
                <w:b/>
                <w:bCs/>
                <w:sz w:val="23"/>
                <w:szCs w:val="23"/>
              </w:rPr>
            </w:pPr>
          </w:p>
        </w:tc>
        <w:tc>
          <w:tcPr>
            <w:tcW w:w="982" w:type="dxa"/>
            <w:shd w:val="clear" w:color="auto" w:fill="FFFF00"/>
          </w:tcPr>
          <w:p w:rsidR="009C0663" w:rsidRDefault="009C0663" w:rsidP="007B1859">
            <w:pPr>
              <w:pStyle w:val="Default"/>
              <w:rPr>
                <w:b/>
                <w:bCs/>
                <w:sz w:val="23"/>
                <w:szCs w:val="23"/>
              </w:rPr>
            </w:pP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Benito Juárez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634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1920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General Cepeda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735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1919 </w:t>
            </w:r>
          </w:p>
        </w:tc>
      </w:tr>
      <w:tr w:rsidR="009C0663" w:rsidTr="009C0663">
        <w:tc>
          <w:tcPr>
            <w:tcW w:w="499"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43 </w:t>
            </w:r>
          </w:p>
        </w:tc>
        <w:tc>
          <w:tcPr>
            <w:tcW w:w="1179"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561"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27 </w:t>
            </w:r>
          </w:p>
        </w:tc>
        <w:tc>
          <w:tcPr>
            <w:tcW w:w="728"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11 </w:t>
            </w:r>
          </w:p>
        </w:tc>
        <w:tc>
          <w:tcPr>
            <w:tcW w:w="3592"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Praxedis de la Peña </w:t>
            </w:r>
          </w:p>
        </w:tc>
        <w:tc>
          <w:tcPr>
            <w:tcW w:w="1513" w:type="dxa"/>
          </w:tcPr>
          <w:p w:rsidR="009C0663" w:rsidRDefault="009C0663" w:rsidP="007B1859">
            <w:pPr>
              <w:pStyle w:val="Default"/>
              <w:rPr>
                <w:b/>
                <w:bCs/>
                <w:sz w:val="23"/>
                <w:szCs w:val="23"/>
              </w:rPr>
            </w:pPr>
          </w:p>
        </w:tc>
        <w:tc>
          <w:tcPr>
            <w:tcW w:w="982" w:type="dxa"/>
          </w:tcPr>
          <w:p w:rsidR="009C0663" w:rsidRDefault="009C0663" w:rsidP="007B1859">
            <w:pPr>
              <w:pStyle w:val="Default"/>
              <w:rPr>
                <w:b/>
                <w:bCs/>
                <w:sz w:val="23"/>
                <w:szCs w:val="23"/>
              </w:rPr>
            </w:pP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Miguel Hidalgo Sur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709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1897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Miguel Hidalgo Sur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719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1935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Miguel Hidalgo Sur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745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1940 </w:t>
            </w:r>
          </w:p>
        </w:tc>
      </w:tr>
      <w:tr w:rsidR="009C0663" w:rsidRPr="0007737D" w:rsidTr="007B1859">
        <w:trPr>
          <w:trHeight w:val="267"/>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General Cepeda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708/708A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1920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Arroyo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566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1920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Bolívar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681(663)/ 661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1917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Félix U. Gómez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144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1905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Victoriano Cepeda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735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1915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Victoriano Cepeda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501(505)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1915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Victoriano Cepeda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765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1918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Mariano Matamoros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407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XX </w:t>
            </w:r>
          </w:p>
        </w:tc>
      </w:tr>
      <w:tr w:rsidR="009C0663" w:rsidRPr="0007737D" w:rsidTr="007B1859">
        <w:trPr>
          <w:trHeight w:val="412"/>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De la Fuente esquina Matamoros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s/n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XX </w:t>
            </w:r>
          </w:p>
        </w:tc>
      </w:tr>
      <w:tr w:rsidR="009C0663" w:rsidRPr="0007737D" w:rsidTr="007B1859">
        <w:trPr>
          <w:trHeight w:val="412"/>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Miguel Hidalgo sur esq. Félix U. Gómez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909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XIX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Bolívar (fábrica de sarapes)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608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XX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Arteaga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355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XIX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Juárez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702/706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XX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Juárez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898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XX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Juárez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882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XX </w:t>
            </w:r>
          </w:p>
        </w:tc>
      </w:tr>
      <w:tr w:rsidR="009C0663" w:rsidTr="009C0663">
        <w:tc>
          <w:tcPr>
            <w:tcW w:w="499" w:type="dxa"/>
            <w:shd w:val="clear" w:color="auto" w:fill="FFFF00"/>
          </w:tcPr>
          <w:p w:rsidR="009C0663" w:rsidRDefault="009C0663" w:rsidP="007B1859">
            <w:pPr>
              <w:tabs>
                <w:tab w:val="left" w:pos="8100"/>
              </w:tabs>
              <w:spacing w:line="360" w:lineRule="auto"/>
              <w:ind w:right="333"/>
              <w:jc w:val="both"/>
              <w:rPr>
                <w:rFonts w:ascii="Arial" w:hAnsi="Arial" w:cs="Arial"/>
                <w:sz w:val="20"/>
              </w:rPr>
            </w:pPr>
          </w:p>
        </w:tc>
        <w:tc>
          <w:tcPr>
            <w:tcW w:w="1179" w:type="dxa"/>
            <w:shd w:val="clear" w:color="auto" w:fill="FFFF00"/>
          </w:tcPr>
          <w:p w:rsidR="009C0663" w:rsidRDefault="009C0663" w:rsidP="007B1859">
            <w:pPr>
              <w:pStyle w:val="Default"/>
              <w:rPr>
                <w:b/>
                <w:bCs/>
                <w:sz w:val="23"/>
                <w:szCs w:val="23"/>
              </w:rPr>
            </w:pPr>
          </w:p>
        </w:tc>
        <w:tc>
          <w:tcPr>
            <w:tcW w:w="561" w:type="dxa"/>
            <w:shd w:val="clear" w:color="auto" w:fill="FFFF00"/>
          </w:tcPr>
          <w:p w:rsidR="009C0663" w:rsidRDefault="009C0663" w:rsidP="007B1859">
            <w:pPr>
              <w:pStyle w:val="Default"/>
              <w:rPr>
                <w:b/>
                <w:bCs/>
                <w:sz w:val="23"/>
                <w:szCs w:val="23"/>
              </w:rPr>
            </w:pPr>
          </w:p>
        </w:tc>
        <w:tc>
          <w:tcPr>
            <w:tcW w:w="728" w:type="dxa"/>
            <w:shd w:val="clear" w:color="auto" w:fill="FFFF00"/>
          </w:tcPr>
          <w:p w:rsidR="009C0663" w:rsidRDefault="009C0663" w:rsidP="007B1859">
            <w:pPr>
              <w:pStyle w:val="Default"/>
              <w:rPr>
                <w:b/>
                <w:bCs/>
                <w:sz w:val="23"/>
                <w:szCs w:val="23"/>
              </w:rPr>
            </w:pPr>
          </w:p>
        </w:tc>
        <w:tc>
          <w:tcPr>
            <w:tcW w:w="3592" w:type="dxa"/>
            <w:shd w:val="clear" w:color="auto" w:fill="FFFF00"/>
          </w:tcPr>
          <w:p w:rsidR="009C0663" w:rsidRDefault="009C0663" w:rsidP="007B1859">
            <w:pPr>
              <w:pStyle w:val="Default"/>
              <w:rPr>
                <w:b/>
                <w:bCs/>
                <w:sz w:val="23"/>
                <w:szCs w:val="23"/>
              </w:rPr>
            </w:pPr>
          </w:p>
        </w:tc>
        <w:tc>
          <w:tcPr>
            <w:tcW w:w="1513" w:type="dxa"/>
            <w:shd w:val="clear" w:color="auto" w:fill="FFFF00"/>
          </w:tcPr>
          <w:p w:rsidR="009C0663" w:rsidRDefault="009C0663" w:rsidP="007B1859">
            <w:pPr>
              <w:pStyle w:val="Default"/>
              <w:rPr>
                <w:b/>
                <w:bCs/>
                <w:sz w:val="23"/>
                <w:szCs w:val="23"/>
              </w:rPr>
            </w:pPr>
          </w:p>
        </w:tc>
        <w:tc>
          <w:tcPr>
            <w:tcW w:w="982" w:type="dxa"/>
            <w:shd w:val="clear" w:color="auto" w:fill="FFFF00"/>
          </w:tcPr>
          <w:p w:rsidR="009C0663" w:rsidRDefault="009C0663" w:rsidP="007B1859">
            <w:pPr>
              <w:pStyle w:val="Default"/>
              <w:rPr>
                <w:b/>
                <w:bCs/>
                <w:sz w:val="23"/>
                <w:szCs w:val="23"/>
              </w:rPr>
            </w:pP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Xicoténcatl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488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1915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Obregón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531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1915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Obregón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540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1930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Obregón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548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1915 </w:t>
            </w:r>
          </w:p>
        </w:tc>
      </w:tr>
      <w:tr w:rsidR="009C0663" w:rsidTr="009C0663">
        <w:tc>
          <w:tcPr>
            <w:tcW w:w="499"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66 </w:t>
            </w:r>
          </w:p>
        </w:tc>
        <w:tc>
          <w:tcPr>
            <w:tcW w:w="1179"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561"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28 </w:t>
            </w:r>
          </w:p>
        </w:tc>
        <w:tc>
          <w:tcPr>
            <w:tcW w:w="728" w:type="dxa"/>
          </w:tcPr>
          <w:p w:rsidR="009C0663" w:rsidRDefault="009C0663" w:rsidP="007B1859">
            <w:pPr>
              <w:pStyle w:val="Default"/>
              <w:rPr>
                <w:b/>
                <w:bCs/>
                <w:sz w:val="23"/>
                <w:szCs w:val="23"/>
              </w:rPr>
            </w:pPr>
          </w:p>
        </w:tc>
        <w:tc>
          <w:tcPr>
            <w:tcW w:w="3592"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Obregón </w:t>
            </w:r>
          </w:p>
        </w:tc>
        <w:tc>
          <w:tcPr>
            <w:tcW w:w="1513"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577 </w:t>
            </w:r>
          </w:p>
        </w:tc>
        <w:tc>
          <w:tcPr>
            <w:tcW w:w="982"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1894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Carlos Salazar Sur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527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1927 </w:t>
            </w:r>
          </w:p>
        </w:tc>
      </w:tr>
      <w:tr w:rsidR="009C0663" w:rsidRPr="0007737D" w:rsidTr="007B1859">
        <w:trPr>
          <w:trHeight w:val="266"/>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Carlos Salazar Sur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20-21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Ramos Arizpe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903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Pípila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367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1905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Xicoténcatl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1845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Xicoténcatl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347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Xicoténcatl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327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Xicoténcatl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361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1900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Manuel Acuña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344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1935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Cristóbal Colón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542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1924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Cristóbal Colón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546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1920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Xicoténcatl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380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1912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79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Moctezuma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558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1924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Acuña Sur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331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1904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20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Acuña Sur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353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1924 </w:t>
            </w:r>
          </w:p>
        </w:tc>
      </w:tr>
      <w:tr w:rsidR="009C0663" w:rsidRPr="0007737D" w:rsidTr="007B1859">
        <w:trPr>
          <w:trHeight w:val="412"/>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Obregón sur (Escuela Álvaro Obregón)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108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1935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83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Xicoténcatl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317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1845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28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Moctezuma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588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1820 </w:t>
            </w:r>
          </w:p>
        </w:tc>
      </w:tr>
      <w:tr w:rsidR="009C0663" w:rsidRPr="0007737D" w:rsidTr="007B1859">
        <w:trPr>
          <w:trHeight w:val="120"/>
        </w:trPr>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85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52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11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Moctezuma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666 </w:t>
            </w:r>
          </w:p>
        </w:tc>
        <w:tc>
          <w:tcPr>
            <w:tcW w:w="0" w:type="auto"/>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1930 </w:t>
            </w:r>
          </w:p>
        </w:tc>
      </w:tr>
      <w:tr w:rsidR="009C0663" w:rsidTr="009C0663">
        <w:tc>
          <w:tcPr>
            <w:tcW w:w="499"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86 </w:t>
            </w:r>
          </w:p>
        </w:tc>
        <w:tc>
          <w:tcPr>
            <w:tcW w:w="1179"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4 </w:t>
            </w:r>
          </w:p>
        </w:tc>
        <w:tc>
          <w:tcPr>
            <w:tcW w:w="561"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52 </w:t>
            </w:r>
          </w:p>
        </w:tc>
        <w:tc>
          <w:tcPr>
            <w:tcW w:w="728"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8 </w:t>
            </w:r>
          </w:p>
        </w:tc>
        <w:tc>
          <w:tcPr>
            <w:tcW w:w="3592"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Moctezuma </w:t>
            </w:r>
          </w:p>
        </w:tc>
        <w:tc>
          <w:tcPr>
            <w:tcW w:w="1513" w:type="dxa"/>
          </w:tcPr>
          <w:p w:rsidR="009C0663" w:rsidRPr="0007737D" w:rsidRDefault="009C0663" w:rsidP="007B1859">
            <w:pPr>
              <w:autoSpaceDE w:val="0"/>
              <w:autoSpaceDN w:val="0"/>
              <w:adjustRightInd w:val="0"/>
              <w:rPr>
                <w:rFonts w:ascii="Calibri" w:eastAsiaTheme="minorHAnsi" w:hAnsi="Calibri" w:cs="Calibri"/>
                <w:color w:val="000000"/>
                <w:sz w:val="23"/>
                <w:szCs w:val="23"/>
                <w:lang w:val="es-MX" w:eastAsia="en-US"/>
              </w:rPr>
            </w:pPr>
            <w:r w:rsidRPr="0007737D">
              <w:rPr>
                <w:rFonts w:ascii="Calibri" w:eastAsiaTheme="minorHAnsi" w:hAnsi="Calibri" w:cs="Calibri"/>
                <w:color w:val="000000"/>
                <w:sz w:val="23"/>
                <w:szCs w:val="23"/>
                <w:lang w:val="es-MX" w:eastAsia="en-US"/>
              </w:rPr>
              <w:t xml:space="preserve">648 </w:t>
            </w:r>
          </w:p>
        </w:tc>
        <w:tc>
          <w:tcPr>
            <w:tcW w:w="982" w:type="dxa"/>
          </w:tcPr>
          <w:p w:rsidR="009C0663" w:rsidRDefault="009C0663" w:rsidP="007B1859">
            <w:pPr>
              <w:pStyle w:val="Default"/>
              <w:rPr>
                <w:b/>
                <w:bCs/>
                <w:sz w:val="23"/>
                <w:szCs w:val="23"/>
              </w:rPr>
            </w:pPr>
          </w:p>
        </w:tc>
      </w:tr>
      <w:tr w:rsidR="009C0663" w:rsidRPr="00BB77CB" w:rsidTr="007B1859">
        <w:trPr>
          <w:trHeight w:val="120"/>
        </w:trPr>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87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4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27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21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Obregón Sur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431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1930 </w:t>
            </w:r>
          </w:p>
        </w:tc>
      </w:tr>
      <w:tr w:rsidR="009C0663" w:rsidRPr="00BB77CB" w:rsidTr="007B1859">
        <w:trPr>
          <w:trHeight w:val="120"/>
        </w:trPr>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88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4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22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1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Cuauhtémoc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330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1930 </w:t>
            </w:r>
          </w:p>
        </w:tc>
      </w:tr>
      <w:tr w:rsidR="009C0663" w:rsidTr="009C0663">
        <w:tc>
          <w:tcPr>
            <w:tcW w:w="499" w:type="dxa"/>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89 </w:t>
            </w:r>
          </w:p>
        </w:tc>
        <w:tc>
          <w:tcPr>
            <w:tcW w:w="1179" w:type="dxa"/>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4 </w:t>
            </w:r>
          </w:p>
        </w:tc>
        <w:tc>
          <w:tcPr>
            <w:tcW w:w="561" w:type="dxa"/>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1 </w:t>
            </w:r>
          </w:p>
        </w:tc>
        <w:tc>
          <w:tcPr>
            <w:tcW w:w="728" w:type="dxa"/>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4 </w:t>
            </w:r>
          </w:p>
        </w:tc>
        <w:tc>
          <w:tcPr>
            <w:tcW w:w="3592" w:type="dxa"/>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Emilio Carranza (Molinos el Fénix) </w:t>
            </w:r>
          </w:p>
        </w:tc>
        <w:tc>
          <w:tcPr>
            <w:tcW w:w="1513" w:type="dxa"/>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266 </w:t>
            </w:r>
          </w:p>
        </w:tc>
        <w:tc>
          <w:tcPr>
            <w:tcW w:w="982" w:type="dxa"/>
          </w:tcPr>
          <w:p w:rsidR="009C0663" w:rsidRDefault="009C0663" w:rsidP="007B1859">
            <w:pPr>
              <w:pStyle w:val="Default"/>
              <w:rPr>
                <w:b/>
                <w:bCs/>
                <w:sz w:val="23"/>
                <w:szCs w:val="23"/>
              </w:rPr>
            </w:pPr>
          </w:p>
        </w:tc>
      </w:tr>
      <w:tr w:rsidR="009C0663" w:rsidTr="009C0663">
        <w:tc>
          <w:tcPr>
            <w:tcW w:w="499" w:type="dxa"/>
            <w:shd w:val="clear" w:color="auto" w:fill="FFFF00"/>
          </w:tcPr>
          <w:p w:rsidR="009C0663" w:rsidRDefault="009C0663" w:rsidP="007B1859">
            <w:pPr>
              <w:tabs>
                <w:tab w:val="left" w:pos="8100"/>
              </w:tabs>
              <w:spacing w:line="360" w:lineRule="auto"/>
              <w:ind w:right="333"/>
              <w:jc w:val="both"/>
              <w:rPr>
                <w:rFonts w:ascii="Arial" w:hAnsi="Arial" w:cs="Arial"/>
                <w:sz w:val="20"/>
              </w:rPr>
            </w:pPr>
          </w:p>
        </w:tc>
        <w:tc>
          <w:tcPr>
            <w:tcW w:w="1179" w:type="dxa"/>
            <w:shd w:val="clear" w:color="auto" w:fill="FFFF00"/>
          </w:tcPr>
          <w:p w:rsidR="009C0663" w:rsidRDefault="009C0663" w:rsidP="007B1859">
            <w:pPr>
              <w:pStyle w:val="Default"/>
              <w:rPr>
                <w:b/>
                <w:bCs/>
                <w:sz w:val="23"/>
                <w:szCs w:val="23"/>
              </w:rPr>
            </w:pPr>
          </w:p>
        </w:tc>
        <w:tc>
          <w:tcPr>
            <w:tcW w:w="561" w:type="dxa"/>
            <w:shd w:val="clear" w:color="auto" w:fill="FFFF00"/>
          </w:tcPr>
          <w:p w:rsidR="009C0663" w:rsidRDefault="009C0663" w:rsidP="007B1859">
            <w:pPr>
              <w:pStyle w:val="Default"/>
              <w:rPr>
                <w:b/>
                <w:bCs/>
                <w:sz w:val="23"/>
                <w:szCs w:val="23"/>
              </w:rPr>
            </w:pPr>
          </w:p>
        </w:tc>
        <w:tc>
          <w:tcPr>
            <w:tcW w:w="728" w:type="dxa"/>
            <w:shd w:val="clear" w:color="auto" w:fill="FFFF00"/>
          </w:tcPr>
          <w:p w:rsidR="009C0663" w:rsidRDefault="009C0663" w:rsidP="007B1859">
            <w:pPr>
              <w:pStyle w:val="Default"/>
              <w:rPr>
                <w:b/>
                <w:bCs/>
                <w:sz w:val="23"/>
                <w:szCs w:val="23"/>
              </w:rPr>
            </w:pPr>
          </w:p>
        </w:tc>
        <w:tc>
          <w:tcPr>
            <w:tcW w:w="3592" w:type="dxa"/>
            <w:shd w:val="clear" w:color="auto" w:fill="FFFF00"/>
          </w:tcPr>
          <w:p w:rsidR="009C0663" w:rsidRDefault="009C0663" w:rsidP="007B1859">
            <w:pPr>
              <w:pStyle w:val="Default"/>
              <w:rPr>
                <w:b/>
                <w:bCs/>
                <w:sz w:val="23"/>
                <w:szCs w:val="23"/>
              </w:rPr>
            </w:pPr>
          </w:p>
        </w:tc>
        <w:tc>
          <w:tcPr>
            <w:tcW w:w="1513" w:type="dxa"/>
            <w:shd w:val="clear" w:color="auto" w:fill="FFFF00"/>
          </w:tcPr>
          <w:p w:rsidR="009C0663" w:rsidRDefault="009C0663" w:rsidP="007B1859">
            <w:pPr>
              <w:pStyle w:val="Default"/>
              <w:rPr>
                <w:b/>
                <w:bCs/>
                <w:sz w:val="23"/>
                <w:szCs w:val="23"/>
              </w:rPr>
            </w:pPr>
          </w:p>
        </w:tc>
        <w:tc>
          <w:tcPr>
            <w:tcW w:w="982" w:type="dxa"/>
            <w:shd w:val="clear" w:color="auto" w:fill="FFFF00"/>
          </w:tcPr>
          <w:p w:rsidR="009C0663" w:rsidRDefault="009C0663" w:rsidP="007B1859">
            <w:pPr>
              <w:pStyle w:val="Default"/>
              <w:rPr>
                <w:b/>
                <w:bCs/>
                <w:sz w:val="23"/>
                <w:szCs w:val="23"/>
              </w:rPr>
            </w:pPr>
          </w:p>
        </w:tc>
      </w:tr>
      <w:tr w:rsidR="009C0663" w:rsidRPr="00BB77CB" w:rsidTr="007B1859">
        <w:trPr>
          <w:trHeight w:val="120"/>
        </w:trPr>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90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5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35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8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Mutualismo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350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fines XIX </w:t>
            </w:r>
          </w:p>
        </w:tc>
      </w:tr>
      <w:tr w:rsidR="009C0663" w:rsidRPr="00BB77CB" w:rsidTr="007B1859">
        <w:trPr>
          <w:trHeight w:val="120"/>
        </w:trPr>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91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5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84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5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Coss y Acuña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s/n </w:t>
            </w:r>
          </w:p>
        </w:tc>
        <w:tc>
          <w:tcPr>
            <w:tcW w:w="0" w:type="auto"/>
          </w:tcPr>
          <w:p w:rsidR="009C0663" w:rsidRPr="00BB77CB" w:rsidRDefault="009C0663" w:rsidP="007B1859">
            <w:pPr>
              <w:autoSpaceDE w:val="0"/>
              <w:autoSpaceDN w:val="0"/>
              <w:adjustRightInd w:val="0"/>
              <w:rPr>
                <w:rFonts w:ascii="Calibri" w:eastAsiaTheme="minorHAnsi" w:hAnsi="Calibri" w:cs="Calibri"/>
                <w:color w:val="000000"/>
                <w:sz w:val="23"/>
                <w:szCs w:val="23"/>
                <w:lang w:val="es-MX" w:eastAsia="en-US"/>
              </w:rPr>
            </w:pPr>
            <w:r w:rsidRPr="00BB77CB">
              <w:rPr>
                <w:rFonts w:ascii="Calibri" w:eastAsiaTheme="minorHAnsi" w:hAnsi="Calibri" w:cs="Calibri"/>
                <w:color w:val="000000"/>
                <w:sz w:val="23"/>
                <w:szCs w:val="23"/>
                <w:lang w:val="es-MX" w:eastAsia="en-US"/>
              </w:rPr>
              <w:t xml:space="preserve">fines XIX </w:t>
            </w:r>
          </w:p>
        </w:tc>
      </w:tr>
    </w:tbl>
    <w:p w:rsidR="009C0663" w:rsidRDefault="009C0663" w:rsidP="009C0663">
      <w:pPr>
        <w:tabs>
          <w:tab w:val="left" w:pos="8100"/>
        </w:tabs>
        <w:spacing w:line="360" w:lineRule="auto"/>
        <w:ind w:right="333"/>
        <w:jc w:val="center"/>
        <w:rPr>
          <w:rFonts w:ascii="Arial" w:hAnsi="Arial" w:cs="Arial"/>
          <w:sz w:val="20"/>
        </w:rPr>
      </w:pPr>
      <w:r>
        <w:rPr>
          <w:rFonts w:ascii="Arial" w:hAnsi="Arial" w:cs="Arial"/>
          <w:sz w:val="20"/>
        </w:rPr>
        <w:t>ANEXO 2</w:t>
      </w:r>
    </w:p>
    <w:p w:rsidR="00623539" w:rsidRDefault="00623539"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9C0663" w:rsidRDefault="009C0663" w:rsidP="00623539">
      <w:pPr>
        <w:ind w:right="-84"/>
        <w:outlineLvl w:val="0"/>
        <w:rPr>
          <w:rFonts w:ascii="Arial" w:hAnsi="Arial" w:cs="Arial"/>
          <w:b/>
          <w:sz w:val="20"/>
          <w:szCs w:val="20"/>
          <w:lang w:val="es-MX"/>
        </w:rPr>
      </w:pPr>
    </w:p>
    <w:p w:rsidR="0013278A" w:rsidRDefault="0013278A" w:rsidP="00623539">
      <w:pPr>
        <w:ind w:right="-84"/>
        <w:outlineLvl w:val="0"/>
        <w:rPr>
          <w:rFonts w:ascii="Arial" w:hAnsi="Arial" w:cs="Arial"/>
          <w:b/>
          <w:sz w:val="20"/>
          <w:szCs w:val="20"/>
          <w:lang w:val="es-MX"/>
        </w:rPr>
      </w:pPr>
    </w:p>
    <w:p w:rsidR="00EE3574" w:rsidRDefault="00EE3574" w:rsidP="00EE3574">
      <w:pPr>
        <w:ind w:right="-84"/>
        <w:jc w:val="both"/>
        <w:outlineLvl w:val="0"/>
        <w:rPr>
          <w:rFonts w:ascii="Arial" w:hAnsi="Arial" w:cs="Arial"/>
          <w:b/>
          <w:sz w:val="20"/>
          <w:szCs w:val="20"/>
          <w:lang w:val="es-MX"/>
        </w:rPr>
      </w:pPr>
      <w:r>
        <w:rPr>
          <w:rFonts w:ascii="Arial" w:hAnsi="Arial" w:cs="Arial"/>
          <w:sz w:val="20"/>
          <w:szCs w:val="20"/>
          <w:lang w:val="es-MX"/>
        </w:rPr>
        <w:t>.…………………………</w:t>
      </w:r>
    </w:p>
    <w:p w:rsidR="007673EF" w:rsidRPr="007673EF" w:rsidRDefault="007673EF" w:rsidP="007673EF">
      <w:pPr>
        <w:pStyle w:val="Textodebloque"/>
        <w:tabs>
          <w:tab w:val="left" w:pos="8505"/>
        </w:tabs>
        <w:ind w:left="0" w:right="333" w:firstLine="0"/>
        <w:jc w:val="center"/>
        <w:rPr>
          <w:rFonts w:cs="Arial"/>
          <w:b/>
          <w:sz w:val="20"/>
        </w:rPr>
      </w:pPr>
      <w:r w:rsidRPr="007673EF">
        <w:rPr>
          <w:rFonts w:cs="Arial"/>
          <w:b/>
          <w:bCs/>
          <w:sz w:val="20"/>
        </w:rPr>
        <w:t>R</w:t>
      </w:r>
      <w:r w:rsidRPr="007673EF">
        <w:rPr>
          <w:rFonts w:cs="Arial"/>
          <w:b/>
          <w:sz w:val="20"/>
          <w:lang w:val="es-MX"/>
        </w:rPr>
        <w:t xml:space="preserve">EFORMA A </w:t>
      </w:r>
      <w:r w:rsidRPr="007673EF">
        <w:rPr>
          <w:rFonts w:cs="Arial"/>
          <w:b/>
          <w:sz w:val="20"/>
        </w:rPr>
        <w:t>LOS ARTÍCULOS 23 Y 32 DEL REGLAMENTO DE BANDO DE POLICÍA Y GOBIERNO, ASÍ COMO AL ARTÍCULO 23 DEL REGLAMENTO DE DESARROLLO URBANO Y CONSTRUCCIONES PARA EL MUNICIPIO DE SALTILLO.</w:t>
      </w:r>
    </w:p>
    <w:p w:rsidR="007673EF" w:rsidRDefault="007673EF" w:rsidP="00623539">
      <w:pPr>
        <w:ind w:right="-84"/>
        <w:outlineLvl w:val="0"/>
        <w:rPr>
          <w:rFonts w:ascii="Arial" w:hAnsi="Arial" w:cs="Arial"/>
          <w:sz w:val="20"/>
          <w:szCs w:val="20"/>
        </w:rPr>
      </w:pPr>
    </w:p>
    <w:p w:rsidR="007673EF" w:rsidRPr="001D4F00" w:rsidRDefault="007673EF" w:rsidP="007673EF">
      <w:pPr>
        <w:ind w:right="333"/>
        <w:jc w:val="both"/>
        <w:rPr>
          <w:rFonts w:ascii="Arial" w:hAnsi="Arial" w:cs="Arial"/>
          <w:sz w:val="20"/>
          <w:szCs w:val="20"/>
        </w:rPr>
      </w:pPr>
      <w:r>
        <w:rPr>
          <w:rFonts w:ascii="Arial" w:hAnsi="Arial" w:cs="Arial"/>
          <w:sz w:val="20"/>
          <w:szCs w:val="20"/>
        </w:rPr>
        <w:t>L</w:t>
      </w:r>
      <w:r w:rsidRPr="001D4F00">
        <w:rPr>
          <w:rFonts w:ascii="Arial" w:hAnsi="Arial" w:cs="Arial"/>
          <w:sz w:val="20"/>
          <w:szCs w:val="20"/>
        </w:rPr>
        <w:t xml:space="preserve">a </w:t>
      </w:r>
      <w:r>
        <w:rPr>
          <w:rFonts w:ascii="Arial" w:hAnsi="Arial" w:cs="Arial"/>
          <w:sz w:val="20"/>
          <w:szCs w:val="20"/>
        </w:rPr>
        <w:t>i</w:t>
      </w:r>
      <w:r w:rsidRPr="001D4F00">
        <w:rPr>
          <w:rFonts w:ascii="Arial" w:hAnsi="Arial" w:cs="Arial"/>
          <w:sz w:val="20"/>
          <w:szCs w:val="20"/>
        </w:rPr>
        <w:t xml:space="preserve">niciativa por la que se reforman los artículos 23 y 32 del Reglamento de Bando de Policía y Gobierno, así como el artículo 23 del Reglamento de Desarrollo Urbano y Construcciones para el </w:t>
      </w:r>
      <w:r>
        <w:rPr>
          <w:rFonts w:ascii="Arial" w:hAnsi="Arial" w:cs="Arial"/>
          <w:sz w:val="20"/>
          <w:szCs w:val="20"/>
        </w:rPr>
        <w:t>M</w:t>
      </w:r>
      <w:r w:rsidRPr="001D4F00">
        <w:rPr>
          <w:rFonts w:ascii="Arial" w:hAnsi="Arial" w:cs="Arial"/>
          <w:sz w:val="20"/>
          <w:szCs w:val="20"/>
        </w:rPr>
        <w:t xml:space="preserve">unicipio de Saltillo se basa en los siguientes motivos: </w:t>
      </w:r>
    </w:p>
    <w:p w:rsidR="007673EF" w:rsidRPr="001D4F00" w:rsidRDefault="007673EF" w:rsidP="007673EF">
      <w:pPr>
        <w:ind w:right="333"/>
        <w:jc w:val="both"/>
        <w:rPr>
          <w:rFonts w:ascii="Arial" w:hAnsi="Arial" w:cs="Arial"/>
          <w:sz w:val="20"/>
          <w:szCs w:val="20"/>
        </w:rPr>
      </w:pPr>
    </w:p>
    <w:p w:rsidR="007673EF" w:rsidRPr="001D4F00" w:rsidRDefault="007673EF" w:rsidP="007673EF">
      <w:pPr>
        <w:ind w:right="333"/>
        <w:jc w:val="both"/>
        <w:rPr>
          <w:rFonts w:ascii="Arial" w:hAnsi="Arial" w:cs="Arial"/>
          <w:sz w:val="20"/>
          <w:szCs w:val="20"/>
        </w:rPr>
      </w:pPr>
      <w:r w:rsidRPr="001D4F00">
        <w:rPr>
          <w:rFonts w:ascii="Arial" w:hAnsi="Arial" w:cs="Arial"/>
          <w:sz w:val="20"/>
          <w:szCs w:val="20"/>
        </w:rPr>
        <w:t>En el mes de octubre de 2012, se reformaron los artículos 158-U de la Constitución Política del Estado, así como los artículos 18, 43, 4</w:t>
      </w:r>
      <w:r>
        <w:rPr>
          <w:rFonts w:ascii="Arial" w:hAnsi="Arial" w:cs="Arial"/>
          <w:sz w:val="20"/>
          <w:szCs w:val="20"/>
        </w:rPr>
        <w:t>8, 271 y demás relativos de la L</w:t>
      </w:r>
      <w:r w:rsidRPr="001D4F00">
        <w:rPr>
          <w:rFonts w:ascii="Arial" w:hAnsi="Arial" w:cs="Arial"/>
          <w:sz w:val="20"/>
          <w:szCs w:val="20"/>
        </w:rPr>
        <w:t>ey de Asentamientos Humanos y Desarrollo Urbano para el Estado de Coahuila; reforma que tuvo por objetivo prohibir la autorización de uso de suelo y de licencia de construcción para casinos, casas de apuestas, juegos de sorteos y similares, cualquiera que sea su denominación, así como de los denominados “table dance” o centros donde se presentan espectáculos con personas desnudas o semidesnudas y, de los lotes donde se comercializan autos extranjeros sin acreditar su legal procedencia.</w:t>
      </w:r>
    </w:p>
    <w:p w:rsidR="007673EF" w:rsidRPr="001D4F00" w:rsidRDefault="007673EF" w:rsidP="007673EF">
      <w:pPr>
        <w:ind w:right="333"/>
        <w:jc w:val="both"/>
        <w:rPr>
          <w:rFonts w:ascii="Arial" w:hAnsi="Arial" w:cs="Arial"/>
          <w:sz w:val="20"/>
          <w:szCs w:val="20"/>
        </w:rPr>
      </w:pPr>
    </w:p>
    <w:p w:rsidR="007673EF" w:rsidRPr="001D4F00" w:rsidRDefault="007673EF" w:rsidP="007673EF">
      <w:pPr>
        <w:ind w:right="333"/>
        <w:jc w:val="both"/>
        <w:rPr>
          <w:rFonts w:ascii="Arial" w:hAnsi="Arial" w:cs="Arial"/>
          <w:sz w:val="20"/>
          <w:szCs w:val="20"/>
        </w:rPr>
      </w:pPr>
      <w:r w:rsidRPr="001D4F00">
        <w:rPr>
          <w:rFonts w:ascii="Arial" w:hAnsi="Arial" w:cs="Arial"/>
          <w:sz w:val="20"/>
          <w:szCs w:val="20"/>
        </w:rPr>
        <w:t>Es importante destacar que es facultad de los municipios, acorde con lo preceptuado por el artículo 158-U fracción III incisos d) y f) de la Constitución Política del Estado, autorizar, controlar y vigilar la utilización del suelo en el ámbito de su competencia, así como otorgar licencias y permisos para construcciones, sin embargo con las recientes reformas, el legislador sin invadir la esfera de la autonomía municipal, ha marcado directrices para ejercer dichas atribuciones.</w:t>
      </w:r>
    </w:p>
    <w:p w:rsidR="007673EF" w:rsidRPr="001D4F00" w:rsidRDefault="007673EF" w:rsidP="007673EF">
      <w:pPr>
        <w:ind w:right="333"/>
        <w:jc w:val="both"/>
        <w:rPr>
          <w:rFonts w:ascii="Arial" w:hAnsi="Arial" w:cs="Arial"/>
          <w:sz w:val="20"/>
          <w:szCs w:val="20"/>
        </w:rPr>
      </w:pPr>
    </w:p>
    <w:p w:rsidR="007673EF" w:rsidRPr="001D4F00" w:rsidRDefault="007673EF" w:rsidP="007673EF">
      <w:pPr>
        <w:ind w:right="333"/>
        <w:jc w:val="both"/>
        <w:rPr>
          <w:rFonts w:ascii="Arial" w:hAnsi="Arial" w:cs="Arial"/>
          <w:sz w:val="20"/>
          <w:szCs w:val="20"/>
        </w:rPr>
      </w:pPr>
      <w:r w:rsidRPr="001D4F00">
        <w:rPr>
          <w:rFonts w:ascii="Arial" w:hAnsi="Arial" w:cs="Arial"/>
          <w:sz w:val="20"/>
          <w:szCs w:val="20"/>
        </w:rPr>
        <w:t>En ese sentido, es de explorado derecho que es obligación de los municipios revisar y adecuar periódicamente el marco jurídico de su competencia a fin de establecer una d</w:t>
      </w:r>
      <w:r>
        <w:rPr>
          <w:rFonts w:ascii="Arial" w:hAnsi="Arial" w:cs="Arial"/>
          <w:sz w:val="20"/>
          <w:szCs w:val="20"/>
        </w:rPr>
        <w:t>ebida coordinación entre el e</w:t>
      </w:r>
      <w:r w:rsidRPr="001D4F00">
        <w:rPr>
          <w:rFonts w:ascii="Arial" w:hAnsi="Arial" w:cs="Arial"/>
          <w:sz w:val="20"/>
          <w:szCs w:val="20"/>
        </w:rPr>
        <w:t xml:space="preserve">stado y el municipio, a partir del criterio de articulación congruente y obligatoria de las leyes estatales frente a los reglamentos municipales. En tal virtud, la presente propuesta de reforma tiene como propósito inicial el que se adecuen los </w:t>
      </w:r>
      <w:r>
        <w:rPr>
          <w:rFonts w:ascii="Arial" w:hAnsi="Arial" w:cs="Arial"/>
          <w:sz w:val="20"/>
          <w:szCs w:val="20"/>
        </w:rPr>
        <w:t>r</w:t>
      </w:r>
      <w:r w:rsidRPr="001D4F00">
        <w:rPr>
          <w:rFonts w:ascii="Arial" w:hAnsi="Arial" w:cs="Arial"/>
          <w:sz w:val="20"/>
          <w:szCs w:val="20"/>
        </w:rPr>
        <w:t xml:space="preserve">eglamentos de Bando de Policía y Gobierno, así como el de Desarrollo Urbano y Construcciones para el </w:t>
      </w:r>
      <w:r>
        <w:rPr>
          <w:rFonts w:ascii="Arial" w:hAnsi="Arial" w:cs="Arial"/>
          <w:sz w:val="20"/>
          <w:szCs w:val="20"/>
        </w:rPr>
        <w:t>M</w:t>
      </w:r>
      <w:r w:rsidRPr="001D4F00">
        <w:rPr>
          <w:rFonts w:ascii="Arial" w:hAnsi="Arial" w:cs="Arial"/>
          <w:sz w:val="20"/>
          <w:szCs w:val="20"/>
        </w:rPr>
        <w:t>unicipio de Saltillo, con los dispositivos estatales recientemente reformados.</w:t>
      </w:r>
    </w:p>
    <w:p w:rsidR="007673EF" w:rsidRPr="001D4F00" w:rsidRDefault="007673EF" w:rsidP="007673EF">
      <w:pPr>
        <w:ind w:right="333"/>
        <w:jc w:val="both"/>
        <w:rPr>
          <w:rFonts w:ascii="Arial" w:hAnsi="Arial" w:cs="Arial"/>
          <w:sz w:val="20"/>
          <w:szCs w:val="20"/>
        </w:rPr>
      </w:pPr>
    </w:p>
    <w:p w:rsidR="007673EF" w:rsidRPr="001D4F00" w:rsidRDefault="007673EF" w:rsidP="007673EF">
      <w:pPr>
        <w:ind w:right="333"/>
        <w:jc w:val="both"/>
        <w:rPr>
          <w:rFonts w:ascii="Arial" w:hAnsi="Arial" w:cs="Arial"/>
          <w:sz w:val="20"/>
          <w:szCs w:val="20"/>
        </w:rPr>
      </w:pPr>
      <w:r w:rsidRPr="001D4F00">
        <w:rPr>
          <w:rFonts w:ascii="Arial" w:hAnsi="Arial" w:cs="Arial"/>
          <w:sz w:val="20"/>
          <w:szCs w:val="20"/>
        </w:rPr>
        <w:t>Finalmente, no se soslaya que el funcionamiento de los casinos, casas de apuestas, salones de juego con apuestas y establecimientos similares, es competencia federal y se regulan por la Ley Federal de Juegos y Sorteos, no obstante, la propuesta que se contempla en la iniciativa no invade esacompetencia, toda vez que el control, vigilancia del uso de suelo, el otorgamiento de permisos o licencias para construir, corresponde</w:t>
      </w:r>
      <w:r>
        <w:rPr>
          <w:rFonts w:ascii="Arial" w:hAnsi="Arial" w:cs="Arial"/>
          <w:sz w:val="20"/>
          <w:szCs w:val="20"/>
        </w:rPr>
        <w:t xml:space="preserve"> a los m</w:t>
      </w:r>
      <w:r w:rsidRPr="001D4F00">
        <w:rPr>
          <w:rFonts w:ascii="Arial" w:hAnsi="Arial" w:cs="Arial"/>
          <w:sz w:val="20"/>
          <w:szCs w:val="20"/>
        </w:rPr>
        <w:t>unicipios</w:t>
      </w:r>
    </w:p>
    <w:p w:rsidR="007673EF" w:rsidRPr="001D4F00" w:rsidRDefault="007673EF" w:rsidP="007673EF">
      <w:pPr>
        <w:ind w:right="333"/>
        <w:rPr>
          <w:rFonts w:ascii="Arial" w:hAnsi="Arial" w:cs="Arial"/>
          <w:sz w:val="20"/>
          <w:szCs w:val="20"/>
        </w:rPr>
      </w:pPr>
    </w:p>
    <w:p w:rsidR="007673EF" w:rsidRPr="001D4F00" w:rsidRDefault="007673EF" w:rsidP="007673EF">
      <w:pPr>
        <w:ind w:left="709" w:right="333"/>
        <w:jc w:val="both"/>
        <w:rPr>
          <w:rFonts w:ascii="Arial" w:hAnsi="Arial" w:cs="Arial"/>
          <w:b/>
          <w:sz w:val="20"/>
          <w:szCs w:val="20"/>
        </w:rPr>
      </w:pPr>
      <w:r w:rsidRPr="001D4F00">
        <w:rPr>
          <w:rFonts w:ascii="Arial" w:hAnsi="Arial" w:cs="Arial"/>
          <w:b/>
          <w:sz w:val="20"/>
          <w:szCs w:val="20"/>
          <w:lang w:val="es-MX"/>
        </w:rPr>
        <w:t xml:space="preserve">INICIATIVA CON PROYECTO DE DECRETO POR EL QUE SE REFORMAN </w:t>
      </w:r>
      <w:r w:rsidRPr="001D4F00">
        <w:rPr>
          <w:rFonts w:ascii="Arial" w:hAnsi="Arial" w:cs="Arial"/>
          <w:b/>
          <w:sz w:val="20"/>
          <w:szCs w:val="20"/>
        </w:rPr>
        <w:t>LOS ARTÍCULOS 23 Y 32 DEL REGLAMENTO DE BANDO DE POLICÍA Y GOBIERNO, ASÍ COMO EL ARTÍCULO 23 DEL REGLAMENTO DE DESARROLLO URBANO Y CONSTRUCCIONES PARA EL MUNICIPIO DE SALTILLO</w:t>
      </w:r>
    </w:p>
    <w:p w:rsidR="007673EF" w:rsidRPr="001D4F00" w:rsidRDefault="007673EF" w:rsidP="007673EF">
      <w:pPr>
        <w:ind w:left="709" w:right="333"/>
        <w:jc w:val="both"/>
        <w:rPr>
          <w:rFonts w:ascii="Arial" w:hAnsi="Arial" w:cs="Arial"/>
          <w:b/>
          <w:sz w:val="20"/>
          <w:szCs w:val="20"/>
        </w:rPr>
      </w:pPr>
    </w:p>
    <w:p w:rsidR="007673EF" w:rsidRPr="001D4F00" w:rsidRDefault="007673EF" w:rsidP="007673EF">
      <w:pPr>
        <w:ind w:right="333"/>
        <w:jc w:val="both"/>
        <w:rPr>
          <w:rFonts w:ascii="Arial" w:hAnsi="Arial" w:cs="Arial"/>
          <w:sz w:val="20"/>
          <w:szCs w:val="20"/>
          <w:lang w:val="es-MX"/>
        </w:rPr>
      </w:pPr>
      <w:r w:rsidRPr="001D4F00">
        <w:rPr>
          <w:rFonts w:ascii="Arial" w:hAnsi="Arial" w:cs="Arial"/>
          <w:b/>
          <w:sz w:val="20"/>
          <w:szCs w:val="20"/>
          <w:lang w:val="es-MX"/>
        </w:rPr>
        <w:t>ARTÍCULO PRIMERO</w:t>
      </w:r>
      <w:r w:rsidRPr="001D4F00">
        <w:rPr>
          <w:rFonts w:ascii="Arial" w:hAnsi="Arial" w:cs="Arial"/>
          <w:sz w:val="20"/>
          <w:szCs w:val="20"/>
          <w:lang w:val="es-MX"/>
        </w:rPr>
        <w:t xml:space="preserve">: Se reforma el </w:t>
      </w:r>
      <w:r w:rsidRPr="001D4F00">
        <w:rPr>
          <w:rFonts w:ascii="Arial" w:hAnsi="Arial" w:cs="Arial"/>
          <w:sz w:val="20"/>
          <w:szCs w:val="20"/>
        </w:rPr>
        <w:t xml:space="preserve">Reglamento de Bando de Policía y Gobierno para el Municipio </w:t>
      </w:r>
      <w:r w:rsidRPr="001D4F00">
        <w:rPr>
          <w:rFonts w:ascii="Arial" w:hAnsi="Arial" w:cs="Arial"/>
          <w:sz w:val="20"/>
          <w:szCs w:val="20"/>
          <w:lang w:val="es-MX"/>
        </w:rPr>
        <w:t xml:space="preserve">de Saltillo, Coahuila de Zaragoza para quedar de la siguiente forma: </w:t>
      </w:r>
    </w:p>
    <w:p w:rsidR="007673EF" w:rsidRPr="001D4F00" w:rsidRDefault="007673EF" w:rsidP="007673EF">
      <w:pPr>
        <w:ind w:left="709" w:right="333"/>
        <w:rPr>
          <w:rFonts w:ascii="Arial" w:hAnsi="Arial" w:cs="Arial"/>
          <w:sz w:val="20"/>
          <w:szCs w:val="20"/>
          <w:lang w:val="es-MX"/>
        </w:rPr>
      </w:pPr>
    </w:p>
    <w:p w:rsidR="007673EF" w:rsidRPr="001D4F00" w:rsidRDefault="007673EF" w:rsidP="007673EF">
      <w:pPr>
        <w:ind w:left="709" w:right="333"/>
        <w:jc w:val="both"/>
        <w:rPr>
          <w:rFonts w:ascii="Arial" w:hAnsi="Arial" w:cs="Arial"/>
          <w:sz w:val="20"/>
          <w:szCs w:val="20"/>
        </w:rPr>
      </w:pPr>
      <w:r w:rsidRPr="001D4F00">
        <w:rPr>
          <w:rFonts w:ascii="Arial" w:hAnsi="Arial" w:cs="Arial"/>
          <w:b/>
          <w:sz w:val="20"/>
          <w:szCs w:val="20"/>
        </w:rPr>
        <w:t>ARTÍCULO 23</w:t>
      </w:r>
      <w:r w:rsidRPr="001D4F00">
        <w:rPr>
          <w:rFonts w:ascii="Arial" w:hAnsi="Arial" w:cs="Arial"/>
          <w:sz w:val="20"/>
          <w:szCs w:val="20"/>
        </w:rPr>
        <w:t xml:space="preserve">. Para el ejercicio de cualquier actividad comercial, industrial o de servicios por parte de los particulares se requiere de permiso, licencia, concesión o autorización, según sea el caso, que son expedidos por la autoridad correspondiente. </w:t>
      </w:r>
    </w:p>
    <w:p w:rsidR="007673EF" w:rsidRPr="001D4F00" w:rsidRDefault="007673EF" w:rsidP="007673EF">
      <w:pPr>
        <w:ind w:left="709" w:right="333"/>
        <w:jc w:val="both"/>
        <w:rPr>
          <w:rFonts w:ascii="Arial" w:hAnsi="Arial" w:cs="Arial"/>
          <w:sz w:val="20"/>
          <w:szCs w:val="20"/>
        </w:rPr>
      </w:pPr>
    </w:p>
    <w:p w:rsidR="009C0663" w:rsidRDefault="009C0663" w:rsidP="007673EF">
      <w:pPr>
        <w:ind w:left="709" w:right="333"/>
        <w:jc w:val="both"/>
        <w:rPr>
          <w:rFonts w:ascii="Arial" w:hAnsi="Arial" w:cs="Arial"/>
          <w:sz w:val="20"/>
          <w:szCs w:val="20"/>
        </w:rPr>
      </w:pPr>
    </w:p>
    <w:p w:rsidR="009C0663" w:rsidRDefault="009C0663" w:rsidP="007673EF">
      <w:pPr>
        <w:ind w:left="709" w:right="333"/>
        <w:jc w:val="both"/>
        <w:rPr>
          <w:rFonts w:ascii="Arial" w:hAnsi="Arial" w:cs="Arial"/>
          <w:sz w:val="20"/>
          <w:szCs w:val="20"/>
        </w:rPr>
      </w:pPr>
    </w:p>
    <w:p w:rsidR="009C0663" w:rsidRDefault="009C0663" w:rsidP="007673EF">
      <w:pPr>
        <w:ind w:left="709" w:right="333"/>
        <w:jc w:val="both"/>
        <w:rPr>
          <w:rFonts w:ascii="Arial" w:hAnsi="Arial" w:cs="Arial"/>
          <w:sz w:val="20"/>
          <w:szCs w:val="20"/>
        </w:rPr>
      </w:pPr>
    </w:p>
    <w:p w:rsidR="009C0663" w:rsidRDefault="009C0663" w:rsidP="007673EF">
      <w:pPr>
        <w:ind w:left="709" w:right="333"/>
        <w:jc w:val="both"/>
        <w:rPr>
          <w:rFonts w:ascii="Arial" w:hAnsi="Arial" w:cs="Arial"/>
          <w:sz w:val="20"/>
          <w:szCs w:val="20"/>
        </w:rPr>
      </w:pPr>
    </w:p>
    <w:p w:rsidR="009C0663" w:rsidRDefault="009C0663" w:rsidP="007673EF">
      <w:pPr>
        <w:ind w:left="709" w:right="333"/>
        <w:jc w:val="both"/>
        <w:rPr>
          <w:rFonts w:ascii="Arial" w:hAnsi="Arial" w:cs="Arial"/>
          <w:sz w:val="20"/>
          <w:szCs w:val="20"/>
        </w:rPr>
      </w:pPr>
    </w:p>
    <w:p w:rsidR="007673EF" w:rsidRPr="001D4F00" w:rsidRDefault="007673EF" w:rsidP="007673EF">
      <w:pPr>
        <w:ind w:left="709" w:right="333"/>
        <w:jc w:val="both"/>
        <w:rPr>
          <w:rFonts w:ascii="Arial" w:hAnsi="Arial" w:cs="Arial"/>
          <w:sz w:val="20"/>
          <w:szCs w:val="20"/>
        </w:rPr>
      </w:pPr>
      <w:r w:rsidRPr="001D4F00">
        <w:rPr>
          <w:rFonts w:ascii="Arial" w:hAnsi="Arial" w:cs="Arial"/>
          <w:sz w:val="20"/>
          <w:szCs w:val="20"/>
        </w:rPr>
        <w:t>En ningún caso podrán otorgase licencias de construcción ni constancias de uso de suelo para casinos, centros de apuestas, salas de sorteos, casas de juego y similares, cualquiera que sea su denominación, cabarets y centros donde se presentan espectáculos con personas desnudas o semidesnudas y, para establecimientos donde se comercializan vehículos o autopartes cuya procedencia no pueda ser acreditada legalmente, así como su legal estancia dentro del municipio en el supuesto de ser de procedencia extranjera.</w:t>
      </w:r>
    </w:p>
    <w:p w:rsidR="007673EF" w:rsidRPr="001D4F00" w:rsidRDefault="007673EF" w:rsidP="007673EF">
      <w:pPr>
        <w:ind w:left="709" w:right="333"/>
        <w:jc w:val="both"/>
        <w:rPr>
          <w:rFonts w:ascii="Arial" w:hAnsi="Arial" w:cs="Arial"/>
          <w:sz w:val="20"/>
          <w:szCs w:val="20"/>
        </w:rPr>
      </w:pPr>
    </w:p>
    <w:p w:rsidR="007673EF" w:rsidRPr="001D4F00" w:rsidRDefault="007673EF" w:rsidP="007673EF">
      <w:pPr>
        <w:ind w:left="709" w:right="333"/>
        <w:jc w:val="both"/>
        <w:rPr>
          <w:rFonts w:ascii="Arial" w:hAnsi="Arial" w:cs="Arial"/>
          <w:sz w:val="20"/>
          <w:szCs w:val="20"/>
        </w:rPr>
      </w:pPr>
      <w:r w:rsidRPr="001D4F00">
        <w:rPr>
          <w:rFonts w:ascii="Arial" w:hAnsi="Arial" w:cs="Arial"/>
          <w:b/>
          <w:sz w:val="20"/>
          <w:szCs w:val="20"/>
        </w:rPr>
        <w:t>ARTÍCULO 32.</w:t>
      </w:r>
      <w:r w:rsidRPr="001D4F00">
        <w:rPr>
          <w:rFonts w:ascii="Arial" w:hAnsi="Arial" w:cs="Arial"/>
          <w:sz w:val="20"/>
          <w:szCs w:val="20"/>
        </w:rPr>
        <w:t xml:space="preserve"> El municipio está facultado para realizar en todo tiempo, a través del personal autorizado, la supervisión para que los establecimientos abiertos al público reúnan las condiciones necesarias de seguridad e higiene que señale la normatividad correspondiente, vigilando e inspeccionando con especial diligencia a los centros de vicio que por su propia naturaleza ponen en riesgo a la sociedad.</w:t>
      </w:r>
    </w:p>
    <w:p w:rsidR="007673EF" w:rsidRPr="001D4F00" w:rsidRDefault="007673EF" w:rsidP="007673EF">
      <w:pPr>
        <w:ind w:left="709" w:right="333"/>
        <w:jc w:val="both"/>
        <w:rPr>
          <w:rFonts w:ascii="Arial" w:hAnsi="Arial" w:cs="Arial"/>
          <w:sz w:val="20"/>
          <w:szCs w:val="20"/>
        </w:rPr>
      </w:pPr>
    </w:p>
    <w:p w:rsidR="007673EF" w:rsidRPr="001D4F00" w:rsidRDefault="007673EF" w:rsidP="007673EF">
      <w:pPr>
        <w:ind w:left="709" w:right="333"/>
        <w:jc w:val="both"/>
        <w:rPr>
          <w:rFonts w:ascii="Arial" w:hAnsi="Arial" w:cs="Arial"/>
          <w:sz w:val="20"/>
          <w:szCs w:val="20"/>
        </w:rPr>
      </w:pPr>
      <w:r w:rsidRPr="001D4F00">
        <w:rPr>
          <w:rFonts w:ascii="Arial" w:hAnsi="Arial" w:cs="Arial"/>
          <w:sz w:val="20"/>
          <w:szCs w:val="20"/>
        </w:rPr>
        <w:t>Al efecto se considerarán centros de vicio los siguientes establecimientos:</w:t>
      </w:r>
    </w:p>
    <w:p w:rsidR="007673EF" w:rsidRPr="001D4F00" w:rsidRDefault="007673EF" w:rsidP="007673EF">
      <w:pPr>
        <w:ind w:left="709" w:right="333"/>
        <w:jc w:val="both"/>
        <w:rPr>
          <w:rFonts w:ascii="Arial" w:hAnsi="Arial" w:cs="Arial"/>
          <w:sz w:val="20"/>
          <w:szCs w:val="20"/>
        </w:rPr>
      </w:pPr>
    </w:p>
    <w:p w:rsidR="007673EF" w:rsidRPr="001D4F00" w:rsidRDefault="007673EF" w:rsidP="007673EF">
      <w:pPr>
        <w:pStyle w:val="Prrafodelista"/>
        <w:numPr>
          <w:ilvl w:val="0"/>
          <w:numId w:val="5"/>
        </w:numPr>
        <w:spacing w:after="200" w:line="276" w:lineRule="auto"/>
        <w:ind w:left="709" w:right="333" w:firstLine="0"/>
        <w:jc w:val="both"/>
        <w:rPr>
          <w:rFonts w:ascii="Arial" w:hAnsi="Arial" w:cs="Arial"/>
          <w:sz w:val="20"/>
          <w:szCs w:val="20"/>
        </w:rPr>
      </w:pPr>
      <w:r w:rsidRPr="001D4F00">
        <w:rPr>
          <w:rFonts w:ascii="Arial" w:hAnsi="Arial" w:cs="Arial"/>
          <w:sz w:val="20"/>
          <w:szCs w:val="20"/>
        </w:rPr>
        <w:t>Expendios</w:t>
      </w:r>
    </w:p>
    <w:p w:rsidR="007673EF" w:rsidRPr="001D4F00" w:rsidRDefault="007673EF" w:rsidP="007673EF">
      <w:pPr>
        <w:pStyle w:val="Prrafodelista"/>
        <w:numPr>
          <w:ilvl w:val="0"/>
          <w:numId w:val="5"/>
        </w:numPr>
        <w:spacing w:after="200" w:line="276" w:lineRule="auto"/>
        <w:ind w:left="709" w:right="333" w:firstLine="0"/>
        <w:jc w:val="both"/>
        <w:rPr>
          <w:rFonts w:ascii="Arial" w:hAnsi="Arial" w:cs="Arial"/>
          <w:sz w:val="20"/>
          <w:szCs w:val="20"/>
        </w:rPr>
      </w:pPr>
      <w:r w:rsidRPr="001D4F00">
        <w:rPr>
          <w:rFonts w:ascii="Arial" w:hAnsi="Arial" w:cs="Arial"/>
          <w:sz w:val="20"/>
          <w:szCs w:val="20"/>
        </w:rPr>
        <w:t>Bares</w:t>
      </w:r>
    </w:p>
    <w:p w:rsidR="007673EF" w:rsidRPr="001D4F00" w:rsidRDefault="007673EF" w:rsidP="007673EF">
      <w:pPr>
        <w:pStyle w:val="Prrafodelista"/>
        <w:numPr>
          <w:ilvl w:val="0"/>
          <w:numId w:val="5"/>
        </w:numPr>
        <w:spacing w:after="200" w:line="276" w:lineRule="auto"/>
        <w:ind w:left="709" w:right="333" w:firstLine="0"/>
        <w:jc w:val="both"/>
        <w:rPr>
          <w:rFonts w:ascii="Arial" w:hAnsi="Arial" w:cs="Arial"/>
          <w:sz w:val="20"/>
          <w:szCs w:val="20"/>
        </w:rPr>
      </w:pPr>
      <w:r w:rsidRPr="001D4F00">
        <w:rPr>
          <w:rFonts w:ascii="Arial" w:hAnsi="Arial" w:cs="Arial"/>
          <w:sz w:val="20"/>
          <w:szCs w:val="20"/>
        </w:rPr>
        <w:t>Discotecas</w:t>
      </w:r>
    </w:p>
    <w:p w:rsidR="007673EF" w:rsidRPr="001D4F00" w:rsidRDefault="007673EF" w:rsidP="007673EF">
      <w:pPr>
        <w:pStyle w:val="Prrafodelista"/>
        <w:numPr>
          <w:ilvl w:val="0"/>
          <w:numId w:val="5"/>
        </w:numPr>
        <w:spacing w:after="200" w:line="276" w:lineRule="auto"/>
        <w:ind w:left="709" w:right="333" w:firstLine="0"/>
        <w:jc w:val="both"/>
        <w:rPr>
          <w:rFonts w:ascii="Arial" w:hAnsi="Arial" w:cs="Arial"/>
          <w:sz w:val="20"/>
          <w:szCs w:val="20"/>
        </w:rPr>
      </w:pPr>
      <w:r w:rsidRPr="001D4F00">
        <w:rPr>
          <w:rFonts w:ascii="Arial" w:hAnsi="Arial" w:cs="Arial"/>
          <w:sz w:val="20"/>
          <w:szCs w:val="20"/>
        </w:rPr>
        <w:t>Restaurantes Bar</w:t>
      </w:r>
    </w:p>
    <w:p w:rsidR="007673EF" w:rsidRPr="001D4F00" w:rsidRDefault="007673EF" w:rsidP="007673EF">
      <w:pPr>
        <w:pStyle w:val="Prrafodelista"/>
        <w:numPr>
          <w:ilvl w:val="0"/>
          <w:numId w:val="5"/>
        </w:numPr>
        <w:spacing w:after="200" w:line="276" w:lineRule="auto"/>
        <w:ind w:left="1418" w:right="333" w:hanging="709"/>
        <w:jc w:val="both"/>
        <w:rPr>
          <w:rFonts w:ascii="Arial" w:hAnsi="Arial" w:cs="Arial"/>
          <w:sz w:val="20"/>
          <w:szCs w:val="20"/>
        </w:rPr>
      </w:pPr>
      <w:r w:rsidRPr="001D4F00">
        <w:rPr>
          <w:rFonts w:ascii="Arial" w:hAnsi="Arial" w:cs="Arial"/>
          <w:sz w:val="20"/>
          <w:szCs w:val="20"/>
        </w:rPr>
        <w:t>Cabarets y centros donde se presentan espectáculos con personas desnudas o semidesnudas</w:t>
      </w:r>
    </w:p>
    <w:p w:rsidR="007673EF" w:rsidRPr="001D4F00" w:rsidRDefault="007673EF" w:rsidP="007673EF">
      <w:pPr>
        <w:pStyle w:val="Prrafodelista"/>
        <w:numPr>
          <w:ilvl w:val="0"/>
          <w:numId w:val="5"/>
        </w:numPr>
        <w:spacing w:after="200" w:line="276" w:lineRule="auto"/>
        <w:ind w:left="1418" w:right="333" w:hanging="709"/>
        <w:jc w:val="both"/>
        <w:rPr>
          <w:rFonts w:ascii="Arial" w:hAnsi="Arial" w:cs="Arial"/>
          <w:sz w:val="20"/>
          <w:szCs w:val="20"/>
        </w:rPr>
      </w:pPr>
      <w:r w:rsidRPr="001D4F00">
        <w:rPr>
          <w:rFonts w:ascii="Arial" w:hAnsi="Arial" w:cs="Arial"/>
          <w:sz w:val="20"/>
          <w:szCs w:val="20"/>
        </w:rPr>
        <w:t>Casinos, centros de apuestas, salas de sorteos, casas de juego y similares, cualquiera que sea su denominación.</w:t>
      </w:r>
    </w:p>
    <w:p w:rsidR="007673EF" w:rsidRPr="001D4F00" w:rsidRDefault="007673EF" w:rsidP="007673EF">
      <w:pPr>
        <w:ind w:left="709" w:right="333"/>
        <w:jc w:val="both"/>
        <w:rPr>
          <w:rFonts w:ascii="Arial" w:hAnsi="Arial" w:cs="Arial"/>
          <w:sz w:val="20"/>
          <w:szCs w:val="20"/>
        </w:rPr>
      </w:pPr>
      <w:r w:rsidRPr="001D4F00">
        <w:rPr>
          <w:rFonts w:ascii="Arial" w:hAnsi="Arial" w:cs="Arial"/>
          <w:sz w:val="20"/>
          <w:szCs w:val="20"/>
        </w:rPr>
        <w:t xml:space="preserve">Queda estrictamente prohibida la autorización de uso de suelo para los establecimientos señalados en las fracciones V y VI. </w:t>
      </w:r>
    </w:p>
    <w:p w:rsidR="007673EF" w:rsidRPr="001D4F00" w:rsidRDefault="007673EF" w:rsidP="007673EF">
      <w:pPr>
        <w:ind w:left="709" w:right="333"/>
        <w:jc w:val="both"/>
        <w:rPr>
          <w:rFonts w:ascii="Arial" w:hAnsi="Arial" w:cs="Arial"/>
          <w:sz w:val="20"/>
          <w:szCs w:val="20"/>
        </w:rPr>
      </w:pPr>
    </w:p>
    <w:p w:rsidR="007673EF" w:rsidRPr="001D4F00" w:rsidRDefault="007673EF" w:rsidP="007673EF">
      <w:pPr>
        <w:ind w:right="333"/>
        <w:jc w:val="both"/>
        <w:rPr>
          <w:rFonts w:ascii="Arial" w:hAnsi="Arial" w:cs="Arial"/>
          <w:sz w:val="20"/>
          <w:szCs w:val="20"/>
          <w:lang w:val="es-MX"/>
        </w:rPr>
      </w:pPr>
      <w:r w:rsidRPr="001D4F00">
        <w:rPr>
          <w:rFonts w:ascii="Arial" w:hAnsi="Arial" w:cs="Arial"/>
          <w:b/>
          <w:sz w:val="20"/>
          <w:szCs w:val="20"/>
          <w:lang w:val="es-MX"/>
        </w:rPr>
        <w:t>ARTÍCULO SEGUNDO</w:t>
      </w:r>
      <w:r w:rsidRPr="001D4F00">
        <w:rPr>
          <w:rFonts w:ascii="Arial" w:hAnsi="Arial" w:cs="Arial"/>
          <w:sz w:val="20"/>
          <w:szCs w:val="20"/>
          <w:lang w:val="es-MX"/>
        </w:rPr>
        <w:t xml:space="preserve">: Se reforma el </w:t>
      </w:r>
      <w:r w:rsidRPr="001D4F00">
        <w:rPr>
          <w:rFonts w:ascii="Arial" w:hAnsi="Arial" w:cs="Arial"/>
          <w:sz w:val="20"/>
          <w:szCs w:val="20"/>
        </w:rPr>
        <w:t>Reglamento de Desarrollo Urbano y Construcciones para el</w:t>
      </w:r>
      <w:r>
        <w:rPr>
          <w:rFonts w:ascii="Arial" w:hAnsi="Arial" w:cs="Arial"/>
          <w:sz w:val="20"/>
          <w:szCs w:val="20"/>
        </w:rPr>
        <w:t xml:space="preserve"> M</w:t>
      </w:r>
      <w:r w:rsidRPr="001D4F00">
        <w:rPr>
          <w:rFonts w:ascii="Arial" w:hAnsi="Arial" w:cs="Arial"/>
          <w:sz w:val="20"/>
          <w:szCs w:val="20"/>
        </w:rPr>
        <w:t xml:space="preserve">unicipio </w:t>
      </w:r>
      <w:r w:rsidRPr="001D4F00">
        <w:rPr>
          <w:rFonts w:ascii="Arial" w:hAnsi="Arial" w:cs="Arial"/>
          <w:sz w:val="20"/>
          <w:szCs w:val="20"/>
          <w:lang w:val="es-MX"/>
        </w:rPr>
        <w:t xml:space="preserve">de Saltillo, Coahuila de Zaragoza para quedar de la siguiente forma: </w:t>
      </w:r>
    </w:p>
    <w:p w:rsidR="007673EF" w:rsidRPr="001D4F00" w:rsidRDefault="007673EF" w:rsidP="007673EF">
      <w:pPr>
        <w:ind w:left="709" w:right="333"/>
        <w:jc w:val="both"/>
        <w:rPr>
          <w:rFonts w:ascii="Arial" w:hAnsi="Arial" w:cs="Arial"/>
          <w:sz w:val="20"/>
          <w:szCs w:val="20"/>
          <w:lang w:val="es-MX"/>
        </w:rPr>
      </w:pPr>
    </w:p>
    <w:p w:rsidR="007673EF" w:rsidRPr="001D4F00" w:rsidRDefault="007673EF" w:rsidP="007673EF">
      <w:pPr>
        <w:ind w:left="709" w:right="333"/>
        <w:jc w:val="both"/>
        <w:rPr>
          <w:rFonts w:ascii="Arial" w:hAnsi="Arial" w:cs="Arial"/>
          <w:sz w:val="20"/>
          <w:szCs w:val="20"/>
        </w:rPr>
      </w:pPr>
      <w:r w:rsidRPr="001D4F00">
        <w:rPr>
          <w:rFonts w:ascii="Arial" w:hAnsi="Arial" w:cs="Arial"/>
          <w:b/>
          <w:sz w:val="20"/>
          <w:szCs w:val="20"/>
        </w:rPr>
        <w:t>ARTÍCULO 23.</w:t>
      </w:r>
      <w:r w:rsidRPr="001D4F00">
        <w:rPr>
          <w:rFonts w:ascii="Arial" w:hAnsi="Arial" w:cs="Arial"/>
          <w:sz w:val="20"/>
          <w:szCs w:val="20"/>
        </w:rPr>
        <w:t xml:space="preserve"> La Dirección otorgará la Constancia de Uso del Suelo a solicitud del interesado, misma que será expedida con estricto apego a lo establecido en el Plan Director.</w:t>
      </w:r>
    </w:p>
    <w:p w:rsidR="007673EF" w:rsidRPr="001D4F00" w:rsidRDefault="007673EF" w:rsidP="007673EF">
      <w:pPr>
        <w:ind w:left="709" w:right="333"/>
        <w:jc w:val="both"/>
        <w:rPr>
          <w:rFonts w:ascii="Arial" w:hAnsi="Arial" w:cs="Arial"/>
          <w:sz w:val="20"/>
          <w:szCs w:val="20"/>
        </w:rPr>
      </w:pPr>
    </w:p>
    <w:p w:rsidR="007673EF" w:rsidRPr="001D4F00" w:rsidRDefault="007673EF" w:rsidP="007673EF">
      <w:pPr>
        <w:ind w:left="709" w:right="333"/>
        <w:jc w:val="both"/>
        <w:rPr>
          <w:rFonts w:ascii="Arial" w:hAnsi="Arial" w:cs="Arial"/>
          <w:sz w:val="20"/>
          <w:szCs w:val="20"/>
        </w:rPr>
      </w:pPr>
      <w:r w:rsidRPr="001D4F00">
        <w:rPr>
          <w:rFonts w:ascii="Arial" w:hAnsi="Arial" w:cs="Arial"/>
          <w:sz w:val="20"/>
          <w:szCs w:val="20"/>
        </w:rPr>
        <w:t>En ningún caso podrá otorgase constancias de uso de suelo para casinos, centros de apuestas, salas de sorteos, casas de juego y similares, cualquiera que sea su denominación, cabarets y centros donde se presentan espectáculos con personas desnudas o semidesnudas y, para establecimientos donde se comercializan vehículos o autopartes cuya procedencia no pueda ser acreditada legalmente, así como su legal estancia dentro del municipio en el supuesto de ser de procedencia extranjera.</w:t>
      </w:r>
    </w:p>
    <w:p w:rsidR="007673EF" w:rsidRPr="001D4F00" w:rsidRDefault="007673EF" w:rsidP="007673EF">
      <w:pPr>
        <w:spacing w:before="100" w:beforeAutospacing="1" w:after="100" w:afterAutospacing="1"/>
        <w:ind w:left="709" w:right="333"/>
        <w:jc w:val="center"/>
        <w:rPr>
          <w:rFonts w:ascii="Arial" w:hAnsi="Arial" w:cs="Arial"/>
          <w:b/>
          <w:sz w:val="20"/>
          <w:szCs w:val="20"/>
        </w:rPr>
      </w:pPr>
      <w:r w:rsidRPr="001D4F00">
        <w:rPr>
          <w:rFonts w:ascii="Arial" w:hAnsi="Arial" w:cs="Arial"/>
          <w:b/>
          <w:sz w:val="20"/>
          <w:szCs w:val="20"/>
        </w:rPr>
        <w:t>TRANSITORIOS</w:t>
      </w:r>
    </w:p>
    <w:p w:rsidR="007673EF" w:rsidRPr="001D4F00" w:rsidRDefault="007673EF" w:rsidP="007673EF">
      <w:pPr>
        <w:spacing w:before="100" w:beforeAutospacing="1" w:after="100" w:afterAutospacing="1"/>
        <w:ind w:left="709" w:right="333"/>
        <w:jc w:val="both"/>
        <w:rPr>
          <w:rFonts w:ascii="Arial" w:hAnsi="Arial" w:cs="Arial"/>
          <w:sz w:val="20"/>
          <w:szCs w:val="20"/>
        </w:rPr>
      </w:pPr>
      <w:r w:rsidRPr="001D4F00">
        <w:rPr>
          <w:rFonts w:ascii="Arial" w:hAnsi="Arial" w:cs="Arial"/>
          <w:b/>
          <w:bCs/>
          <w:sz w:val="20"/>
          <w:szCs w:val="20"/>
        </w:rPr>
        <w:t>PRIMERO</w:t>
      </w:r>
      <w:r w:rsidRPr="001D4F00">
        <w:rPr>
          <w:rFonts w:ascii="Arial" w:hAnsi="Arial" w:cs="Arial"/>
          <w:sz w:val="20"/>
          <w:szCs w:val="20"/>
        </w:rPr>
        <w:t>.- El presente acuerdo de reforma entrará en vigor al día siguiente de su publicación en el Periódico Oficial del Gobierno del Estado.</w:t>
      </w:r>
    </w:p>
    <w:p w:rsidR="007673EF" w:rsidRPr="001D4F00" w:rsidRDefault="007673EF" w:rsidP="007673EF">
      <w:pPr>
        <w:spacing w:before="100" w:beforeAutospacing="1" w:after="100" w:afterAutospacing="1"/>
        <w:ind w:left="709" w:right="333"/>
        <w:jc w:val="both"/>
        <w:rPr>
          <w:rFonts w:ascii="Arial" w:hAnsi="Arial" w:cs="Arial"/>
          <w:sz w:val="20"/>
          <w:szCs w:val="20"/>
        </w:rPr>
      </w:pPr>
      <w:r w:rsidRPr="001D4F00">
        <w:rPr>
          <w:rFonts w:ascii="Arial" w:hAnsi="Arial" w:cs="Arial"/>
          <w:b/>
          <w:bCs/>
          <w:sz w:val="20"/>
          <w:szCs w:val="20"/>
        </w:rPr>
        <w:t>SEGUNDO</w:t>
      </w:r>
      <w:r w:rsidRPr="001D4F00">
        <w:rPr>
          <w:rFonts w:ascii="Arial" w:hAnsi="Arial" w:cs="Arial"/>
          <w:sz w:val="20"/>
          <w:szCs w:val="20"/>
        </w:rPr>
        <w:t>.- Se derogan todas aquellas disposiciones que contraríen al presente acuerdo.</w:t>
      </w:r>
    </w:p>
    <w:p w:rsidR="007673EF" w:rsidRDefault="007673EF" w:rsidP="00623539">
      <w:pPr>
        <w:ind w:right="-84"/>
        <w:outlineLvl w:val="0"/>
        <w:rPr>
          <w:rFonts w:ascii="Arial" w:hAnsi="Arial" w:cs="Arial"/>
          <w:sz w:val="20"/>
          <w:szCs w:val="20"/>
        </w:rPr>
      </w:pPr>
    </w:p>
    <w:p w:rsidR="009C0663" w:rsidRDefault="009C0663" w:rsidP="007673EF">
      <w:pPr>
        <w:tabs>
          <w:tab w:val="left" w:pos="8100"/>
        </w:tabs>
        <w:spacing w:line="360" w:lineRule="auto"/>
        <w:ind w:right="333"/>
        <w:jc w:val="center"/>
        <w:rPr>
          <w:rFonts w:ascii="Arial" w:hAnsi="Arial" w:cs="Arial"/>
          <w:b/>
          <w:sz w:val="20"/>
        </w:rPr>
      </w:pPr>
    </w:p>
    <w:p w:rsidR="009C0663" w:rsidRDefault="009C0663" w:rsidP="007673EF">
      <w:pPr>
        <w:tabs>
          <w:tab w:val="left" w:pos="8100"/>
        </w:tabs>
        <w:spacing w:line="360" w:lineRule="auto"/>
        <w:ind w:right="333"/>
        <w:jc w:val="center"/>
        <w:rPr>
          <w:rFonts w:ascii="Arial" w:hAnsi="Arial" w:cs="Arial"/>
          <w:b/>
          <w:sz w:val="20"/>
        </w:rPr>
      </w:pPr>
    </w:p>
    <w:p w:rsidR="009C0663" w:rsidRDefault="009C0663" w:rsidP="007673EF">
      <w:pPr>
        <w:tabs>
          <w:tab w:val="left" w:pos="8100"/>
        </w:tabs>
        <w:spacing w:line="360" w:lineRule="auto"/>
        <w:ind w:right="333"/>
        <w:jc w:val="center"/>
        <w:rPr>
          <w:rFonts w:ascii="Arial" w:hAnsi="Arial" w:cs="Arial"/>
          <w:b/>
          <w:sz w:val="20"/>
        </w:rPr>
      </w:pPr>
    </w:p>
    <w:p w:rsidR="007673EF" w:rsidRDefault="007673EF" w:rsidP="007673EF">
      <w:pPr>
        <w:tabs>
          <w:tab w:val="left" w:pos="8100"/>
        </w:tabs>
        <w:spacing w:line="360" w:lineRule="auto"/>
        <w:ind w:right="333"/>
        <w:jc w:val="center"/>
        <w:rPr>
          <w:rFonts w:ascii="Arial" w:hAnsi="Arial" w:cs="Arial"/>
          <w:b/>
          <w:sz w:val="20"/>
        </w:rPr>
      </w:pPr>
      <w:r>
        <w:rPr>
          <w:rFonts w:ascii="Arial" w:hAnsi="Arial" w:cs="Arial"/>
          <w:b/>
          <w:sz w:val="20"/>
        </w:rPr>
        <w:t>A C U E R D O     03/01/13</w:t>
      </w:r>
    </w:p>
    <w:p w:rsidR="007673EF" w:rsidRDefault="007673EF" w:rsidP="007673EF">
      <w:pPr>
        <w:tabs>
          <w:tab w:val="left" w:pos="8100"/>
        </w:tabs>
        <w:spacing w:line="360" w:lineRule="auto"/>
        <w:ind w:right="333"/>
        <w:jc w:val="center"/>
        <w:rPr>
          <w:rFonts w:ascii="Arial" w:hAnsi="Arial" w:cs="Arial"/>
          <w:b/>
          <w:sz w:val="20"/>
        </w:rPr>
      </w:pPr>
    </w:p>
    <w:p w:rsidR="007673EF" w:rsidRPr="00743044" w:rsidRDefault="007673EF" w:rsidP="009C0663">
      <w:pPr>
        <w:ind w:right="333"/>
        <w:jc w:val="both"/>
        <w:rPr>
          <w:rFonts w:ascii="Arial" w:hAnsi="Arial" w:cs="Arial"/>
          <w:sz w:val="20"/>
          <w:szCs w:val="20"/>
        </w:rPr>
      </w:pPr>
      <w:r>
        <w:rPr>
          <w:rFonts w:ascii="Arial" w:hAnsi="Arial" w:cs="Arial"/>
          <w:sz w:val="20"/>
        </w:rPr>
        <w:t xml:space="preserve">PRIMERO: Se aprueba el dictamen presentado por la Comisión de Gobernación y Reglamentos que ha quedado transcrito, en consecuencia, la </w:t>
      </w:r>
      <w:r w:rsidRPr="00743044">
        <w:rPr>
          <w:rFonts w:ascii="Arial" w:hAnsi="Arial" w:cs="Arial"/>
          <w:sz w:val="20"/>
          <w:szCs w:val="20"/>
          <w:lang w:val="es-MX"/>
        </w:rPr>
        <w:t xml:space="preserve">iniciativa con proyecto de decreto por el que se reforman </w:t>
      </w:r>
      <w:r>
        <w:rPr>
          <w:rFonts w:ascii="Arial" w:hAnsi="Arial" w:cs="Arial"/>
          <w:sz w:val="20"/>
          <w:szCs w:val="20"/>
        </w:rPr>
        <w:t>los artículos 23 y 32 del R</w:t>
      </w:r>
      <w:r w:rsidRPr="00743044">
        <w:rPr>
          <w:rFonts w:ascii="Arial" w:hAnsi="Arial" w:cs="Arial"/>
          <w:sz w:val="20"/>
          <w:szCs w:val="20"/>
        </w:rPr>
        <w:t xml:space="preserve">eglamento de </w:t>
      </w:r>
      <w:r>
        <w:rPr>
          <w:rFonts w:ascii="Arial" w:hAnsi="Arial" w:cs="Arial"/>
          <w:sz w:val="20"/>
          <w:szCs w:val="20"/>
        </w:rPr>
        <w:t>B</w:t>
      </w:r>
      <w:r w:rsidRPr="00743044">
        <w:rPr>
          <w:rFonts w:ascii="Arial" w:hAnsi="Arial" w:cs="Arial"/>
          <w:sz w:val="20"/>
          <w:szCs w:val="20"/>
        </w:rPr>
        <w:t xml:space="preserve">ando de </w:t>
      </w:r>
      <w:r>
        <w:rPr>
          <w:rFonts w:ascii="Arial" w:hAnsi="Arial" w:cs="Arial"/>
          <w:sz w:val="20"/>
          <w:szCs w:val="20"/>
        </w:rPr>
        <w:t>P</w:t>
      </w:r>
      <w:r w:rsidRPr="00743044">
        <w:rPr>
          <w:rFonts w:ascii="Arial" w:hAnsi="Arial" w:cs="Arial"/>
          <w:sz w:val="20"/>
          <w:szCs w:val="20"/>
        </w:rPr>
        <w:t xml:space="preserve">olicía y </w:t>
      </w:r>
      <w:r>
        <w:rPr>
          <w:rFonts w:ascii="Arial" w:hAnsi="Arial" w:cs="Arial"/>
          <w:sz w:val="20"/>
          <w:szCs w:val="20"/>
        </w:rPr>
        <w:t>G</w:t>
      </w:r>
      <w:r w:rsidRPr="00743044">
        <w:rPr>
          <w:rFonts w:ascii="Arial" w:hAnsi="Arial" w:cs="Arial"/>
          <w:sz w:val="20"/>
          <w:szCs w:val="20"/>
        </w:rPr>
        <w:t xml:space="preserve">obierno, así como el artículo 23 del </w:t>
      </w:r>
      <w:r>
        <w:rPr>
          <w:rFonts w:ascii="Arial" w:hAnsi="Arial" w:cs="Arial"/>
          <w:sz w:val="20"/>
          <w:szCs w:val="20"/>
        </w:rPr>
        <w:t>R</w:t>
      </w:r>
      <w:r w:rsidRPr="00743044">
        <w:rPr>
          <w:rFonts w:ascii="Arial" w:hAnsi="Arial" w:cs="Arial"/>
          <w:sz w:val="20"/>
          <w:szCs w:val="20"/>
        </w:rPr>
        <w:t xml:space="preserve">eglamento de </w:t>
      </w:r>
      <w:r>
        <w:rPr>
          <w:rFonts w:ascii="Arial" w:hAnsi="Arial" w:cs="Arial"/>
          <w:sz w:val="20"/>
          <w:szCs w:val="20"/>
        </w:rPr>
        <w:t>D</w:t>
      </w:r>
      <w:r w:rsidRPr="00743044">
        <w:rPr>
          <w:rFonts w:ascii="Arial" w:hAnsi="Arial" w:cs="Arial"/>
          <w:sz w:val="20"/>
          <w:szCs w:val="20"/>
        </w:rPr>
        <w:t xml:space="preserve">esarrollo </w:t>
      </w:r>
      <w:r>
        <w:rPr>
          <w:rFonts w:ascii="Arial" w:hAnsi="Arial" w:cs="Arial"/>
          <w:sz w:val="20"/>
          <w:szCs w:val="20"/>
        </w:rPr>
        <w:t>U</w:t>
      </w:r>
      <w:r w:rsidRPr="00743044">
        <w:rPr>
          <w:rFonts w:ascii="Arial" w:hAnsi="Arial" w:cs="Arial"/>
          <w:sz w:val="20"/>
          <w:szCs w:val="20"/>
        </w:rPr>
        <w:t xml:space="preserve">rbano y </w:t>
      </w:r>
      <w:r>
        <w:rPr>
          <w:rFonts w:ascii="Arial" w:hAnsi="Arial" w:cs="Arial"/>
          <w:sz w:val="20"/>
          <w:szCs w:val="20"/>
        </w:rPr>
        <w:t>C</w:t>
      </w:r>
      <w:r w:rsidRPr="00743044">
        <w:rPr>
          <w:rFonts w:ascii="Arial" w:hAnsi="Arial" w:cs="Arial"/>
          <w:sz w:val="20"/>
          <w:szCs w:val="20"/>
        </w:rPr>
        <w:t xml:space="preserve">onstrucciones para el </w:t>
      </w:r>
      <w:r>
        <w:rPr>
          <w:rFonts w:ascii="Arial" w:hAnsi="Arial" w:cs="Arial"/>
          <w:sz w:val="20"/>
          <w:szCs w:val="20"/>
        </w:rPr>
        <w:t>M</w:t>
      </w:r>
      <w:r w:rsidRPr="00743044">
        <w:rPr>
          <w:rFonts w:ascii="Arial" w:hAnsi="Arial" w:cs="Arial"/>
          <w:sz w:val="20"/>
          <w:szCs w:val="20"/>
        </w:rPr>
        <w:t xml:space="preserve">unicipio de </w:t>
      </w:r>
      <w:r>
        <w:rPr>
          <w:rFonts w:ascii="Arial" w:hAnsi="Arial" w:cs="Arial"/>
          <w:sz w:val="20"/>
          <w:szCs w:val="20"/>
        </w:rPr>
        <w:t>S</w:t>
      </w:r>
      <w:r w:rsidRPr="00743044">
        <w:rPr>
          <w:rFonts w:ascii="Arial" w:hAnsi="Arial" w:cs="Arial"/>
          <w:sz w:val="20"/>
          <w:szCs w:val="20"/>
        </w:rPr>
        <w:t>altillo</w:t>
      </w:r>
      <w:r>
        <w:rPr>
          <w:rFonts w:ascii="Arial" w:hAnsi="Arial" w:cs="Arial"/>
          <w:sz w:val="20"/>
          <w:szCs w:val="20"/>
        </w:rPr>
        <w:t>, para quedar de la siguiente forma:</w:t>
      </w:r>
    </w:p>
    <w:p w:rsidR="007673EF" w:rsidRPr="001D4F00" w:rsidRDefault="007673EF" w:rsidP="009C0663">
      <w:pPr>
        <w:ind w:left="709" w:right="333"/>
        <w:jc w:val="both"/>
        <w:rPr>
          <w:rFonts w:ascii="Arial" w:hAnsi="Arial" w:cs="Arial"/>
          <w:b/>
          <w:sz w:val="20"/>
          <w:szCs w:val="20"/>
        </w:rPr>
      </w:pPr>
    </w:p>
    <w:p w:rsidR="007673EF" w:rsidRPr="001D4F00" w:rsidRDefault="007673EF" w:rsidP="009C0663">
      <w:pPr>
        <w:ind w:right="333"/>
        <w:jc w:val="both"/>
        <w:rPr>
          <w:rFonts w:ascii="Arial" w:hAnsi="Arial" w:cs="Arial"/>
          <w:sz w:val="20"/>
          <w:szCs w:val="20"/>
          <w:lang w:val="es-MX"/>
        </w:rPr>
      </w:pPr>
      <w:r>
        <w:rPr>
          <w:rFonts w:ascii="Arial" w:hAnsi="Arial" w:cs="Arial"/>
          <w:sz w:val="20"/>
          <w:szCs w:val="20"/>
          <w:lang w:val="es-MX"/>
        </w:rPr>
        <w:t>D</w:t>
      </w:r>
      <w:r w:rsidRPr="001D4F00">
        <w:rPr>
          <w:rFonts w:ascii="Arial" w:hAnsi="Arial" w:cs="Arial"/>
          <w:sz w:val="20"/>
          <w:szCs w:val="20"/>
          <w:lang w:val="es-MX"/>
        </w:rPr>
        <w:t xml:space="preserve">el </w:t>
      </w:r>
      <w:r w:rsidRPr="001D4F00">
        <w:rPr>
          <w:rFonts w:ascii="Arial" w:hAnsi="Arial" w:cs="Arial"/>
          <w:sz w:val="20"/>
          <w:szCs w:val="20"/>
        </w:rPr>
        <w:t xml:space="preserve">Reglamento de Bando de Policía y Gobierno para el Municipio </w:t>
      </w:r>
      <w:r w:rsidRPr="001D4F00">
        <w:rPr>
          <w:rFonts w:ascii="Arial" w:hAnsi="Arial" w:cs="Arial"/>
          <w:sz w:val="20"/>
          <w:szCs w:val="20"/>
          <w:lang w:val="es-MX"/>
        </w:rPr>
        <w:t>de</w:t>
      </w:r>
      <w:r>
        <w:rPr>
          <w:rFonts w:ascii="Arial" w:hAnsi="Arial" w:cs="Arial"/>
          <w:sz w:val="20"/>
          <w:szCs w:val="20"/>
          <w:lang w:val="es-MX"/>
        </w:rPr>
        <w:t xml:space="preserve"> Saltillo, Coahuila de Zaragoza</w:t>
      </w:r>
      <w:r w:rsidRPr="001D4F00">
        <w:rPr>
          <w:rFonts w:ascii="Arial" w:hAnsi="Arial" w:cs="Arial"/>
          <w:sz w:val="20"/>
          <w:szCs w:val="20"/>
          <w:lang w:val="es-MX"/>
        </w:rPr>
        <w:t xml:space="preserve">: </w:t>
      </w:r>
    </w:p>
    <w:p w:rsidR="007673EF" w:rsidRPr="001D4F00" w:rsidRDefault="007673EF" w:rsidP="009C0663">
      <w:pPr>
        <w:ind w:left="709" w:right="333"/>
        <w:rPr>
          <w:rFonts w:ascii="Arial" w:hAnsi="Arial" w:cs="Arial"/>
          <w:sz w:val="20"/>
          <w:szCs w:val="20"/>
          <w:lang w:val="es-MX"/>
        </w:rPr>
      </w:pPr>
    </w:p>
    <w:p w:rsidR="007673EF" w:rsidRPr="001D4F00" w:rsidRDefault="007673EF" w:rsidP="009C0663">
      <w:pPr>
        <w:ind w:left="709" w:right="333"/>
        <w:jc w:val="both"/>
        <w:rPr>
          <w:rFonts w:ascii="Arial" w:hAnsi="Arial" w:cs="Arial"/>
          <w:sz w:val="20"/>
          <w:szCs w:val="20"/>
        </w:rPr>
      </w:pPr>
      <w:r w:rsidRPr="001D4F00">
        <w:rPr>
          <w:rFonts w:ascii="Arial" w:hAnsi="Arial" w:cs="Arial"/>
          <w:b/>
          <w:sz w:val="20"/>
          <w:szCs w:val="20"/>
        </w:rPr>
        <w:t>ARTÍCULO 23</w:t>
      </w:r>
      <w:r w:rsidRPr="001D4F00">
        <w:rPr>
          <w:rFonts w:ascii="Arial" w:hAnsi="Arial" w:cs="Arial"/>
          <w:sz w:val="20"/>
          <w:szCs w:val="20"/>
        </w:rPr>
        <w:t xml:space="preserve">. Para el ejercicio de cualquier actividad comercial, industrial o de servicios por parte de los particulares se requiere de permiso, licencia, concesión o autorización, según sea el caso, que son expedidos por la autoridad correspondiente. </w:t>
      </w:r>
    </w:p>
    <w:p w:rsidR="007673EF" w:rsidRPr="001D4F00" w:rsidRDefault="007673EF" w:rsidP="009C0663">
      <w:pPr>
        <w:ind w:left="709" w:right="333"/>
        <w:jc w:val="both"/>
        <w:rPr>
          <w:rFonts w:ascii="Arial" w:hAnsi="Arial" w:cs="Arial"/>
          <w:sz w:val="20"/>
          <w:szCs w:val="20"/>
        </w:rPr>
      </w:pPr>
    </w:p>
    <w:p w:rsidR="007673EF" w:rsidRPr="001D4F00" w:rsidRDefault="007673EF" w:rsidP="009C0663">
      <w:pPr>
        <w:ind w:left="709" w:right="333"/>
        <w:jc w:val="both"/>
        <w:rPr>
          <w:rFonts w:ascii="Arial" w:hAnsi="Arial" w:cs="Arial"/>
          <w:sz w:val="20"/>
          <w:szCs w:val="20"/>
        </w:rPr>
      </w:pPr>
      <w:r w:rsidRPr="001D4F00">
        <w:rPr>
          <w:rFonts w:ascii="Arial" w:hAnsi="Arial" w:cs="Arial"/>
          <w:sz w:val="20"/>
          <w:szCs w:val="20"/>
        </w:rPr>
        <w:t>En ningún caso podrán otorgase licencias de construcción ni constancias de uso de suelo para casinos</w:t>
      </w:r>
      <w:r>
        <w:rPr>
          <w:rFonts w:ascii="Arial" w:hAnsi="Arial" w:cs="Arial"/>
          <w:sz w:val="20"/>
          <w:szCs w:val="20"/>
        </w:rPr>
        <w:t xml:space="preserve"> y/o</w:t>
      </w:r>
      <w:r w:rsidRPr="001D4F00">
        <w:rPr>
          <w:rFonts w:ascii="Arial" w:hAnsi="Arial" w:cs="Arial"/>
          <w:sz w:val="20"/>
          <w:szCs w:val="20"/>
        </w:rPr>
        <w:t xml:space="preserve"> centros de apuestas, salas de sorteos, casas de juego y similares, cualquiera que sea su denominación, cabarets y centros donde se presentan espectáculos con personas desnudas o semidesnudas y, para establecimientos donde se </w:t>
      </w:r>
      <w:r>
        <w:rPr>
          <w:rFonts w:ascii="Arial" w:hAnsi="Arial" w:cs="Arial"/>
          <w:sz w:val="20"/>
          <w:szCs w:val="20"/>
        </w:rPr>
        <w:t xml:space="preserve">desmantelen y </w:t>
      </w:r>
      <w:r w:rsidRPr="001D4F00">
        <w:rPr>
          <w:rFonts w:ascii="Arial" w:hAnsi="Arial" w:cs="Arial"/>
          <w:sz w:val="20"/>
          <w:szCs w:val="20"/>
        </w:rPr>
        <w:t>comercializan vehículos o autopartes cuya procedencia no pueda ser acreditada legalmente, así como su legal estancia dentro del municipio en el supuesto de ser de procedencia extranjera.</w:t>
      </w:r>
    </w:p>
    <w:p w:rsidR="007673EF" w:rsidRPr="001D4F00" w:rsidRDefault="007673EF" w:rsidP="009C0663">
      <w:pPr>
        <w:ind w:left="709" w:right="333"/>
        <w:jc w:val="both"/>
        <w:rPr>
          <w:rFonts w:ascii="Arial" w:hAnsi="Arial" w:cs="Arial"/>
          <w:sz w:val="20"/>
          <w:szCs w:val="20"/>
        </w:rPr>
      </w:pPr>
    </w:p>
    <w:p w:rsidR="007673EF" w:rsidRPr="001D4F00" w:rsidRDefault="007673EF" w:rsidP="009C0663">
      <w:pPr>
        <w:ind w:left="709" w:right="333"/>
        <w:jc w:val="both"/>
        <w:rPr>
          <w:rFonts w:ascii="Arial" w:hAnsi="Arial" w:cs="Arial"/>
          <w:sz w:val="20"/>
          <w:szCs w:val="20"/>
        </w:rPr>
      </w:pPr>
      <w:r w:rsidRPr="001D4F00">
        <w:rPr>
          <w:rFonts w:ascii="Arial" w:hAnsi="Arial" w:cs="Arial"/>
          <w:b/>
          <w:sz w:val="20"/>
          <w:szCs w:val="20"/>
        </w:rPr>
        <w:t>ARTÍCULO 32.</w:t>
      </w:r>
      <w:r w:rsidRPr="001D4F00">
        <w:rPr>
          <w:rFonts w:ascii="Arial" w:hAnsi="Arial" w:cs="Arial"/>
          <w:sz w:val="20"/>
          <w:szCs w:val="20"/>
        </w:rPr>
        <w:t xml:space="preserve"> El municipio está facultado para realizar en todo tiempo, a través del personal autorizado, la supervisión para que los establecimientos abiertos al público reúnan las condiciones necesarias de seguridad e higiene que señale la normatividad correspondiente, vigilando e inspeccionando con especial diligencia a los centros de vicio que por su propia naturaleza ponen en riesgo a la sociedad.</w:t>
      </w:r>
    </w:p>
    <w:p w:rsidR="007673EF" w:rsidRPr="001D4F00" w:rsidRDefault="007673EF" w:rsidP="009C0663">
      <w:pPr>
        <w:ind w:left="709" w:right="333"/>
        <w:jc w:val="both"/>
        <w:rPr>
          <w:rFonts w:ascii="Arial" w:hAnsi="Arial" w:cs="Arial"/>
          <w:sz w:val="20"/>
          <w:szCs w:val="20"/>
        </w:rPr>
      </w:pPr>
    </w:p>
    <w:p w:rsidR="007673EF" w:rsidRPr="001D4F00" w:rsidRDefault="007673EF" w:rsidP="009C0663">
      <w:pPr>
        <w:ind w:left="709" w:right="333"/>
        <w:jc w:val="both"/>
        <w:rPr>
          <w:rFonts w:ascii="Arial" w:hAnsi="Arial" w:cs="Arial"/>
          <w:sz w:val="20"/>
          <w:szCs w:val="20"/>
        </w:rPr>
      </w:pPr>
      <w:r w:rsidRPr="001D4F00">
        <w:rPr>
          <w:rFonts w:ascii="Arial" w:hAnsi="Arial" w:cs="Arial"/>
          <w:sz w:val="20"/>
          <w:szCs w:val="20"/>
        </w:rPr>
        <w:t>Al efecto se considerarán centros de vicio los siguientes establecimientos:</w:t>
      </w:r>
    </w:p>
    <w:p w:rsidR="007673EF" w:rsidRPr="001D4F00" w:rsidRDefault="007673EF" w:rsidP="009C0663">
      <w:pPr>
        <w:ind w:left="709" w:right="333"/>
        <w:jc w:val="both"/>
        <w:rPr>
          <w:rFonts w:ascii="Arial" w:hAnsi="Arial" w:cs="Arial"/>
          <w:sz w:val="20"/>
          <w:szCs w:val="20"/>
        </w:rPr>
      </w:pPr>
    </w:p>
    <w:p w:rsidR="007673EF" w:rsidRPr="001D4F00" w:rsidRDefault="007673EF" w:rsidP="009C0663">
      <w:pPr>
        <w:pStyle w:val="Prrafodelista"/>
        <w:numPr>
          <w:ilvl w:val="0"/>
          <w:numId w:val="6"/>
        </w:numPr>
        <w:spacing w:after="200"/>
        <w:ind w:right="333"/>
        <w:jc w:val="both"/>
        <w:rPr>
          <w:rFonts w:ascii="Arial" w:hAnsi="Arial" w:cs="Arial"/>
          <w:sz w:val="20"/>
          <w:szCs w:val="20"/>
        </w:rPr>
      </w:pPr>
      <w:r w:rsidRPr="001D4F00">
        <w:rPr>
          <w:rFonts w:ascii="Arial" w:hAnsi="Arial" w:cs="Arial"/>
          <w:sz w:val="20"/>
          <w:szCs w:val="20"/>
        </w:rPr>
        <w:t>Expendios</w:t>
      </w:r>
    </w:p>
    <w:p w:rsidR="007673EF" w:rsidRPr="001D4F00" w:rsidRDefault="007673EF" w:rsidP="009C0663">
      <w:pPr>
        <w:pStyle w:val="Prrafodelista"/>
        <w:numPr>
          <w:ilvl w:val="0"/>
          <w:numId w:val="6"/>
        </w:numPr>
        <w:spacing w:after="200"/>
        <w:ind w:left="709" w:right="333" w:firstLine="0"/>
        <w:jc w:val="both"/>
        <w:rPr>
          <w:rFonts w:ascii="Arial" w:hAnsi="Arial" w:cs="Arial"/>
          <w:sz w:val="20"/>
          <w:szCs w:val="20"/>
        </w:rPr>
      </w:pPr>
      <w:r w:rsidRPr="001D4F00">
        <w:rPr>
          <w:rFonts w:ascii="Arial" w:hAnsi="Arial" w:cs="Arial"/>
          <w:sz w:val="20"/>
          <w:szCs w:val="20"/>
        </w:rPr>
        <w:t>Bares</w:t>
      </w:r>
    </w:p>
    <w:p w:rsidR="007673EF" w:rsidRPr="001D4F00" w:rsidRDefault="007673EF" w:rsidP="009C0663">
      <w:pPr>
        <w:pStyle w:val="Prrafodelista"/>
        <w:numPr>
          <w:ilvl w:val="0"/>
          <w:numId w:val="6"/>
        </w:numPr>
        <w:spacing w:after="200"/>
        <w:ind w:left="709" w:right="333" w:firstLine="0"/>
        <w:jc w:val="both"/>
        <w:rPr>
          <w:rFonts w:ascii="Arial" w:hAnsi="Arial" w:cs="Arial"/>
          <w:sz w:val="20"/>
          <w:szCs w:val="20"/>
        </w:rPr>
      </w:pPr>
      <w:r w:rsidRPr="001D4F00">
        <w:rPr>
          <w:rFonts w:ascii="Arial" w:hAnsi="Arial" w:cs="Arial"/>
          <w:sz w:val="20"/>
          <w:szCs w:val="20"/>
        </w:rPr>
        <w:t>Discotecas</w:t>
      </w:r>
    </w:p>
    <w:p w:rsidR="007673EF" w:rsidRPr="001D4F00" w:rsidRDefault="007673EF" w:rsidP="009C0663">
      <w:pPr>
        <w:pStyle w:val="Prrafodelista"/>
        <w:numPr>
          <w:ilvl w:val="0"/>
          <w:numId w:val="6"/>
        </w:numPr>
        <w:spacing w:after="200"/>
        <w:ind w:left="709" w:right="333" w:firstLine="0"/>
        <w:jc w:val="both"/>
        <w:rPr>
          <w:rFonts w:ascii="Arial" w:hAnsi="Arial" w:cs="Arial"/>
          <w:sz w:val="20"/>
          <w:szCs w:val="20"/>
        </w:rPr>
      </w:pPr>
      <w:r w:rsidRPr="001D4F00">
        <w:rPr>
          <w:rFonts w:ascii="Arial" w:hAnsi="Arial" w:cs="Arial"/>
          <w:sz w:val="20"/>
          <w:szCs w:val="20"/>
        </w:rPr>
        <w:t>Restaurantes Bar</w:t>
      </w:r>
    </w:p>
    <w:p w:rsidR="007673EF" w:rsidRPr="001D4F00" w:rsidRDefault="007673EF" w:rsidP="009C0663">
      <w:pPr>
        <w:pStyle w:val="Prrafodelista"/>
        <w:numPr>
          <w:ilvl w:val="0"/>
          <w:numId w:val="6"/>
        </w:numPr>
        <w:spacing w:after="200"/>
        <w:ind w:left="1418" w:right="333" w:hanging="709"/>
        <w:jc w:val="both"/>
        <w:rPr>
          <w:rFonts w:ascii="Arial" w:hAnsi="Arial" w:cs="Arial"/>
          <w:sz w:val="20"/>
          <w:szCs w:val="20"/>
        </w:rPr>
      </w:pPr>
      <w:r w:rsidRPr="001D4F00">
        <w:rPr>
          <w:rFonts w:ascii="Arial" w:hAnsi="Arial" w:cs="Arial"/>
          <w:sz w:val="20"/>
          <w:szCs w:val="20"/>
        </w:rPr>
        <w:t>Cabarets y centros donde se presentan espectáculos con personas desnudas o semidesnudas</w:t>
      </w:r>
    </w:p>
    <w:p w:rsidR="007673EF" w:rsidRPr="001D4F00" w:rsidRDefault="007673EF" w:rsidP="009C0663">
      <w:pPr>
        <w:pStyle w:val="Prrafodelista"/>
        <w:numPr>
          <w:ilvl w:val="0"/>
          <w:numId w:val="6"/>
        </w:numPr>
        <w:spacing w:after="200"/>
        <w:ind w:left="1418" w:right="333" w:hanging="709"/>
        <w:jc w:val="both"/>
        <w:rPr>
          <w:rFonts w:ascii="Arial" w:hAnsi="Arial" w:cs="Arial"/>
          <w:sz w:val="20"/>
          <w:szCs w:val="20"/>
        </w:rPr>
      </w:pPr>
      <w:r w:rsidRPr="001D4F00">
        <w:rPr>
          <w:rFonts w:ascii="Arial" w:hAnsi="Arial" w:cs="Arial"/>
          <w:sz w:val="20"/>
          <w:szCs w:val="20"/>
        </w:rPr>
        <w:t>Casinos, centros de apuestas, salas de sorteos, casas de juego y similares, cualquiera que sea su denominación.</w:t>
      </w:r>
    </w:p>
    <w:p w:rsidR="007673EF" w:rsidRPr="001D4F00" w:rsidRDefault="007673EF" w:rsidP="009C0663">
      <w:pPr>
        <w:ind w:left="709" w:right="333"/>
        <w:jc w:val="both"/>
        <w:rPr>
          <w:rFonts w:ascii="Arial" w:hAnsi="Arial" w:cs="Arial"/>
          <w:sz w:val="20"/>
          <w:szCs w:val="20"/>
        </w:rPr>
      </w:pPr>
      <w:r w:rsidRPr="001D4F00">
        <w:rPr>
          <w:rFonts w:ascii="Arial" w:hAnsi="Arial" w:cs="Arial"/>
          <w:sz w:val="20"/>
          <w:szCs w:val="20"/>
        </w:rPr>
        <w:t xml:space="preserve">Queda estrictamente prohibida la autorización de uso de suelo para los establecimientos señalados en las fracciones V y VI. </w:t>
      </w:r>
    </w:p>
    <w:p w:rsidR="007673EF" w:rsidRPr="001D4F00" w:rsidRDefault="007673EF" w:rsidP="009C0663">
      <w:pPr>
        <w:ind w:left="709" w:right="333"/>
        <w:jc w:val="both"/>
        <w:rPr>
          <w:rFonts w:ascii="Arial" w:hAnsi="Arial" w:cs="Arial"/>
          <w:sz w:val="20"/>
          <w:szCs w:val="20"/>
        </w:rPr>
      </w:pPr>
    </w:p>
    <w:p w:rsidR="007673EF" w:rsidRPr="001D4F00" w:rsidRDefault="007673EF" w:rsidP="009C0663">
      <w:pPr>
        <w:ind w:right="333"/>
        <w:jc w:val="both"/>
        <w:rPr>
          <w:rFonts w:ascii="Arial" w:hAnsi="Arial" w:cs="Arial"/>
          <w:sz w:val="20"/>
          <w:szCs w:val="20"/>
          <w:lang w:val="es-MX"/>
        </w:rPr>
      </w:pPr>
      <w:r>
        <w:rPr>
          <w:rFonts w:ascii="Arial" w:hAnsi="Arial" w:cs="Arial"/>
          <w:sz w:val="20"/>
          <w:szCs w:val="20"/>
        </w:rPr>
        <w:t>D</w:t>
      </w:r>
      <w:r w:rsidRPr="001D4F00">
        <w:rPr>
          <w:rFonts w:ascii="Arial" w:hAnsi="Arial" w:cs="Arial"/>
          <w:sz w:val="20"/>
          <w:szCs w:val="20"/>
          <w:lang w:val="es-MX"/>
        </w:rPr>
        <w:t xml:space="preserve">el </w:t>
      </w:r>
      <w:r w:rsidRPr="001D4F00">
        <w:rPr>
          <w:rFonts w:ascii="Arial" w:hAnsi="Arial" w:cs="Arial"/>
          <w:sz w:val="20"/>
          <w:szCs w:val="20"/>
        </w:rPr>
        <w:t>Reglamento de Desarrollo Urbano y Construcciones para el</w:t>
      </w:r>
      <w:r>
        <w:rPr>
          <w:rFonts w:ascii="Arial" w:hAnsi="Arial" w:cs="Arial"/>
          <w:sz w:val="20"/>
          <w:szCs w:val="20"/>
        </w:rPr>
        <w:t xml:space="preserve"> M</w:t>
      </w:r>
      <w:r w:rsidRPr="001D4F00">
        <w:rPr>
          <w:rFonts w:ascii="Arial" w:hAnsi="Arial" w:cs="Arial"/>
          <w:sz w:val="20"/>
          <w:szCs w:val="20"/>
        </w:rPr>
        <w:t xml:space="preserve">unicipio </w:t>
      </w:r>
      <w:r w:rsidRPr="001D4F00">
        <w:rPr>
          <w:rFonts w:ascii="Arial" w:hAnsi="Arial" w:cs="Arial"/>
          <w:sz w:val="20"/>
          <w:szCs w:val="20"/>
          <w:lang w:val="es-MX"/>
        </w:rPr>
        <w:t xml:space="preserve">de Saltillo, Coahuila de Zaragoza para quedar de la siguiente forma: </w:t>
      </w:r>
    </w:p>
    <w:p w:rsidR="007673EF" w:rsidRPr="001D4F00" w:rsidRDefault="007673EF" w:rsidP="009C0663">
      <w:pPr>
        <w:ind w:left="709" w:right="333"/>
        <w:jc w:val="both"/>
        <w:rPr>
          <w:rFonts w:ascii="Arial" w:hAnsi="Arial" w:cs="Arial"/>
          <w:sz w:val="20"/>
          <w:szCs w:val="20"/>
          <w:lang w:val="es-MX"/>
        </w:rPr>
      </w:pPr>
    </w:p>
    <w:p w:rsidR="007673EF" w:rsidRPr="001D4F00" w:rsidRDefault="007673EF" w:rsidP="009C0663">
      <w:pPr>
        <w:ind w:left="709" w:right="333"/>
        <w:jc w:val="both"/>
        <w:rPr>
          <w:rFonts w:ascii="Arial" w:hAnsi="Arial" w:cs="Arial"/>
          <w:sz w:val="20"/>
          <w:szCs w:val="20"/>
        </w:rPr>
      </w:pPr>
      <w:r w:rsidRPr="001D4F00">
        <w:rPr>
          <w:rFonts w:ascii="Arial" w:hAnsi="Arial" w:cs="Arial"/>
          <w:b/>
          <w:sz w:val="20"/>
          <w:szCs w:val="20"/>
        </w:rPr>
        <w:t>ARTÍCULO 23.</w:t>
      </w:r>
      <w:r w:rsidRPr="001D4F00">
        <w:rPr>
          <w:rFonts w:ascii="Arial" w:hAnsi="Arial" w:cs="Arial"/>
          <w:sz w:val="20"/>
          <w:szCs w:val="20"/>
        </w:rPr>
        <w:t xml:space="preserve"> La Dirección otorgará la Constancia de Uso del Suelo a solicitud del interesado, misma que será expedida con estricto apego a lo establecido en el Plan Director.</w:t>
      </w:r>
    </w:p>
    <w:p w:rsidR="007673EF" w:rsidRDefault="007673EF" w:rsidP="009C0663">
      <w:pPr>
        <w:ind w:left="709" w:right="333"/>
        <w:jc w:val="both"/>
        <w:rPr>
          <w:rFonts w:ascii="Arial" w:hAnsi="Arial" w:cs="Arial"/>
          <w:sz w:val="20"/>
          <w:szCs w:val="20"/>
        </w:rPr>
      </w:pPr>
    </w:p>
    <w:p w:rsidR="007B1859" w:rsidRDefault="007B1859" w:rsidP="009C0663">
      <w:pPr>
        <w:ind w:left="709" w:right="333"/>
        <w:jc w:val="both"/>
        <w:rPr>
          <w:rFonts w:ascii="Arial" w:hAnsi="Arial" w:cs="Arial"/>
          <w:sz w:val="20"/>
          <w:szCs w:val="20"/>
        </w:rPr>
      </w:pPr>
    </w:p>
    <w:p w:rsidR="007B1859" w:rsidRDefault="007B1859" w:rsidP="009C0663">
      <w:pPr>
        <w:ind w:left="709" w:right="333"/>
        <w:jc w:val="both"/>
        <w:rPr>
          <w:rFonts w:ascii="Arial" w:hAnsi="Arial" w:cs="Arial"/>
          <w:sz w:val="20"/>
          <w:szCs w:val="20"/>
        </w:rPr>
      </w:pPr>
    </w:p>
    <w:p w:rsidR="007B1859" w:rsidRDefault="007B1859" w:rsidP="009C0663">
      <w:pPr>
        <w:ind w:left="709" w:right="333"/>
        <w:jc w:val="both"/>
        <w:rPr>
          <w:rFonts w:ascii="Arial" w:hAnsi="Arial" w:cs="Arial"/>
          <w:sz w:val="20"/>
          <w:szCs w:val="20"/>
        </w:rPr>
      </w:pPr>
    </w:p>
    <w:p w:rsidR="007B1859" w:rsidRPr="001D4F00" w:rsidRDefault="007B1859" w:rsidP="009C0663">
      <w:pPr>
        <w:ind w:left="709" w:right="333"/>
        <w:jc w:val="both"/>
        <w:rPr>
          <w:rFonts w:ascii="Arial" w:hAnsi="Arial" w:cs="Arial"/>
          <w:sz w:val="20"/>
          <w:szCs w:val="20"/>
        </w:rPr>
      </w:pPr>
    </w:p>
    <w:p w:rsidR="007B1859" w:rsidRDefault="007B1859" w:rsidP="009C0663">
      <w:pPr>
        <w:ind w:left="709" w:right="333"/>
        <w:jc w:val="both"/>
        <w:rPr>
          <w:rFonts w:ascii="Arial" w:hAnsi="Arial" w:cs="Arial"/>
          <w:sz w:val="20"/>
          <w:szCs w:val="20"/>
        </w:rPr>
      </w:pPr>
    </w:p>
    <w:p w:rsidR="007673EF" w:rsidRPr="001D4F00" w:rsidRDefault="007673EF" w:rsidP="009C0663">
      <w:pPr>
        <w:ind w:left="709" w:right="333"/>
        <w:jc w:val="both"/>
        <w:rPr>
          <w:rFonts w:ascii="Arial" w:hAnsi="Arial" w:cs="Arial"/>
          <w:sz w:val="20"/>
          <w:szCs w:val="20"/>
        </w:rPr>
      </w:pPr>
      <w:r w:rsidRPr="001D4F00">
        <w:rPr>
          <w:rFonts w:ascii="Arial" w:hAnsi="Arial" w:cs="Arial"/>
          <w:sz w:val="20"/>
          <w:szCs w:val="20"/>
        </w:rPr>
        <w:t>En ningún caso podrá otorgase constancias de uso de suelo para casinos</w:t>
      </w:r>
      <w:r>
        <w:rPr>
          <w:rFonts w:ascii="Arial" w:hAnsi="Arial" w:cs="Arial"/>
          <w:sz w:val="20"/>
          <w:szCs w:val="20"/>
        </w:rPr>
        <w:t xml:space="preserve"> y/o</w:t>
      </w:r>
      <w:r w:rsidRPr="001D4F00">
        <w:rPr>
          <w:rFonts w:ascii="Arial" w:hAnsi="Arial" w:cs="Arial"/>
          <w:sz w:val="20"/>
          <w:szCs w:val="20"/>
        </w:rPr>
        <w:t xml:space="preserve"> centros de apuestas, salas de sorteos, casas de juego y similares, cualquiera que sea su denominación, cabarets y centros donde se presentan espectáculos con personas desnudas o semidesnudas y, para establecimientos donde se</w:t>
      </w:r>
      <w:r>
        <w:rPr>
          <w:rFonts w:ascii="Arial" w:hAnsi="Arial" w:cs="Arial"/>
          <w:sz w:val="20"/>
          <w:szCs w:val="20"/>
        </w:rPr>
        <w:t xml:space="preserve"> desmantelen y </w:t>
      </w:r>
      <w:r w:rsidRPr="001D4F00">
        <w:rPr>
          <w:rFonts w:ascii="Arial" w:hAnsi="Arial" w:cs="Arial"/>
          <w:sz w:val="20"/>
          <w:szCs w:val="20"/>
        </w:rPr>
        <w:t xml:space="preserve"> comercializan vehículos o autopartes cuya procedencia no pueda ser acreditada legalmente, así como su legal estancia dentro del municipio en el supuesto de ser de procedencia extranjera.</w:t>
      </w:r>
    </w:p>
    <w:p w:rsidR="007673EF" w:rsidRPr="001D4F00" w:rsidRDefault="007673EF" w:rsidP="009C0663">
      <w:pPr>
        <w:spacing w:before="100" w:beforeAutospacing="1" w:after="100" w:afterAutospacing="1"/>
        <w:ind w:right="333"/>
        <w:jc w:val="both"/>
        <w:rPr>
          <w:rFonts w:ascii="Arial" w:hAnsi="Arial" w:cs="Arial"/>
          <w:sz w:val="20"/>
          <w:szCs w:val="20"/>
        </w:rPr>
      </w:pPr>
      <w:r>
        <w:rPr>
          <w:rFonts w:ascii="Arial" w:hAnsi="Arial" w:cs="Arial"/>
          <w:bCs/>
          <w:sz w:val="20"/>
          <w:szCs w:val="20"/>
          <w:lang w:val="es-MX"/>
        </w:rPr>
        <w:t xml:space="preserve">SEGUNDO: </w:t>
      </w:r>
      <w:r w:rsidRPr="001D4F00">
        <w:rPr>
          <w:rFonts w:ascii="Arial" w:hAnsi="Arial" w:cs="Arial"/>
          <w:sz w:val="20"/>
          <w:szCs w:val="20"/>
        </w:rPr>
        <w:t>El presente acuerdo de reforma entrará en vigor al día siguiente de su publicación en el Periódico Oficial del Gobierno del Estado.</w:t>
      </w:r>
    </w:p>
    <w:p w:rsidR="007673EF" w:rsidRPr="001D4F00" w:rsidRDefault="007673EF" w:rsidP="009C0663">
      <w:pPr>
        <w:spacing w:before="100" w:beforeAutospacing="1" w:after="100" w:afterAutospacing="1"/>
        <w:ind w:right="333"/>
        <w:jc w:val="both"/>
        <w:rPr>
          <w:rFonts w:ascii="Arial" w:hAnsi="Arial" w:cs="Arial"/>
          <w:sz w:val="20"/>
          <w:szCs w:val="20"/>
        </w:rPr>
      </w:pPr>
      <w:r>
        <w:rPr>
          <w:rFonts w:ascii="Arial" w:hAnsi="Arial" w:cs="Arial"/>
          <w:sz w:val="20"/>
          <w:szCs w:val="20"/>
        </w:rPr>
        <w:t>TERCERO:</w:t>
      </w:r>
      <w:r w:rsidRPr="001D4F00">
        <w:rPr>
          <w:rFonts w:ascii="Arial" w:hAnsi="Arial" w:cs="Arial"/>
          <w:sz w:val="20"/>
          <w:szCs w:val="20"/>
        </w:rPr>
        <w:t xml:space="preserve"> Se derogan todas aquellas disposiciones que contraríen al presente acuerdo.</w:t>
      </w:r>
    </w:p>
    <w:p w:rsidR="007673EF" w:rsidRPr="001D4F00" w:rsidRDefault="007673EF" w:rsidP="009C0663">
      <w:pPr>
        <w:autoSpaceDE w:val="0"/>
        <w:autoSpaceDN w:val="0"/>
        <w:adjustRightInd w:val="0"/>
        <w:ind w:right="333"/>
        <w:jc w:val="both"/>
        <w:rPr>
          <w:rFonts w:ascii="Arial" w:hAnsi="Arial" w:cs="Arial"/>
          <w:sz w:val="20"/>
          <w:szCs w:val="20"/>
          <w:lang w:val="es-MX"/>
        </w:rPr>
      </w:pPr>
      <w:r>
        <w:rPr>
          <w:rFonts w:ascii="Arial" w:hAnsi="Arial" w:cs="Arial"/>
          <w:sz w:val="20"/>
          <w:szCs w:val="20"/>
        </w:rPr>
        <w:t>CUART</w:t>
      </w:r>
      <w:r>
        <w:rPr>
          <w:rFonts w:ascii="Arial" w:hAnsi="Arial" w:cs="Arial"/>
          <w:sz w:val="20"/>
          <w:szCs w:val="20"/>
          <w:lang w:val="es-MX"/>
        </w:rPr>
        <w:t>O:</w:t>
      </w:r>
      <w:r w:rsidRPr="001D4F00">
        <w:rPr>
          <w:rFonts w:ascii="Arial" w:hAnsi="Arial" w:cs="Arial"/>
          <w:sz w:val="20"/>
          <w:szCs w:val="20"/>
          <w:lang w:val="es-MX"/>
        </w:rPr>
        <w:t xml:space="preserve"> Comuníquese a la Secretaría del R. Ayuntamiento para los efectos legales a que haya a lugar.</w:t>
      </w:r>
    </w:p>
    <w:p w:rsidR="007673EF" w:rsidRPr="001D4F00" w:rsidRDefault="007673EF" w:rsidP="009C0663">
      <w:pPr>
        <w:autoSpaceDE w:val="0"/>
        <w:autoSpaceDN w:val="0"/>
        <w:adjustRightInd w:val="0"/>
        <w:ind w:right="333"/>
        <w:jc w:val="both"/>
        <w:rPr>
          <w:rFonts w:ascii="Arial" w:hAnsi="Arial" w:cs="Arial"/>
          <w:sz w:val="20"/>
          <w:szCs w:val="20"/>
          <w:lang w:val="es-MX"/>
        </w:rPr>
      </w:pPr>
    </w:p>
    <w:p w:rsidR="007673EF" w:rsidRPr="001D4F00" w:rsidRDefault="007673EF" w:rsidP="009C0663">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QUINTO:</w:t>
      </w:r>
      <w:r w:rsidRPr="001D4F00">
        <w:rPr>
          <w:rFonts w:ascii="Arial" w:hAnsi="Arial" w:cs="Arial"/>
          <w:sz w:val="20"/>
          <w:szCs w:val="20"/>
          <w:lang w:val="es-MX"/>
        </w:rPr>
        <w:t xml:space="preserve"> Publíquese en la Gaceta Municipal, órgano de difusión oficial de R. Ayuntamiento.</w:t>
      </w:r>
    </w:p>
    <w:p w:rsidR="00623539" w:rsidRDefault="007673EF" w:rsidP="009C0663">
      <w:pPr>
        <w:ind w:right="-84"/>
        <w:outlineLvl w:val="0"/>
        <w:rPr>
          <w:rFonts w:ascii="Arial" w:hAnsi="Arial" w:cs="Arial"/>
          <w:b/>
          <w:sz w:val="20"/>
          <w:szCs w:val="20"/>
          <w:lang w:val="es-MX"/>
        </w:rPr>
      </w:pPr>
      <w:r>
        <w:rPr>
          <w:rFonts w:ascii="Arial" w:hAnsi="Arial" w:cs="Arial"/>
          <w:sz w:val="20"/>
          <w:szCs w:val="20"/>
          <w:lang w:val="es-MX"/>
        </w:rPr>
        <w:t>.…………………………</w:t>
      </w:r>
    </w:p>
    <w:p w:rsidR="0013278A" w:rsidRPr="0013278A" w:rsidRDefault="0013278A" w:rsidP="009C0663">
      <w:pPr>
        <w:pStyle w:val="Textodebloque"/>
        <w:tabs>
          <w:tab w:val="left" w:pos="8505"/>
        </w:tabs>
        <w:ind w:right="333" w:hanging="4239"/>
        <w:jc w:val="center"/>
        <w:rPr>
          <w:rFonts w:cs="Arial"/>
          <w:b/>
          <w:sz w:val="20"/>
        </w:rPr>
      </w:pPr>
      <w:r w:rsidRPr="0013278A">
        <w:rPr>
          <w:rFonts w:cs="Arial"/>
          <w:b/>
          <w:sz w:val="20"/>
        </w:rPr>
        <w:t>INFORME FINANCIERO CORRESPONDIE</w:t>
      </w:r>
      <w:r>
        <w:rPr>
          <w:rFonts w:cs="Arial"/>
          <w:b/>
          <w:sz w:val="20"/>
        </w:rPr>
        <w:t>NTE AL MES DE DICIEMBRE DE 2012</w:t>
      </w:r>
    </w:p>
    <w:p w:rsidR="0013278A" w:rsidRDefault="0013278A" w:rsidP="0013278A">
      <w:pPr>
        <w:ind w:right="-84"/>
        <w:outlineLvl w:val="0"/>
        <w:rPr>
          <w:rFonts w:ascii="Arial" w:hAnsi="Arial" w:cs="Arial"/>
          <w:sz w:val="20"/>
          <w:szCs w:val="20"/>
        </w:rPr>
      </w:pPr>
    </w:p>
    <w:p w:rsidR="0013278A" w:rsidRDefault="0013278A" w:rsidP="0013278A">
      <w:pPr>
        <w:ind w:right="-84"/>
        <w:jc w:val="center"/>
        <w:outlineLvl w:val="0"/>
        <w:rPr>
          <w:rFonts w:ascii="Arial" w:hAnsi="Arial" w:cs="Arial"/>
          <w:b/>
          <w:bCs/>
          <w:sz w:val="20"/>
        </w:rPr>
      </w:pPr>
      <w:r w:rsidRPr="0013278A">
        <w:rPr>
          <w:rFonts w:ascii="Arial" w:hAnsi="Arial" w:cs="Arial"/>
          <w:b/>
          <w:bCs/>
          <w:sz w:val="20"/>
        </w:rPr>
        <w:t>ACUERDO 04/01/13</w:t>
      </w:r>
    </w:p>
    <w:p w:rsidR="0013278A" w:rsidRDefault="0013278A" w:rsidP="0013278A">
      <w:pPr>
        <w:ind w:right="-84"/>
        <w:jc w:val="center"/>
        <w:outlineLvl w:val="0"/>
        <w:rPr>
          <w:rFonts w:ascii="Arial" w:hAnsi="Arial" w:cs="Arial"/>
          <w:b/>
          <w:bCs/>
          <w:sz w:val="20"/>
        </w:rPr>
      </w:pPr>
    </w:p>
    <w:p w:rsidR="0013278A" w:rsidRPr="00E1433C" w:rsidRDefault="0013278A" w:rsidP="0013278A">
      <w:pPr>
        <w:tabs>
          <w:tab w:val="left" w:pos="8100"/>
        </w:tabs>
        <w:ind w:right="333"/>
        <w:jc w:val="both"/>
        <w:rPr>
          <w:rFonts w:ascii="Arial" w:hAnsi="Arial" w:cs="Arial"/>
          <w:b/>
          <w:sz w:val="20"/>
          <w:szCs w:val="20"/>
        </w:rPr>
      </w:pPr>
      <w:r>
        <w:rPr>
          <w:rFonts w:ascii="Arial" w:hAnsi="Arial" w:cs="Arial"/>
          <w:sz w:val="20"/>
        </w:rPr>
        <w:t xml:space="preserve">PRIMERO: Se aprueba el dictamen presentado por la Comisión de Hacienda, Patrimonio, Cuenta Pública y Gastos Médicos que ha quedado transcrito, en consecuencia, </w:t>
      </w:r>
      <w:r w:rsidRPr="00E1433C">
        <w:rPr>
          <w:rFonts w:ascii="Arial" w:hAnsi="Arial" w:cs="Arial"/>
          <w:sz w:val="20"/>
          <w:szCs w:val="20"/>
        </w:rPr>
        <w:t xml:space="preserve">el informe financiero correspondiente al mes de </w:t>
      </w:r>
      <w:r w:rsidRPr="0069375E">
        <w:rPr>
          <w:rFonts w:ascii="Arial" w:hAnsi="Arial" w:cs="Arial"/>
          <w:sz w:val="20"/>
          <w:szCs w:val="20"/>
        </w:rPr>
        <w:t>diciembre</w:t>
      </w:r>
      <w:r w:rsidRPr="00E1433C">
        <w:rPr>
          <w:rFonts w:ascii="Arial" w:hAnsi="Arial" w:cs="Arial"/>
          <w:sz w:val="20"/>
          <w:szCs w:val="20"/>
        </w:rPr>
        <w:t xml:space="preserve"> de 2012.</w:t>
      </w:r>
    </w:p>
    <w:p w:rsidR="0013278A" w:rsidRPr="00E1433C" w:rsidRDefault="0013278A" w:rsidP="0013278A">
      <w:pPr>
        <w:ind w:right="333"/>
        <w:jc w:val="both"/>
        <w:rPr>
          <w:rFonts w:ascii="Arial" w:hAnsi="Arial" w:cs="Arial"/>
          <w:b/>
          <w:sz w:val="20"/>
          <w:szCs w:val="20"/>
        </w:rPr>
      </w:pPr>
    </w:p>
    <w:p w:rsidR="0013278A" w:rsidRPr="00E1433C" w:rsidRDefault="0013278A" w:rsidP="0013278A">
      <w:pPr>
        <w:ind w:right="333"/>
        <w:jc w:val="both"/>
        <w:rPr>
          <w:rFonts w:ascii="Arial" w:hAnsi="Arial" w:cs="Arial"/>
          <w:sz w:val="20"/>
          <w:szCs w:val="20"/>
        </w:rPr>
      </w:pPr>
      <w:r>
        <w:rPr>
          <w:rFonts w:ascii="Arial" w:hAnsi="Arial" w:cs="Arial"/>
          <w:sz w:val="20"/>
          <w:szCs w:val="20"/>
        </w:rPr>
        <w:t>SEGUDO:</w:t>
      </w:r>
      <w:r w:rsidRPr="00E1433C">
        <w:rPr>
          <w:rFonts w:ascii="Arial" w:hAnsi="Arial" w:cs="Arial"/>
          <w:sz w:val="20"/>
          <w:szCs w:val="20"/>
        </w:rPr>
        <w:t>Notifíquese</w:t>
      </w:r>
      <w:r>
        <w:rPr>
          <w:rFonts w:ascii="Arial" w:hAnsi="Arial" w:cs="Arial"/>
          <w:sz w:val="20"/>
          <w:szCs w:val="20"/>
        </w:rPr>
        <w:t xml:space="preserve"> a la Tesorería Municipal para todos los efectos a que haya lugar</w:t>
      </w:r>
      <w:r w:rsidRPr="00E1433C">
        <w:rPr>
          <w:rFonts w:ascii="Arial" w:hAnsi="Arial" w:cs="Arial"/>
          <w:sz w:val="20"/>
          <w:szCs w:val="20"/>
        </w:rPr>
        <w:t>.</w:t>
      </w:r>
    </w:p>
    <w:p w:rsidR="0013278A" w:rsidRDefault="0013278A" w:rsidP="0013278A">
      <w:pPr>
        <w:ind w:right="-84"/>
        <w:outlineLvl w:val="0"/>
        <w:rPr>
          <w:rFonts w:ascii="Arial" w:hAnsi="Arial" w:cs="Arial"/>
          <w:b/>
          <w:sz w:val="20"/>
          <w:szCs w:val="20"/>
          <w:lang w:val="es-MX"/>
        </w:rPr>
      </w:pPr>
      <w:r>
        <w:rPr>
          <w:rFonts w:ascii="Arial" w:hAnsi="Arial" w:cs="Arial"/>
          <w:sz w:val="20"/>
          <w:szCs w:val="20"/>
          <w:lang w:val="es-MX"/>
        </w:rPr>
        <w:t>.…………………………</w:t>
      </w:r>
    </w:p>
    <w:p w:rsidR="00FB6AB5" w:rsidRPr="00FB6AB5" w:rsidRDefault="00FB6AB5" w:rsidP="00FB6AB5">
      <w:pPr>
        <w:ind w:left="1985" w:right="333" w:hanging="1985"/>
        <w:jc w:val="center"/>
        <w:rPr>
          <w:rFonts w:ascii="Arial" w:hAnsi="Arial" w:cs="Arial"/>
          <w:b/>
          <w:sz w:val="20"/>
          <w:szCs w:val="20"/>
        </w:rPr>
      </w:pPr>
      <w:r w:rsidRPr="00FB6AB5">
        <w:rPr>
          <w:rFonts w:ascii="Arial" w:hAnsi="Arial" w:cs="Arial"/>
          <w:b/>
          <w:sz w:val="20"/>
          <w:szCs w:val="20"/>
        </w:rPr>
        <w:t>INFORME FINANCIERO CORRESPONDIENTE AL SEGUNDO SEMESTRE DEL AÑO 2012.</w:t>
      </w:r>
    </w:p>
    <w:p w:rsidR="0013278A" w:rsidRPr="00FB6AB5" w:rsidRDefault="0013278A" w:rsidP="0013278A">
      <w:pPr>
        <w:ind w:right="-84"/>
        <w:outlineLvl w:val="0"/>
        <w:rPr>
          <w:rFonts w:ascii="Arial" w:hAnsi="Arial" w:cs="Arial"/>
          <w:sz w:val="20"/>
          <w:szCs w:val="20"/>
        </w:rPr>
      </w:pPr>
    </w:p>
    <w:tbl>
      <w:tblPr>
        <w:tblW w:w="8800" w:type="dxa"/>
        <w:tblInd w:w="70" w:type="dxa"/>
        <w:tblLayout w:type="fixed"/>
        <w:tblCellMar>
          <w:left w:w="70" w:type="dxa"/>
          <w:right w:w="70" w:type="dxa"/>
        </w:tblCellMar>
        <w:tblLook w:val="0000"/>
      </w:tblPr>
      <w:tblGrid>
        <w:gridCol w:w="720"/>
        <w:gridCol w:w="2160"/>
        <w:gridCol w:w="540"/>
        <w:gridCol w:w="160"/>
        <w:gridCol w:w="1280"/>
        <w:gridCol w:w="1260"/>
        <w:gridCol w:w="1260"/>
        <w:gridCol w:w="1260"/>
        <w:gridCol w:w="160"/>
      </w:tblGrid>
      <w:tr w:rsidR="00FB6AB5" w:rsidRPr="004D69FC" w:rsidTr="007B1859">
        <w:trPr>
          <w:trHeight w:val="266"/>
        </w:trPr>
        <w:tc>
          <w:tcPr>
            <w:tcW w:w="8800" w:type="dxa"/>
            <w:gridSpan w:val="9"/>
            <w:tcBorders>
              <w:top w:val="nil"/>
              <w:left w:val="nil"/>
              <w:bottom w:val="nil"/>
              <w:right w:val="nil"/>
            </w:tcBorders>
            <w:shd w:val="clear" w:color="auto" w:fill="auto"/>
            <w:noWrap/>
            <w:vAlign w:val="center"/>
          </w:tcPr>
          <w:p w:rsidR="00B17A31" w:rsidRDefault="00B17A31" w:rsidP="007B1859">
            <w:pPr>
              <w:ind w:right="-44"/>
              <w:jc w:val="center"/>
              <w:rPr>
                <w:color w:val="000000"/>
              </w:rPr>
            </w:pPr>
          </w:p>
          <w:p w:rsidR="00FB6AB5" w:rsidRPr="001242CB" w:rsidRDefault="00FB6AB5" w:rsidP="007B1859">
            <w:pPr>
              <w:ind w:right="-44"/>
              <w:jc w:val="center"/>
              <w:rPr>
                <w:color w:val="000000"/>
              </w:rPr>
            </w:pPr>
            <w:r w:rsidRPr="001242CB">
              <w:rPr>
                <w:color w:val="000000"/>
              </w:rPr>
              <w:t>Municipio de Saltillo Coahuila</w:t>
            </w:r>
          </w:p>
        </w:tc>
      </w:tr>
      <w:tr w:rsidR="00FB6AB5" w:rsidRPr="004D69FC" w:rsidTr="007B1859">
        <w:trPr>
          <w:trHeight w:val="290"/>
        </w:trPr>
        <w:tc>
          <w:tcPr>
            <w:tcW w:w="8800" w:type="dxa"/>
            <w:gridSpan w:val="9"/>
            <w:tcBorders>
              <w:top w:val="nil"/>
              <w:left w:val="nil"/>
              <w:bottom w:val="nil"/>
              <w:right w:val="nil"/>
            </w:tcBorders>
            <w:shd w:val="clear" w:color="auto" w:fill="auto"/>
            <w:noWrap/>
            <w:vAlign w:val="center"/>
          </w:tcPr>
          <w:p w:rsidR="00FB6AB5" w:rsidRPr="00ED12F0" w:rsidRDefault="00FB6AB5" w:rsidP="007B1859">
            <w:pPr>
              <w:jc w:val="center"/>
              <w:rPr>
                <w:color w:val="000000"/>
                <w:sz w:val="20"/>
                <w:szCs w:val="20"/>
              </w:rPr>
            </w:pPr>
            <w:r w:rsidRPr="00ED12F0">
              <w:rPr>
                <w:color w:val="000000"/>
                <w:sz w:val="20"/>
                <w:szCs w:val="20"/>
              </w:rPr>
              <w:t>Estado de Origen y Aplicación de Recursos</w:t>
            </w:r>
          </w:p>
        </w:tc>
      </w:tr>
      <w:tr w:rsidR="00FB6AB5" w:rsidRPr="004D69FC" w:rsidTr="007B1859">
        <w:trPr>
          <w:trHeight w:val="190"/>
        </w:trPr>
        <w:tc>
          <w:tcPr>
            <w:tcW w:w="8800" w:type="dxa"/>
            <w:gridSpan w:val="9"/>
            <w:tcBorders>
              <w:top w:val="nil"/>
              <w:left w:val="nil"/>
              <w:bottom w:val="nil"/>
              <w:right w:val="nil"/>
            </w:tcBorders>
            <w:shd w:val="clear" w:color="auto" w:fill="auto"/>
            <w:noWrap/>
            <w:vAlign w:val="center"/>
          </w:tcPr>
          <w:p w:rsidR="00FB6AB5" w:rsidRPr="001242CB" w:rsidRDefault="00FB6AB5" w:rsidP="007B1859">
            <w:pPr>
              <w:jc w:val="center"/>
              <w:rPr>
                <w:b/>
                <w:bCs/>
                <w:color w:val="000000"/>
                <w:sz w:val="16"/>
                <w:szCs w:val="16"/>
              </w:rPr>
            </w:pPr>
            <w:r>
              <w:rPr>
                <w:b/>
                <w:bCs/>
                <w:color w:val="000000"/>
                <w:sz w:val="16"/>
                <w:szCs w:val="16"/>
              </w:rPr>
              <w:t>Segundo Semestre 2012</w:t>
            </w:r>
          </w:p>
        </w:tc>
      </w:tr>
      <w:tr w:rsidR="00FB6AB5" w:rsidRPr="004D69FC" w:rsidTr="007B1859">
        <w:trPr>
          <w:trHeight w:val="80"/>
        </w:trPr>
        <w:tc>
          <w:tcPr>
            <w:tcW w:w="72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r>
      <w:tr w:rsidR="00FB6AB5" w:rsidRPr="004D69FC" w:rsidTr="007B1859">
        <w:trPr>
          <w:trHeight w:val="80"/>
        </w:trPr>
        <w:tc>
          <w:tcPr>
            <w:tcW w:w="720" w:type="dxa"/>
            <w:tcBorders>
              <w:top w:val="nil"/>
              <w:left w:val="nil"/>
              <w:right w:val="nil"/>
            </w:tcBorders>
            <w:shd w:val="clear" w:color="auto" w:fill="auto"/>
            <w:noWrap/>
            <w:vAlign w:val="bottom"/>
          </w:tcPr>
          <w:p w:rsidR="00FB6AB5" w:rsidRPr="00677DC0" w:rsidRDefault="00FB6AB5" w:rsidP="007B1859">
            <w:pPr>
              <w:rPr>
                <w:b/>
                <w:color w:val="000000"/>
                <w:sz w:val="12"/>
                <w:szCs w:val="12"/>
              </w:rPr>
            </w:pPr>
            <w:r w:rsidRPr="00677DC0">
              <w:rPr>
                <w:b/>
                <w:color w:val="000000"/>
                <w:sz w:val="12"/>
                <w:szCs w:val="12"/>
              </w:rPr>
              <w:t>CUENTA</w:t>
            </w:r>
          </w:p>
        </w:tc>
        <w:tc>
          <w:tcPr>
            <w:tcW w:w="2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r>
              <w:rPr>
                <w:b/>
                <w:bCs/>
                <w:color w:val="000000"/>
                <w:sz w:val="14"/>
                <w:szCs w:val="14"/>
              </w:rPr>
              <w:t>CONCEPTO</w:t>
            </w:r>
          </w:p>
        </w:tc>
        <w:tc>
          <w:tcPr>
            <w:tcW w:w="54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2540" w:type="dxa"/>
            <w:gridSpan w:val="2"/>
            <w:tcBorders>
              <w:top w:val="nil"/>
              <w:left w:val="nil"/>
              <w:right w:val="nil"/>
            </w:tcBorders>
            <w:shd w:val="clear" w:color="auto" w:fill="auto"/>
            <w:noWrap/>
            <w:vAlign w:val="bottom"/>
          </w:tcPr>
          <w:p w:rsidR="00FB6AB5" w:rsidRPr="001242CB" w:rsidRDefault="00FB6AB5" w:rsidP="007B1859">
            <w:pPr>
              <w:jc w:val="center"/>
              <w:rPr>
                <w:color w:val="000000"/>
                <w:sz w:val="16"/>
                <w:szCs w:val="16"/>
              </w:rPr>
            </w:pPr>
            <w:r>
              <w:rPr>
                <w:b/>
                <w:bCs/>
                <w:color w:val="000000"/>
                <w:sz w:val="14"/>
                <w:szCs w:val="14"/>
              </w:rPr>
              <w:t>SEGUNDO SEMESTRE 2012</w:t>
            </w:r>
          </w:p>
        </w:tc>
        <w:tc>
          <w:tcPr>
            <w:tcW w:w="2520" w:type="dxa"/>
            <w:gridSpan w:val="2"/>
            <w:tcBorders>
              <w:top w:val="nil"/>
              <w:left w:val="nil"/>
              <w:right w:val="nil"/>
            </w:tcBorders>
            <w:shd w:val="clear" w:color="auto" w:fill="auto"/>
            <w:noWrap/>
            <w:vAlign w:val="bottom"/>
          </w:tcPr>
          <w:p w:rsidR="00FB6AB5" w:rsidRPr="001242CB" w:rsidRDefault="00FB6AB5" w:rsidP="007B1859">
            <w:pPr>
              <w:jc w:val="center"/>
              <w:rPr>
                <w:color w:val="000000"/>
                <w:sz w:val="16"/>
                <w:szCs w:val="16"/>
              </w:rPr>
            </w:pPr>
            <w:r>
              <w:rPr>
                <w:b/>
                <w:bCs/>
                <w:color w:val="000000"/>
                <w:sz w:val="14"/>
                <w:szCs w:val="14"/>
              </w:rPr>
              <w:t>ACUMULADO AL PERIODO</w:t>
            </w: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r>
      <w:tr w:rsidR="00FB6AB5" w:rsidRPr="004D69FC" w:rsidTr="007B1859">
        <w:trPr>
          <w:trHeight w:val="80"/>
        </w:trPr>
        <w:tc>
          <w:tcPr>
            <w:tcW w:w="72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2540" w:type="dxa"/>
            <w:gridSpan w:val="2"/>
            <w:tcBorders>
              <w:top w:val="nil"/>
              <w:left w:val="nil"/>
              <w:right w:val="nil"/>
            </w:tcBorders>
            <w:shd w:val="clear" w:color="auto" w:fill="auto"/>
            <w:noWrap/>
            <w:vAlign w:val="bottom"/>
          </w:tcPr>
          <w:p w:rsidR="00FB6AB5" w:rsidRDefault="00FB6AB5" w:rsidP="007B1859">
            <w:pPr>
              <w:jc w:val="center"/>
              <w:rPr>
                <w:b/>
                <w:bCs/>
                <w:color w:val="000000"/>
                <w:sz w:val="14"/>
                <w:szCs w:val="14"/>
              </w:rPr>
            </w:pPr>
          </w:p>
        </w:tc>
        <w:tc>
          <w:tcPr>
            <w:tcW w:w="2520" w:type="dxa"/>
            <w:gridSpan w:val="2"/>
            <w:tcBorders>
              <w:top w:val="nil"/>
              <w:left w:val="nil"/>
              <w:right w:val="nil"/>
            </w:tcBorders>
            <w:shd w:val="clear" w:color="auto" w:fill="auto"/>
            <w:noWrap/>
            <w:vAlign w:val="bottom"/>
          </w:tcPr>
          <w:p w:rsidR="00FB6AB5" w:rsidRDefault="00FB6AB5" w:rsidP="007B1859">
            <w:pPr>
              <w:jc w:val="center"/>
              <w:rPr>
                <w:b/>
                <w:bCs/>
                <w:color w:val="000000"/>
                <w:sz w:val="14"/>
                <w:szCs w:val="14"/>
              </w:rPr>
            </w:pP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r>
      <w:tr w:rsidR="00FB6AB5" w:rsidRPr="004D69FC" w:rsidTr="007B1859">
        <w:trPr>
          <w:trHeight w:val="80"/>
        </w:trPr>
        <w:tc>
          <w:tcPr>
            <w:tcW w:w="72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right w:val="nil"/>
            </w:tcBorders>
            <w:shd w:val="clear" w:color="auto" w:fill="auto"/>
            <w:noWrap/>
            <w:vAlign w:val="bottom"/>
          </w:tcPr>
          <w:p w:rsidR="00FB6AB5" w:rsidRPr="001242CB" w:rsidRDefault="00FB6AB5" w:rsidP="007B1859">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r>
              <w:rPr>
                <w:b/>
                <w:bCs/>
                <w:color w:val="000000"/>
                <w:sz w:val="14"/>
                <w:szCs w:val="14"/>
              </w:rPr>
              <w:t>PRESUPUESTO</w:t>
            </w:r>
          </w:p>
        </w:tc>
        <w:tc>
          <w:tcPr>
            <w:tcW w:w="1260" w:type="dxa"/>
            <w:tcBorders>
              <w:top w:val="nil"/>
              <w:left w:val="nil"/>
              <w:right w:val="nil"/>
            </w:tcBorders>
            <w:shd w:val="clear" w:color="auto" w:fill="auto"/>
            <w:noWrap/>
            <w:vAlign w:val="bottom"/>
          </w:tcPr>
          <w:p w:rsidR="00FB6AB5" w:rsidRPr="001242CB" w:rsidRDefault="00FB6AB5" w:rsidP="007B1859">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FB6AB5" w:rsidRPr="001242CB" w:rsidRDefault="00FB6AB5" w:rsidP="007B1859">
            <w:pPr>
              <w:jc w:val="center"/>
              <w:rPr>
                <w:color w:val="000000"/>
                <w:sz w:val="16"/>
                <w:szCs w:val="16"/>
              </w:rPr>
            </w:pPr>
            <w:r>
              <w:rPr>
                <w:b/>
                <w:bCs/>
                <w:color w:val="000000"/>
                <w:sz w:val="14"/>
                <w:szCs w:val="14"/>
              </w:rPr>
              <w:t>PRESUPUESTO</w:t>
            </w: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r>
      <w:tr w:rsidR="00FB6AB5" w:rsidRPr="00107994" w:rsidTr="007B1859">
        <w:trPr>
          <w:trHeight w:val="255"/>
        </w:trPr>
        <w:tc>
          <w:tcPr>
            <w:tcW w:w="720" w:type="dxa"/>
            <w:tcBorders>
              <w:bottom w:val="nil"/>
              <w:right w:val="nil"/>
            </w:tcBorders>
            <w:shd w:val="clear" w:color="auto" w:fill="auto"/>
            <w:noWrap/>
          </w:tcPr>
          <w:p w:rsidR="00FB6AB5" w:rsidRDefault="00FB6AB5" w:rsidP="007B1859">
            <w:pPr>
              <w:jc w:val="center"/>
              <w:rPr>
                <w:b/>
                <w:bCs/>
                <w:color w:val="000000"/>
                <w:sz w:val="14"/>
                <w:szCs w:val="14"/>
              </w:rPr>
            </w:pPr>
          </w:p>
        </w:tc>
        <w:tc>
          <w:tcPr>
            <w:tcW w:w="2160" w:type="dxa"/>
            <w:tcBorders>
              <w:left w:val="nil"/>
              <w:bottom w:val="nil"/>
              <w:right w:val="nil"/>
            </w:tcBorders>
            <w:shd w:val="clear" w:color="auto" w:fill="auto"/>
            <w:noWrap/>
            <w:vAlign w:val="center"/>
          </w:tcPr>
          <w:p w:rsidR="00FB6AB5" w:rsidRPr="00FF3099" w:rsidRDefault="00FB6AB5" w:rsidP="007B1859">
            <w:pPr>
              <w:rPr>
                <w:b/>
                <w:bCs/>
                <w:color w:val="000000"/>
                <w:sz w:val="12"/>
                <w:szCs w:val="12"/>
              </w:rPr>
            </w:pPr>
          </w:p>
        </w:tc>
        <w:tc>
          <w:tcPr>
            <w:tcW w:w="540" w:type="dxa"/>
            <w:tcBorders>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60" w:type="dxa"/>
            <w:tcBorders>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80" w:type="dxa"/>
            <w:tcBorders>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60" w:type="dxa"/>
            <w:tcBorders>
              <w:top w:val="nil"/>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60" w:type="dxa"/>
            <w:tcBorders>
              <w:left w:val="nil"/>
              <w:bottom w:val="nil"/>
            </w:tcBorders>
            <w:shd w:val="clear" w:color="auto" w:fill="auto"/>
            <w:noWrap/>
            <w:vAlign w:val="bottom"/>
          </w:tcPr>
          <w:p w:rsidR="00FB6AB5" w:rsidRPr="001242CB" w:rsidRDefault="00FB6AB5" w:rsidP="007B1859">
            <w:pPr>
              <w:jc w:val="center"/>
              <w:rPr>
                <w:b/>
                <w:bCs/>
                <w:color w:val="000000"/>
                <w:sz w:val="16"/>
                <w:szCs w:val="16"/>
              </w:rPr>
            </w:pPr>
          </w:p>
        </w:tc>
      </w:tr>
      <w:tr w:rsidR="00FB6AB5" w:rsidRPr="00107994" w:rsidTr="007B1859">
        <w:trPr>
          <w:trHeight w:val="255"/>
        </w:trPr>
        <w:tc>
          <w:tcPr>
            <w:tcW w:w="720" w:type="dxa"/>
            <w:tcBorders>
              <w:bottom w:val="nil"/>
              <w:right w:val="nil"/>
            </w:tcBorders>
            <w:shd w:val="clear" w:color="auto" w:fill="auto"/>
            <w:noWrap/>
          </w:tcPr>
          <w:p w:rsidR="00FB6AB5" w:rsidRPr="001242CB" w:rsidRDefault="00FB6AB5" w:rsidP="007B1859">
            <w:pPr>
              <w:jc w:val="center"/>
              <w:rPr>
                <w:b/>
                <w:bCs/>
                <w:color w:val="000000"/>
                <w:sz w:val="16"/>
                <w:szCs w:val="16"/>
              </w:rPr>
            </w:pPr>
            <w:r>
              <w:rPr>
                <w:b/>
                <w:bCs/>
                <w:color w:val="000000"/>
                <w:sz w:val="14"/>
                <w:szCs w:val="14"/>
              </w:rPr>
              <w:t>1101</w:t>
            </w:r>
          </w:p>
        </w:tc>
        <w:tc>
          <w:tcPr>
            <w:tcW w:w="2160" w:type="dxa"/>
            <w:tcBorders>
              <w:left w:val="nil"/>
              <w:bottom w:val="nil"/>
              <w:right w:val="nil"/>
            </w:tcBorders>
            <w:shd w:val="clear" w:color="auto" w:fill="auto"/>
            <w:noWrap/>
            <w:vAlign w:val="center"/>
          </w:tcPr>
          <w:p w:rsidR="00FB6AB5" w:rsidRPr="001242CB" w:rsidRDefault="00FB6AB5" w:rsidP="007B1859">
            <w:pPr>
              <w:rPr>
                <w:b/>
                <w:bCs/>
                <w:color w:val="000000"/>
                <w:sz w:val="16"/>
                <w:szCs w:val="16"/>
              </w:rPr>
            </w:pPr>
            <w:r w:rsidRPr="00FF3099">
              <w:rPr>
                <w:b/>
                <w:bCs/>
                <w:color w:val="000000"/>
                <w:sz w:val="12"/>
                <w:szCs w:val="12"/>
              </w:rPr>
              <w:t>EXISTENCIA INICIAL EN CAJA Y BANCOS</w:t>
            </w:r>
          </w:p>
        </w:tc>
        <w:tc>
          <w:tcPr>
            <w:tcW w:w="540" w:type="dxa"/>
            <w:tcBorders>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60" w:type="dxa"/>
            <w:tcBorders>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80" w:type="dxa"/>
            <w:tcBorders>
              <w:left w:val="nil"/>
              <w:bottom w:val="nil"/>
              <w:right w:val="nil"/>
            </w:tcBorders>
            <w:shd w:val="clear" w:color="auto" w:fill="auto"/>
            <w:noWrap/>
          </w:tcPr>
          <w:p w:rsidR="00FB6AB5" w:rsidRPr="0022528E" w:rsidRDefault="00FB6AB5" w:rsidP="007B1859">
            <w:pPr>
              <w:jc w:val="right"/>
              <w:rPr>
                <w:b/>
                <w:bCs/>
                <w:color w:val="000000"/>
                <w:sz w:val="14"/>
                <w:szCs w:val="14"/>
              </w:rPr>
            </w:pPr>
            <w:r w:rsidRPr="0022528E">
              <w:rPr>
                <w:b/>
                <w:bCs/>
                <w:color w:val="000000"/>
                <w:sz w:val="14"/>
                <w:szCs w:val="14"/>
              </w:rPr>
              <w:t>113,085,268.31</w:t>
            </w:r>
          </w:p>
          <w:p w:rsidR="00FB6AB5" w:rsidRPr="000A34D6" w:rsidRDefault="00FB6AB5" w:rsidP="007B1859">
            <w:pPr>
              <w:jc w:val="right"/>
              <w:rPr>
                <w:b/>
                <w:bCs/>
                <w:color w:val="000000"/>
                <w:sz w:val="20"/>
                <w:szCs w:val="20"/>
              </w:rPr>
            </w:pPr>
          </w:p>
        </w:tc>
        <w:tc>
          <w:tcPr>
            <w:tcW w:w="1260" w:type="dxa"/>
            <w:tcBorders>
              <w:left w:val="nil"/>
              <w:bottom w:val="nil"/>
              <w:right w:val="nil"/>
            </w:tcBorders>
            <w:shd w:val="clear" w:color="auto" w:fill="auto"/>
            <w:noWrap/>
          </w:tcPr>
          <w:p w:rsidR="00FB6AB5" w:rsidRPr="00B73FFA" w:rsidRDefault="00FB6AB5" w:rsidP="007B1859">
            <w:pPr>
              <w:jc w:val="right"/>
              <w:rPr>
                <w:b/>
                <w:bCs/>
                <w:color w:val="000000"/>
                <w:sz w:val="12"/>
                <w:szCs w:val="12"/>
              </w:rPr>
            </w:pPr>
          </w:p>
        </w:tc>
        <w:tc>
          <w:tcPr>
            <w:tcW w:w="1260" w:type="dxa"/>
            <w:tcBorders>
              <w:top w:val="nil"/>
              <w:left w:val="nil"/>
              <w:bottom w:val="nil"/>
              <w:right w:val="nil"/>
            </w:tcBorders>
            <w:shd w:val="clear" w:color="auto" w:fill="auto"/>
            <w:noWrap/>
          </w:tcPr>
          <w:p w:rsidR="00FB6AB5" w:rsidRPr="0022528E" w:rsidRDefault="00FB6AB5" w:rsidP="007B1859">
            <w:pPr>
              <w:jc w:val="right"/>
              <w:rPr>
                <w:b/>
                <w:bCs/>
                <w:color w:val="000000"/>
                <w:sz w:val="14"/>
                <w:szCs w:val="14"/>
              </w:rPr>
            </w:pPr>
            <w:r w:rsidRPr="0022528E">
              <w:rPr>
                <w:b/>
                <w:bCs/>
                <w:color w:val="000000"/>
                <w:sz w:val="14"/>
                <w:szCs w:val="14"/>
              </w:rPr>
              <w:t>82,568,518.50</w:t>
            </w:r>
          </w:p>
          <w:p w:rsidR="00FB6AB5" w:rsidRPr="000A34D6" w:rsidRDefault="00FB6AB5" w:rsidP="007B1859">
            <w:pPr>
              <w:jc w:val="right"/>
              <w:rPr>
                <w:b/>
                <w:color w:val="000000"/>
                <w:sz w:val="12"/>
                <w:szCs w:val="12"/>
              </w:rPr>
            </w:pPr>
          </w:p>
        </w:tc>
        <w:tc>
          <w:tcPr>
            <w:tcW w:w="1260" w:type="dxa"/>
            <w:tcBorders>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60" w:type="dxa"/>
            <w:tcBorders>
              <w:left w:val="nil"/>
              <w:bottom w:val="nil"/>
            </w:tcBorders>
            <w:shd w:val="clear" w:color="auto" w:fill="auto"/>
            <w:noWrap/>
            <w:vAlign w:val="bottom"/>
          </w:tcPr>
          <w:p w:rsidR="00FB6AB5" w:rsidRPr="001242CB" w:rsidRDefault="00FB6AB5" w:rsidP="007B1859">
            <w:pPr>
              <w:jc w:val="center"/>
              <w:rPr>
                <w:b/>
                <w:bCs/>
                <w:color w:val="000000"/>
                <w:sz w:val="16"/>
                <w:szCs w:val="16"/>
              </w:rPr>
            </w:pPr>
          </w:p>
        </w:tc>
      </w:tr>
      <w:tr w:rsidR="00FB6AB5" w:rsidRPr="004959F3" w:rsidTr="007B1859">
        <w:trPr>
          <w:trHeight w:val="148"/>
        </w:trPr>
        <w:tc>
          <w:tcPr>
            <w:tcW w:w="720" w:type="dxa"/>
            <w:tcBorders>
              <w:top w:val="nil"/>
              <w:bottom w:val="nil"/>
              <w:right w:val="nil"/>
            </w:tcBorders>
            <w:shd w:val="clear" w:color="auto" w:fill="auto"/>
            <w:noWrap/>
            <w:vAlign w:val="center"/>
          </w:tcPr>
          <w:tbl>
            <w:tblPr>
              <w:tblW w:w="0" w:type="auto"/>
              <w:tblLayout w:type="fixed"/>
              <w:tblCellMar>
                <w:left w:w="70" w:type="dxa"/>
                <w:right w:w="70" w:type="dxa"/>
              </w:tblCellMar>
              <w:tblLook w:val="0000"/>
            </w:tblPr>
            <w:tblGrid>
              <w:gridCol w:w="2835"/>
              <w:gridCol w:w="2835"/>
              <w:gridCol w:w="2835"/>
              <w:gridCol w:w="2835"/>
              <w:gridCol w:w="2835"/>
              <w:gridCol w:w="2835"/>
              <w:gridCol w:w="2835"/>
            </w:tblGrid>
            <w:tr w:rsidR="00FB6AB5" w:rsidTr="007B1859">
              <w:tc>
                <w:tcPr>
                  <w:tcW w:w="2835" w:type="dxa"/>
                </w:tcPr>
                <w:p w:rsidR="00FB6AB5" w:rsidRDefault="00FB6AB5" w:rsidP="007B1859">
                  <w:pPr>
                    <w:rPr>
                      <w:b/>
                      <w:bCs/>
                      <w:color w:val="000000"/>
                      <w:sz w:val="16"/>
                      <w:szCs w:val="16"/>
                    </w:rPr>
                  </w:pPr>
                </w:p>
              </w:tc>
              <w:tc>
                <w:tcPr>
                  <w:tcW w:w="2835" w:type="dxa"/>
                </w:tcPr>
                <w:p w:rsidR="00FB6AB5" w:rsidRDefault="00FB6AB5" w:rsidP="007B1859">
                  <w:pPr>
                    <w:rPr>
                      <w:b/>
                      <w:bCs/>
                      <w:color w:val="000000"/>
                      <w:sz w:val="16"/>
                      <w:szCs w:val="16"/>
                    </w:rPr>
                  </w:pPr>
                </w:p>
              </w:tc>
              <w:tc>
                <w:tcPr>
                  <w:tcW w:w="2835" w:type="dxa"/>
                </w:tcPr>
                <w:p w:rsidR="00FB6AB5" w:rsidRDefault="00FB6AB5" w:rsidP="007B1859">
                  <w:pPr>
                    <w:rPr>
                      <w:b/>
                      <w:bCs/>
                      <w:color w:val="000000"/>
                      <w:sz w:val="16"/>
                      <w:szCs w:val="16"/>
                    </w:rPr>
                  </w:pPr>
                </w:p>
              </w:tc>
              <w:tc>
                <w:tcPr>
                  <w:tcW w:w="2835" w:type="dxa"/>
                </w:tcPr>
                <w:p w:rsidR="00FB6AB5" w:rsidRDefault="00FB6AB5" w:rsidP="007B1859">
                  <w:pPr>
                    <w:rPr>
                      <w:b/>
                      <w:bCs/>
                      <w:color w:val="000000"/>
                      <w:sz w:val="16"/>
                      <w:szCs w:val="16"/>
                    </w:rPr>
                  </w:pPr>
                </w:p>
              </w:tc>
              <w:tc>
                <w:tcPr>
                  <w:tcW w:w="2835" w:type="dxa"/>
                </w:tcPr>
                <w:p w:rsidR="00FB6AB5" w:rsidRDefault="00FB6AB5" w:rsidP="007B1859">
                  <w:pPr>
                    <w:rPr>
                      <w:b/>
                      <w:bCs/>
                      <w:color w:val="000000"/>
                      <w:sz w:val="16"/>
                      <w:szCs w:val="16"/>
                    </w:rPr>
                  </w:pPr>
                </w:p>
              </w:tc>
              <w:tc>
                <w:tcPr>
                  <w:tcW w:w="2835" w:type="dxa"/>
                </w:tcPr>
                <w:p w:rsidR="00FB6AB5" w:rsidRDefault="00FB6AB5" w:rsidP="007B1859">
                  <w:pPr>
                    <w:rPr>
                      <w:b/>
                      <w:bCs/>
                      <w:color w:val="000000"/>
                      <w:sz w:val="16"/>
                      <w:szCs w:val="16"/>
                    </w:rPr>
                  </w:pPr>
                </w:p>
              </w:tc>
              <w:tc>
                <w:tcPr>
                  <w:tcW w:w="2835" w:type="dxa"/>
                </w:tcPr>
                <w:p w:rsidR="00FB6AB5" w:rsidRDefault="00FB6AB5" w:rsidP="007B1859">
                  <w:pPr>
                    <w:rPr>
                      <w:b/>
                      <w:bCs/>
                      <w:color w:val="000000"/>
                      <w:sz w:val="16"/>
                      <w:szCs w:val="16"/>
                    </w:rPr>
                  </w:pPr>
                </w:p>
              </w:tc>
            </w:tr>
          </w:tbl>
          <w:p w:rsidR="00FB6AB5" w:rsidRPr="001242CB" w:rsidRDefault="00FB6AB5" w:rsidP="007B1859">
            <w:pPr>
              <w:rPr>
                <w:b/>
                <w:bCs/>
                <w:color w:val="000000"/>
                <w:sz w:val="16"/>
                <w:szCs w:val="16"/>
              </w:rPr>
            </w:pPr>
          </w:p>
        </w:tc>
        <w:tc>
          <w:tcPr>
            <w:tcW w:w="2160" w:type="dxa"/>
            <w:tcBorders>
              <w:top w:val="nil"/>
              <w:left w:val="nil"/>
              <w:bottom w:val="nil"/>
              <w:right w:val="nil"/>
            </w:tcBorders>
            <w:shd w:val="clear" w:color="auto" w:fill="auto"/>
            <w:noWrap/>
            <w:vAlign w:val="center"/>
          </w:tcPr>
          <w:p w:rsidR="00FB6AB5" w:rsidRPr="001242CB" w:rsidRDefault="00FB6AB5" w:rsidP="007B1859">
            <w:pPr>
              <w:rPr>
                <w:b/>
                <w:bCs/>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60" w:type="dxa"/>
            <w:tcBorders>
              <w:top w:val="nil"/>
              <w:left w:val="nil"/>
              <w:bottom w:val="nil"/>
            </w:tcBorders>
            <w:shd w:val="clear" w:color="auto" w:fill="auto"/>
            <w:noWrap/>
            <w:vAlign w:val="bottom"/>
          </w:tcPr>
          <w:p w:rsidR="00FB6AB5" w:rsidRPr="001242CB" w:rsidRDefault="00FB6AB5" w:rsidP="007B1859">
            <w:pPr>
              <w:rPr>
                <w:b/>
                <w:bCs/>
                <w:color w:val="000000"/>
                <w:sz w:val="16"/>
                <w:szCs w:val="16"/>
              </w:rPr>
            </w:pPr>
          </w:p>
        </w:tc>
      </w:tr>
      <w:tr w:rsidR="00FB6AB5" w:rsidRPr="00107994" w:rsidTr="007B1859">
        <w:trPr>
          <w:trHeight w:val="255"/>
        </w:trPr>
        <w:tc>
          <w:tcPr>
            <w:tcW w:w="720" w:type="dxa"/>
            <w:tcBorders>
              <w:top w:val="nil"/>
              <w:bottom w:val="nil"/>
              <w:right w:val="nil"/>
            </w:tcBorders>
            <w:shd w:val="clear" w:color="auto" w:fill="auto"/>
            <w:noWrap/>
            <w:vAlign w:val="center"/>
          </w:tcPr>
          <w:p w:rsidR="00FB6AB5" w:rsidRPr="001242CB" w:rsidRDefault="00FB6AB5" w:rsidP="007B1859">
            <w:pPr>
              <w:rPr>
                <w:b/>
                <w:bCs/>
                <w:color w:val="000000"/>
                <w:sz w:val="16"/>
                <w:szCs w:val="16"/>
              </w:rPr>
            </w:pPr>
          </w:p>
        </w:tc>
        <w:tc>
          <w:tcPr>
            <w:tcW w:w="2160" w:type="dxa"/>
            <w:tcBorders>
              <w:top w:val="nil"/>
              <w:left w:val="nil"/>
              <w:bottom w:val="nil"/>
              <w:right w:val="nil"/>
            </w:tcBorders>
            <w:shd w:val="clear" w:color="auto" w:fill="auto"/>
            <w:noWrap/>
            <w:vAlign w:val="center"/>
          </w:tcPr>
          <w:p w:rsidR="00FB6AB5" w:rsidRPr="001242CB" w:rsidRDefault="00FB6AB5" w:rsidP="007B1859">
            <w:pPr>
              <w:rPr>
                <w:b/>
                <w:bCs/>
                <w:color w:val="000000"/>
                <w:sz w:val="16"/>
                <w:szCs w:val="16"/>
              </w:rPr>
            </w:pPr>
            <w:r>
              <w:rPr>
                <w:b/>
                <w:bCs/>
                <w:color w:val="000000"/>
                <w:sz w:val="14"/>
                <w:szCs w:val="14"/>
              </w:rPr>
              <w:t>INGRESOS:</w:t>
            </w:r>
          </w:p>
        </w:tc>
        <w:tc>
          <w:tcPr>
            <w:tcW w:w="54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420" w:type="dxa"/>
            <w:gridSpan w:val="2"/>
            <w:tcBorders>
              <w:top w:val="nil"/>
              <w:left w:val="nil"/>
              <w:bottom w:val="nil"/>
            </w:tcBorders>
            <w:shd w:val="clear" w:color="auto" w:fill="auto"/>
            <w:noWrap/>
            <w:vAlign w:val="bottom"/>
          </w:tcPr>
          <w:p w:rsidR="00FB6AB5" w:rsidRPr="001242CB" w:rsidRDefault="00FB6AB5" w:rsidP="007B1859">
            <w:pPr>
              <w:jc w:val="right"/>
              <w:rPr>
                <w:b/>
                <w:bCs/>
                <w:color w:val="000000"/>
                <w:sz w:val="16"/>
                <w:szCs w:val="16"/>
              </w:rPr>
            </w:pPr>
          </w:p>
        </w:tc>
      </w:tr>
      <w:tr w:rsidR="00FB6AB5" w:rsidRPr="004959F3" w:rsidTr="007B1859">
        <w:trPr>
          <w:trHeight w:val="80"/>
        </w:trPr>
        <w:tc>
          <w:tcPr>
            <w:tcW w:w="720" w:type="dxa"/>
            <w:tcBorders>
              <w:top w:val="nil"/>
              <w:bottom w:val="nil"/>
              <w:right w:val="nil"/>
            </w:tcBorders>
            <w:shd w:val="clear" w:color="auto" w:fill="auto"/>
            <w:noWrap/>
            <w:vAlign w:val="bottom"/>
          </w:tcPr>
          <w:p w:rsidR="00FB6AB5" w:rsidRDefault="00FB6AB5" w:rsidP="007B1859">
            <w:pPr>
              <w:rPr>
                <w:color w:val="000000"/>
                <w:sz w:val="12"/>
                <w:szCs w:val="12"/>
              </w:rPr>
            </w:pPr>
          </w:p>
        </w:tc>
        <w:tc>
          <w:tcPr>
            <w:tcW w:w="2160" w:type="dxa"/>
            <w:tcBorders>
              <w:top w:val="nil"/>
              <w:left w:val="nil"/>
              <w:bottom w:val="nil"/>
              <w:right w:val="nil"/>
            </w:tcBorders>
            <w:shd w:val="clear" w:color="auto" w:fill="auto"/>
            <w:noWrap/>
            <w:vAlign w:val="bottom"/>
          </w:tcPr>
          <w:p w:rsidR="00FB6AB5" w:rsidRDefault="00FB6AB5" w:rsidP="007B1859">
            <w:pPr>
              <w:jc w:val="both"/>
              <w:rPr>
                <w:color w:val="000000"/>
                <w:sz w:val="12"/>
                <w:szCs w:val="12"/>
              </w:rPr>
            </w:pPr>
            <w:r>
              <w:rPr>
                <w:color w:val="000000"/>
                <w:sz w:val="12"/>
                <w:szCs w:val="12"/>
              </w:rPr>
              <w:t>INGRESOS PRESUPUESTALES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Default="00FB6AB5" w:rsidP="007B1859">
            <w:pPr>
              <w:jc w:val="right"/>
              <w:rPr>
                <w:color w:val="000000"/>
                <w:sz w:val="12"/>
                <w:szCs w:val="12"/>
              </w:rPr>
            </w:pP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4959F3" w:rsidTr="007B1859">
        <w:trPr>
          <w:trHeight w:val="80"/>
        </w:trPr>
        <w:tc>
          <w:tcPr>
            <w:tcW w:w="720" w:type="dxa"/>
            <w:tcBorders>
              <w:top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4101</w:t>
            </w:r>
          </w:p>
        </w:tc>
        <w:tc>
          <w:tcPr>
            <w:tcW w:w="2160" w:type="dxa"/>
            <w:tcBorders>
              <w:top w:val="nil"/>
              <w:left w:val="nil"/>
              <w:bottom w:val="nil"/>
              <w:right w:val="nil"/>
            </w:tcBorders>
            <w:shd w:val="clear" w:color="auto" w:fill="auto"/>
            <w:noWrap/>
            <w:vAlign w:val="bottom"/>
          </w:tcPr>
          <w:p w:rsidR="00FB6AB5" w:rsidRPr="001242CB" w:rsidRDefault="00FB6AB5" w:rsidP="007B1859">
            <w:pPr>
              <w:jc w:val="both"/>
              <w:rPr>
                <w:color w:val="000000"/>
                <w:sz w:val="16"/>
                <w:szCs w:val="16"/>
              </w:rPr>
            </w:pPr>
            <w:r>
              <w:rPr>
                <w:color w:val="000000"/>
                <w:sz w:val="12"/>
                <w:szCs w:val="12"/>
              </w:rPr>
              <w:t xml:space="preserve">      IMPUESTOS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121,123,482.51</w:t>
            </w:r>
          </w:p>
        </w:tc>
        <w:tc>
          <w:tcPr>
            <w:tcW w:w="1260" w:type="dxa"/>
            <w:tcBorders>
              <w:top w:val="nil"/>
              <w:left w:val="nil"/>
              <w:bottom w:val="nil"/>
              <w:right w:val="nil"/>
            </w:tcBorders>
            <w:shd w:val="clear" w:color="auto" w:fill="auto"/>
            <w:noWrap/>
            <w:vAlign w:val="center"/>
          </w:tcPr>
          <w:p w:rsidR="00FB6AB5" w:rsidRPr="00963B40" w:rsidRDefault="00FB6AB5" w:rsidP="007B1859">
            <w:pPr>
              <w:jc w:val="right"/>
              <w:rPr>
                <w:color w:val="000000"/>
                <w:sz w:val="12"/>
                <w:szCs w:val="12"/>
              </w:rPr>
            </w:pPr>
            <w:r w:rsidRPr="0022528E">
              <w:rPr>
                <w:color w:val="000000"/>
                <w:sz w:val="12"/>
                <w:szCs w:val="12"/>
              </w:rPr>
              <w:t>116,540,900.00</w:t>
            </w:r>
          </w:p>
        </w:tc>
        <w:tc>
          <w:tcPr>
            <w:tcW w:w="1260" w:type="dxa"/>
            <w:tcBorders>
              <w:top w:val="nil"/>
              <w:left w:val="nil"/>
              <w:bottom w:val="nil"/>
              <w:right w:val="nil"/>
            </w:tcBorders>
            <w:shd w:val="clear" w:color="auto" w:fill="auto"/>
            <w:noWrap/>
            <w:vAlign w:val="center"/>
          </w:tcPr>
          <w:p w:rsidR="00FB6AB5" w:rsidRPr="00A423BC" w:rsidRDefault="00FB6AB5" w:rsidP="007B1859">
            <w:pPr>
              <w:jc w:val="right"/>
              <w:rPr>
                <w:color w:val="000000"/>
                <w:sz w:val="12"/>
                <w:szCs w:val="12"/>
              </w:rPr>
            </w:pPr>
            <w:r w:rsidRPr="00A423BC">
              <w:rPr>
                <w:color w:val="000000"/>
                <w:sz w:val="12"/>
                <w:szCs w:val="12"/>
              </w:rPr>
              <w:t>351,605,674.35</w:t>
            </w:r>
          </w:p>
        </w:tc>
        <w:tc>
          <w:tcPr>
            <w:tcW w:w="1260" w:type="dxa"/>
            <w:tcBorders>
              <w:top w:val="nil"/>
              <w:left w:val="nil"/>
              <w:bottom w:val="nil"/>
              <w:right w:val="nil"/>
            </w:tcBorders>
            <w:shd w:val="clear" w:color="auto" w:fill="auto"/>
            <w:noWrap/>
            <w:vAlign w:val="center"/>
          </w:tcPr>
          <w:p w:rsidR="00FB6AB5" w:rsidRPr="00A423BC" w:rsidRDefault="00FB6AB5" w:rsidP="007B1859">
            <w:pPr>
              <w:jc w:val="right"/>
              <w:rPr>
                <w:color w:val="000000"/>
                <w:sz w:val="12"/>
                <w:szCs w:val="12"/>
              </w:rPr>
            </w:pPr>
            <w:r w:rsidRPr="00A423BC">
              <w:rPr>
                <w:color w:val="000000"/>
                <w:sz w:val="12"/>
                <w:szCs w:val="12"/>
              </w:rPr>
              <w:t>345,390,900.00</w:t>
            </w: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22"/>
        </w:trPr>
        <w:tc>
          <w:tcPr>
            <w:tcW w:w="720" w:type="dxa"/>
            <w:tcBorders>
              <w:top w:val="nil"/>
              <w:bottom w:val="nil"/>
              <w:right w:val="nil"/>
            </w:tcBorders>
            <w:shd w:val="clear" w:color="auto" w:fill="auto"/>
            <w:noWrap/>
            <w:vAlign w:val="center"/>
          </w:tcPr>
          <w:p w:rsidR="00FB6AB5" w:rsidRPr="00FF3099" w:rsidRDefault="00FB6AB5" w:rsidP="007B1859">
            <w:pPr>
              <w:rPr>
                <w:bCs/>
                <w:color w:val="000000"/>
                <w:sz w:val="12"/>
                <w:szCs w:val="12"/>
              </w:rPr>
            </w:pPr>
            <w:r w:rsidRPr="00FF3099">
              <w:rPr>
                <w:bCs/>
                <w:color w:val="000000"/>
                <w:sz w:val="12"/>
                <w:szCs w:val="12"/>
              </w:rPr>
              <w:t>4102</w:t>
            </w:r>
          </w:p>
        </w:tc>
        <w:tc>
          <w:tcPr>
            <w:tcW w:w="2160" w:type="dxa"/>
            <w:tcBorders>
              <w:top w:val="nil"/>
              <w:left w:val="nil"/>
              <w:bottom w:val="nil"/>
              <w:right w:val="nil"/>
            </w:tcBorders>
            <w:shd w:val="clear" w:color="auto" w:fill="auto"/>
            <w:noWrap/>
            <w:vAlign w:val="center"/>
          </w:tcPr>
          <w:p w:rsidR="00FB6AB5" w:rsidRPr="001242CB" w:rsidRDefault="00FB6AB5" w:rsidP="007B1859">
            <w:pPr>
              <w:rPr>
                <w:b/>
                <w:bCs/>
                <w:color w:val="000000"/>
                <w:sz w:val="16"/>
                <w:szCs w:val="16"/>
              </w:rPr>
            </w:pPr>
            <w:r>
              <w:rPr>
                <w:color w:val="000000"/>
                <w:sz w:val="12"/>
                <w:szCs w:val="12"/>
              </w:rPr>
              <w:t xml:space="preserve">      CONTRIBUCIONES ESPECIALES</w:t>
            </w:r>
          </w:p>
        </w:tc>
        <w:tc>
          <w:tcPr>
            <w:tcW w:w="54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8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215,400.00</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215,400.00</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215,400.00</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215,400.00</w:t>
            </w:r>
          </w:p>
        </w:tc>
        <w:tc>
          <w:tcPr>
            <w:tcW w:w="160" w:type="dxa"/>
            <w:tcBorders>
              <w:top w:val="nil"/>
              <w:left w:val="nil"/>
              <w:bottom w:val="nil"/>
            </w:tcBorders>
            <w:shd w:val="clear" w:color="auto" w:fill="auto"/>
            <w:noWrap/>
            <w:vAlign w:val="bottom"/>
          </w:tcPr>
          <w:p w:rsidR="00FB6AB5" w:rsidRPr="001242CB" w:rsidRDefault="00FB6AB5" w:rsidP="007B1859">
            <w:pPr>
              <w:jc w:val="right"/>
              <w:rPr>
                <w:b/>
                <w:bCs/>
                <w:color w:val="000000"/>
                <w:sz w:val="16"/>
                <w:szCs w:val="16"/>
              </w:rPr>
            </w:pPr>
          </w:p>
        </w:tc>
      </w:tr>
      <w:tr w:rsidR="00FB6AB5" w:rsidRPr="00107994" w:rsidTr="007B1859">
        <w:trPr>
          <w:trHeight w:val="255"/>
        </w:trPr>
        <w:tc>
          <w:tcPr>
            <w:tcW w:w="720" w:type="dxa"/>
            <w:tcBorders>
              <w:top w:val="nil"/>
              <w:bottom w:val="nil"/>
              <w:right w:val="nil"/>
            </w:tcBorders>
            <w:shd w:val="clear" w:color="auto" w:fill="auto"/>
            <w:noWrap/>
            <w:vAlign w:val="center"/>
          </w:tcPr>
          <w:p w:rsidR="00FB6AB5" w:rsidRPr="00FF3099" w:rsidRDefault="00FB6AB5" w:rsidP="007B1859">
            <w:pPr>
              <w:rPr>
                <w:color w:val="000000"/>
                <w:sz w:val="12"/>
                <w:szCs w:val="12"/>
              </w:rPr>
            </w:pPr>
            <w:r>
              <w:rPr>
                <w:color w:val="000000"/>
                <w:sz w:val="12"/>
                <w:szCs w:val="12"/>
              </w:rPr>
              <w:t>4103</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4"/>
                <w:szCs w:val="14"/>
              </w:rPr>
            </w:pPr>
            <w:r>
              <w:rPr>
                <w:color w:val="000000"/>
                <w:sz w:val="12"/>
                <w:szCs w:val="12"/>
              </w:rPr>
              <w:t xml:space="preserve">      DERECHOS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8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42,923,788.23</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43,417,100.00</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106,845,964.23</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106,937,100.00</w:t>
            </w: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55"/>
        </w:trPr>
        <w:tc>
          <w:tcPr>
            <w:tcW w:w="720" w:type="dxa"/>
            <w:tcBorders>
              <w:top w:val="nil"/>
              <w:bottom w:val="nil"/>
              <w:right w:val="nil"/>
            </w:tcBorders>
            <w:shd w:val="clear" w:color="auto" w:fill="auto"/>
            <w:noWrap/>
            <w:vAlign w:val="center"/>
          </w:tcPr>
          <w:p w:rsidR="00FB6AB5" w:rsidRPr="00FF3099" w:rsidRDefault="00FB6AB5" w:rsidP="007B1859">
            <w:pPr>
              <w:rPr>
                <w:color w:val="000000"/>
                <w:sz w:val="12"/>
                <w:szCs w:val="12"/>
              </w:rPr>
            </w:pPr>
            <w:r>
              <w:rPr>
                <w:color w:val="000000"/>
                <w:sz w:val="12"/>
                <w:szCs w:val="12"/>
              </w:rPr>
              <w:t>4104</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4"/>
                <w:szCs w:val="14"/>
              </w:rPr>
            </w:pPr>
            <w:r>
              <w:rPr>
                <w:color w:val="000000"/>
                <w:sz w:val="12"/>
                <w:szCs w:val="12"/>
              </w:rPr>
              <w:t xml:space="preserve">      PRODUCTOS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8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29,917,674.88</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31,150,600.00</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47,382,384.32</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48,380,600.00</w:t>
            </w: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55"/>
        </w:trPr>
        <w:tc>
          <w:tcPr>
            <w:tcW w:w="720" w:type="dxa"/>
            <w:tcBorders>
              <w:top w:val="nil"/>
              <w:bottom w:val="nil"/>
              <w:right w:val="nil"/>
            </w:tcBorders>
            <w:shd w:val="clear" w:color="auto" w:fill="auto"/>
            <w:noWrap/>
            <w:vAlign w:val="center"/>
          </w:tcPr>
          <w:p w:rsidR="00FB6AB5" w:rsidRPr="00FF3099" w:rsidRDefault="00FB6AB5" w:rsidP="007B1859">
            <w:pPr>
              <w:rPr>
                <w:color w:val="000000"/>
                <w:sz w:val="12"/>
                <w:szCs w:val="12"/>
              </w:rPr>
            </w:pPr>
            <w:r>
              <w:rPr>
                <w:color w:val="000000"/>
                <w:sz w:val="12"/>
                <w:szCs w:val="12"/>
              </w:rPr>
              <w:t>4105</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4"/>
                <w:szCs w:val="14"/>
              </w:rPr>
            </w:pPr>
            <w:r>
              <w:rPr>
                <w:color w:val="000000"/>
                <w:sz w:val="12"/>
                <w:szCs w:val="12"/>
              </w:rPr>
              <w:t xml:space="preserve">      APROVECHAMIENTOS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8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23,399,977.79</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22,675,700.00</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52,160,410.15</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51,095,700.00</w:t>
            </w: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55"/>
        </w:trPr>
        <w:tc>
          <w:tcPr>
            <w:tcW w:w="720" w:type="dxa"/>
            <w:tcBorders>
              <w:top w:val="nil"/>
              <w:bottom w:val="nil"/>
              <w:right w:val="nil"/>
            </w:tcBorders>
            <w:shd w:val="clear" w:color="auto" w:fill="auto"/>
            <w:noWrap/>
            <w:vAlign w:val="center"/>
          </w:tcPr>
          <w:p w:rsidR="00FB6AB5" w:rsidRPr="00FF3099" w:rsidRDefault="00FB6AB5" w:rsidP="007B1859">
            <w:pPr>
              <w:rPr>
                <w:color w:val="000000"/>
                <w:sz w:val="12"/>
                <w:szCs w:val="12"/>
              </w:rPr>
            </w:pPr>
            <w:r>
              <w:rPr>
                <w:color w:val="000000"/>
                <w:sz w:val="12"/>
                <w:szCs w:val="12"/>
              </w:rPr>
              <w:t>4106</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4"/>
                <w:szCs w:val="14"/>
              </w:rPr>
            </w:pPr>
            <w:r>
              <w:rPr>
                <w:color w:val="000000"/>
                <w:sz w:val="12"/>
                <w:szCs w:val="12"/>
              </w:rPr>
              <w:t xml:space="preserve">      PARTICIPACIONES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8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509,198,384.87</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508,821,500.00</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955,705,326.82</w:t>
            </w:r>
          </w:p>
        </w:tc>
        <w:tc>
          <w:tcPr>
            <w:tcW w:w="1260" w:type="dxa"/>
            <w:tcBorders>
              <w:top w:val="nil"/>
              <w:left w:val="nil"/>
              <w:bottom w:val="nil"/>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954,911,500.00</w:t>
            </w: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55"/>
        </w:trPr>
        <w:tc>
          <w:tcPr>
            <w:tcW w:w="720" w:type="dxa"/>
            <w:tcBorders>
              <w:top w:val="nil"/>
              <w:bottom w:val="nil"/>
              <w:right w:val="nil"/>
            </w:tcBorders>
            <w:shd w:val="clear" w:color="auto" w:fill="auto"/>
            <w:noWrap/>
            <w:vAlign w:val="center"/>
          </w:tcPr>
          <w:p w:rsidR="00FB6AB5" w:rsidRPr="00FF3099" w:rsidRDefault="00FB6AB5" w:rsidP="007B1859">
            <w:pPr>
              <w:rPr>
                <w:color w:val="000000"/>
                <w:sz w:val="12"/>
                <w:szCs w:val="12"/>
              </w:rPr>
            </w:pPr>
            <w:r>
              <w:rPr>
                <w:color w:val="000000"/>
                <w:sz w:val="12"/>
                <w:szCs w:val="12"/>
              </w:rPr>
              <w:t>4107</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4"/>
                <w:szCs w:val="14"/>
              </w:rPr>
            </w:pPr>
            <w:r>
              <w:rPr>
                <w:color w:val="000000"/>
                <w:sz w:val="12"/>
                <w:szCs w:val="12"/>
              </w:rPr>
              <w:t xml:space="preserve">      INGRESOS EXTRAORDINARIOS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80" w:type="dxa"/>
            <w:tcBorders>
              <w:top w:val="nil"/>
              <w:left w:val="nil"/>
              <w:bottom w:val="single" w:sz="4" w:space="0" w:color="auto"/>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83,613,296.10</w:t>
            </w:r>
          </w:p>
        </w:tc>
        <w:tc>
          <w:tcPr>
            <w:tcW w:w="1260" w:type="dxa"/>
            <w:tcBorders>
              <w:top w:val="nil"/>
              <w:left w:val="nil"/>
              <w:bottom w:val="single" w:sz="4" w:space="0" w:color="auto"/>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85,032,000.00</w:t>
            </w:r>
          </w:p>
        </w:tc>
        <w:tc>
          <w:tcPr>
            <w:tcW w:w="1260" w:type="dxa"/>
            <w:tcBorders>
              <w:top w:val="nil"/>
              <w:left w:val="nil"/>
              <w:bottom w:val="single" w:sz="4" w:space="0" w:color="auto"/>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157,369,493.56</w:t>
            </w:r>
          </w:p>
        </w:tc>
        <w:tc>
          <w:tcPr>
            <w:tcW w:w="1260" w:type="dxa"/>
            <w:tcBorders>
              <w:top w:val="nil"/>
              <w:left w:val="nil"/>
              <w:bottom w:val="single" w:sz="4" w:space="0" w:color="auto"/>
              <w:right w:val="nil"/>
            </w:tcBorders>
            <w:shd w:val="clear" w:color="auto" w:fill="auto"/>
            <w:noWrap/>
            <w:vAlign w:val="center"/>
          </w:tcPr>
          <w:p w:rsidR="00FB6AB5" w:rsidRPr="0022528E" w:rsidRDefault="00FB6AB5" w:rsidP="007B1859">
            <w:pPr>
              <w:jc w:val="right"/>
              <w:rPr>
                <w:color w:val="000000"/>
                <w:sz w:val="12"/>
                <w:szCs w:val="12"/>
              </w:rPr>
            </w:pPr>
            <w:r w:rsidRPr="0022528E">
              <w:rPr>
                <w:color w:val="000000"/>
                <w:sz w:val="12"/>
                <w:szCs w:val="12"/>
              </w:rPr>
              <w:t>158,482,000.00</w:t>
            </w: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55"/>
        </w:trPr>
        <w:tc>
          <w:tcPr>
            <w:tcW w:w="720" w:type="dxa"/>
            <w:tcBorders>
              <w:top w:val="nil"/>
              <w:bottom w:val="nil"/>
              <w:right w:val="nil"/>
            </w:tcBorders>
            <w:shd w:val="clear" w:color="auto" w:fill="auto"/>
            <w:noWrap/>
            <w:vAlign w:val="center"/>
          </w:tcPr>
          <w:p w:rsidR="00FB6AB5" w:rsidRPr="001242CB" w:rsidRDefault="00FB6AB5" w:rsidP="007B1859">
            <w:pPr>
              <w:rPr>
                <w:color w:val="000000"/>
                <w:sz w:val="14"/>
                <w:szCs w:val="14"/>
              </w:rPr>
            </w:pP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4"/>
                <w:szCs w:val="14"/>
              </w:rPr>
            </w:pPr>
            <w:r>
              <w:rPr>
                <w:b/>
                <w:bCs/>
                <w:color w:val="000000"/>
                <w:sz w:val="14"/>
                <w:szCs w:val="14"/>
              </w:rPr>
              <w:t>TOTAL DE INGRESOS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80" w:type="dxa"/>
            <w:tcBorders>
              <w:top w:val="single" w:sz="4" w:space="0" w:color="auto"/>
              <w:left w:val="nil"/>
              <w:bottom w:val="nil"/>
              <w:right w:val="nil"/>
            </w:tcBorders>
            <w:shd w:val="clear" w:color="auto" w:fill="auto"/>
            <w:noWrap/>
            <w:vAlign w:val="center"/>
          </w:tcPr>
          <w:p w:rsidR="00FB6AB5" w:rsidRPr="0022528E" w:rsidRDefault="00FB6AB5" w:rsidP="007B1859">
            <w:pPr>
              <w:jc w:val="right"/>
              <w:rPr>
                <w:b/>
                <w:bCs/>
                <w:color w:val="000000"/>
                <w:sz w:val="14"/>
                <w:szCs w:val="14"/>
              </w:rPr>
            </w:pPr>
            <w:r w:rsidRPr="0022528E">
              <w:rPr>
                <w:b/>
                <w:bCs/>
                <w:color w:val="000000"/>
                <w:sz w:val="14"/>
                <w:szCs w:val="14"/>
              </w:rPr>
              <w:t>810,392,004.38</w:t>
            </w:r>
          </w:p>
        </w:tc>
        <w:tc>
          <w:tcPr>
            <w:tcW w:w="1260" w:type="dxa"/>
            <w:tcBorders>
              <w:top w:val="single" w:sz="4" w:space="0" w:color="auto"/>
              <w:left w:val="nil"/>
              <w:bottom w:val="nil"/>
              <w:right w:val="nil"/>
            </w:tcBorders>
            <w:shd w:val="clear" w:color="auto" w:fill="auto"/>
            <w:noWrap/>
            <w:vAlign w:val="center"/>
          </w:tcPr>
          <w:p w:rsidR="00FB6AB5" w:rsidRPr="0022528E" w:rsidRDefault="00FB6AB5" w:rsidP="007B1859">
            <w:pPr>
              <w:jc w:val="right"/>
              <w:rPr>
                <w:b/>
                <w:bCs/>
                <w:color w:val="000000"/>
                <w:sz w:val="14"/>
                <w:szCs w:val="14"/>
              </w:rPr>
            </w:pPr>
            <w:r w:rsidRPr="0022528E">
              <w:rPr>
                <w:b/>
                <w:bCs/>
                <w:color w:val="000000"/>
                <w:sz w:val="14"/>
                <w:szCs w:val="14"/>
              </w:rPr>
              <w:t>807,853,200.00</w:t>
            </w:r>
          </w:p>
        </w:tc>
        <w:tc>
          <w:tcPr>
            <w:tcW w:w="1260" w:type="dxa"/>
            <w:tcBorders>
              <w:top w:val="single" w:sz="4" w:space="0" w:color="auto"/>
              <w:left w:val="nil"/>
              <w:right w:val="nil"/>
            </w:tcBorders>
            <w:shd w:val="clear" w:color="auto" w:fill="auto"/>
            <w:noWrap/>
            <w:vAlign w:val="center"/>
          </w:tcPr>
          <w:p w:rsidR="00FB6AB5" w:rsidRPr="0022528E" w:rsidRDefault="00FB6AB5" w:rsidP="007B1859">
            <w:pPr>
              <w:jc w:val="right"/>
              <w:rPr>
                <w:b/>
                <w:bCs/>
                <w:color w:val="000000"/>
                <w:sz w:val="14"/>
                <w:szCs w:val="14"/>
              </w:rPr>
            </w:pPr>
            <w:r w:rsidRPr="0022528E">
              <w:rPr>
                <w:b/>
                <w:bCs/>
                <w:color w:val="000000"/>
                <w:sz w:val="14"/>
                <w:szCs w:val="14"/>
              </w:rPr>
              <w:t>1,671,284,653.43</w:t>
            </w:r>
          </w:p>
        </w:tc>
        <w:tc>
          <w:tcPr>
            <w:tcW w:w="1260" w:type="dxa"/>
            <w:tcBorders>
              <w:top w:val="single" w:sz="4" w:space="0" w:color="auto"/>
              <w:left w:val="nil"/>
              <w:bottom w:val="nil"/>
              <w:right w:val="nil"/>
            </w:tcBorders>
            <w:shd w:val="clear" w:color="auto" w:fill="auto"/>
            <w:noWrap/>
            <w:vAlign w:val="center"/>
          </w:tcPr>
          <w:p w:rsidR="00FB6AB5" w:rsidRPr="0022528E" w:rsidRDefault="00FB6AB5" w:rsidP="007B1859">
            <w:pPr>
              <w:jc w:val="right"/>
              <w:rPr>
                <w:b/>
                <w:bCs/>
                <w:color w:val="000000"/>
                <w:sz w:val="14"/>
                <w:szCs w:val="14"/>
              </w:rPr>
            </w:pPr>
            <w:r w:rsidRPr="0022528E">
              <w:rPr>
                <w:b/>
                <w:bCs/>
                <w:color w:val="000000"/>
                <w:sz w:val="14"/>
                <w:szCs w:val="14"/>
              </w:rPr>
              <w:t>1,665,413,200.00</w:t>
            </w: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55"/>
        </w:trPr>
        <w:tc>
          <w:tcPr>
            <w:tcW w:w="720" w:type="dxa"/>
            <w:tcBorders>
              <w:top w:val="nil"/>
              <w:bottom w:val="nil"/>
              <w:right w:val="nil"/>
            </w:tcBorders>
            <w:shd w:val="clear" w:color="auto" w:fill="auto"/>
            <w:noWrap/>
            <w:vAlign w:val="center"/>
          </w:tcPr>
          <w:p w:rsidR="00FB6AB5" w:rsidRPr="001242CB" w:rsidRDefault="00FB6AB5" w:rsidP="007B1859">
            <w:pPr>
              <w:rPr>
                <w:color w:val="000000"/>
                <w:sz w:val="14"/>
                <w:szCs w:val="14"/>
              </w:rPr>
            </w:pPr>
          </w:p>
        </w:tc>
        <w:tc>
          <w:tcPr>
            <w:tcW w:w="2160" w:type="dxa"/>
            <w:tcBorders>
              <w:top w:val="nil"/>
              <w:left w:val="nil"/>
              <w:bottom w:val="nil"/>
              <w:right w:val="nil"/>
            </w:tcBorders>
            <w:shd w:val="clear" w:color="auto" w:fill="auto"/>
            <w:noWrap/>
            <w:vAlign w:val="center"/>
          </w:tcPr>
          <w:p w:rsidR="00FB6AB5" w:rsidRPr="001242CB" w:rsidRDefault="00FB6AB5" w:rsidP="007B1859">
            <w:pPr>
              <w:ind w:left="-346" w:firstLine="346"/>
              <w:rPr>
                <w:color w:val="000000"/>
                <w:sz w:val="14"/>
                <w:szCs w:val="14"/>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left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c>
          <w:tcPr>
            <w:tcW w:w="160" w:type="dxa"/>
            <w:tcBorders>
              <w:top w:val="nil"/>
              <w:left w:val="nil"/>
              <w:bottom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55"/>
        </w:trPr>
        <w:tc>
          <w:tcPr>
            <w:tcW w:w="720" w:type="dxa"/>
            <w:tcBorders>
              <w:top w:val="nil"/>
              <w:right w:val="nil"/>
            </w:tcBorders>
            <w:shd w:val="clear" w:color="auto" w:fill="auto"/>
            <w:noWrap/>
            <w:vAlign w:val="center"/>
          </w:tcPr>
          <w:p w:rsidR="00FB6AB5" w:rsidRPr="001242CB" w:rsidRDefault="00FB6AB5" w:rsidP="007B1859">
            <w:pPr>
              <w:rPr>
                <w:color w:val="000000"/>
                <w:sz w:val="14"/>
                <w:szCs w:val="14"/>
              </w:rPr>
            </w:pPr>
          </w:p>
        </w:tc>
        <w:tc>
          <w:tcPr>
            <w:tcW w:w="2160" w:type="dxa"/>
            <w:tcBorders>
              <w:top w:val="nil"/>
              <w:left w:val="nil"/>
              <w:right w:val="nil"/>
            </w:tcBorders>
            <w:shd w:val="clear" w:color="auto" w:fill="auto"/>
            <w:noWrap/>
            <w:vAlign w:val="center"/>
          </w:tcPr>
          <w:p w:rsidR="00FB6AB5" w:rsidRPr="001242CB" w:rsidRDefault="00FB6AB5" w:rsidP="007B1859">
            <w:pPr>
              <w:rPr>
                <w:color w:val="000000"/>
                <w:sz w:val="14"/>
                <w:szCs w:val="14"/>
              </w:rPr>
            </w:pPr>
            <w:r>
              <w:rPr>
                <w:b/>
                <w:bCs/>
                <w:color w:val="000000"/>
                <w:sz w:val="14"/>
                <w:szCs w:val="14"/>
              </w:rPr>
              <w:t>ORIGEN DE RECURSOS</w:t>
            </w:r>
          </w:p>
        </w:tc>
        <w:tc>
          <w:tcPr>
            <w:tcW w:w="540" w:type="dxa"/>
            <w:tcBorders>
              <w:top w:val="nil"/>
              <w:left w:val="nil"/>
              <w:right w:val="nil"/>
            </w:tcBorders>
            <w:shd w:val="clear" w:color="auto" w:fill="auto"/>
            <w:noWrap/>
            <w:vAlign w:val="bottom"/>
          </w:tcPr>
          <w:p w:rsidR="00FB6AB5" w:rsidRPr="001242CB" w:rsidRDefault="00FB6AB5" w:rsidP="007B1859">
            <w:pPr>
              <w:rPr>
                <w:color w:val="000000"/>
                <w:sz w:val="14"/>
                <w:szCs w:val="14"/>
              </w:rPr>
            </w:pP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4"/>
                <w:szCs w:val="14"/>
              </w:rPr>
            </w:pPr>
          </w:p>
        </w:tc>
        <w:tc>
          <w:tcPr>
            <w:tcW w:w="1280" w:type="dxa"/>
            <w:tcBorders>
              <w:top w:val="nil"/>
              <w:left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b/>
                <w:bCs/>
                <w:color w:val="000000"/>
                <w:sz w:val="16"/>
                <w:szCs w:val="16"/>
              </w:rPr>
            </w:pPr>
          </w:p>
        </w:tc>
        <w:tc>
          <w:tcPr>
            <w:tcW w:w="1260" w:type="dxa"/>
            <w:tcBorders>
              <w:top w:val="nil"/>
              <w:left w:val="nil"/>
              <w:right w:val="nil"/>
            </w:tcBorders>
            <w:shd w:val="clear" w:color="auto" w:fill="auto"/>
            <w:noWrap/>
            <w:vAlign w:val="bottom"/>
          </w:tcPr>
          <w:p w:rsidR="00FB6AB5" w:rsidRPr="005E6E8A" w:rsidRDefault="00FB6AB5" w:rsidP="007B1859">
            <w:pPr>
              <w:jc w:val="right"/>
              <w:rPr>
                <w:b/>
                <w:bCs/>
                <w:color w:val="000000"/>
                <w:sz w:val="16"/>
                <w:szCs w:val="16"/>
              </w:rPr>
            </w:pPr>
          </w:p>
        </w:tc>
        <w:tc>
          <w:tcPr>
            <w:tcW w:w="160" w:type="dxa"/>
            <w:tcBorders>
              <w:top w:val="nil"/>
              <w:left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07994" w:rsidTr="007B1859">
        <w:trPr>
          <w:trHeight w:val="255"/>
        </w:trPr>
        <w:tc>
          <w:tcPr>
            <w:tcW w:w="72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1102</w:t>
            </w:r>
          </w:p>
        </w:tc>
        <w:tc>
          <w:tcPr>
            <w:tcW w:w="216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FONDOS REVOLVENTES</w:t>
            </w:r>
          </w:p>
        </w:tc>
        <w:tc>
          <w:tcPr>
            <w:tcW w:w="540" w:type="dxa"/>
            <w:tcBorders>
              <w:top w:val="nil"/>
              <w:left w:val="nil"/>
              <w:bottom w:val="nil"/>
              <w:right w:val="nil"/>
            </w:tcBorders>
            <w:shd w:val="clear" w:color="auto" w:fill="auto"/>
            <w:noWrap/>
            <w:vAlign w:val="center"/>
          </w:tcPr>
          <w:p w:rsidR="00FB6AB5" w:rsidRPr="00D21051" w:rsidRDefault="00FB6AB5" w:rsidP="007B1859">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111,499.88</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b/>
                <w:bCs/>
                <w:color w:val="000000"/>
                <w:sz w:val="16"/>
                <w:szCs w:val="16"/>
              </w:rPr>
            </w:pPr>
          </w:p>
        </w:tc>
        <w:tc>
          <w:tcPr>
            <w:tcW w:w="1260" w:type="dxa"/>
            <w:tcBorders>
              <w:top w:val="nil"/>
              <w:left w:val="nil"/>
              <w:bottom w:val="nil"/>
              <w:right w:val="nil"/>
            </w:tcBorders>
            <w:shd w:val="clear" w:color="auto" w:fill="auto"/>
            <w:noWrap/>
            <w:vAlign w:val="center"/>
          </w:tcPr>
          <w:p w:rsidR="00FB6AB5"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bottom"/>
          </w:tcPr>
          <w:p w:rsidR="00FB6AB5" w:rsidRPr="001242CB" w:rsidRDefault="00FB6AB5"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jc w:val="right"/>
              <w:rPr>
                <w:b/>
                <w:bCs/>
                <w:color w:val="000000"/>
                <w:sz w:val="16"/>
                <w:szCs w:val="16"/>
              </w:rPr>
            </w:pPr>
          </w:p>
        </w:tc>
      </w:tr>
      <w:tr w:rsidR="00FB6AB5" w:rsidRPr="00107994" w:rsidTr="007B1859">
        <w:trPr>
          <w:trHeight w:val="255"/>
        </w:trPr>
        <w:tc>
          <w:tcPr>
            <w:tcW w:w="720" w:type="dxa"/>
            <w:tcBorders>
              <w:top w:val="nil"/>
              <w:left w:val="nil"/>
              <w:bottom w:val="nil"/>
              <w:right w:val="nil"/>
            </w:tcBorders>
            <w:shd w:val="clear" w:color="auto" w:fill="auto"/>
            <w:noWrap/>
            <w:vAlign w:val="center"/>
          </w:tcPr>
          <w:p w:rsidR="00FB6AB5" w:rsidRPr="001242CB" w:rsidRDefault="00FB6AB5" w:rsidP="007B1859">
            <w:pPr>
              <w:rPr>
                <w:b/>
                <w:bCs/>
                <w:color w:val="000000"/>
                <w:sz w:val="16"/>
                <w:szCs w:val="16"/>
              </w:rPr>
            </w:pPr>
            <w:r>
              <w:rPr>
                <w:color w:val="000000"/>
                <w:sz w:val="12"/>
                <w:szCs w:val="12"/>
              </w:rPr>
              <w:t>1103</w:t>
            </w:r>
          </w:p>
        </w:tc>
        <w:tc>
          <w:tcPr>
            <w:tcW w:w="2160" w:type="dxa"/>
            <w:tcBorders>
              <w:top w:val="nil"/>
              <w:left w:val="nil"/>
              <w:bottom w:val="nil"/>
              <w:right w:val="nil"/>
            </w:tcBorders>
            <w:shd w:val="clear" w:color="auto" w:fill="auto"/>
            <w:noWrap/>
            <w:vAlign w:val="center"/>
          </w:tcPr>
          <w:p w:rsidR="00FB6AB5" w:rsidRPr="001242CB" w:rsidRDefault="00FB6AB5" w:rsidP="007B1859">
            <w:pPr>
              <w:rPr>
                <w:b/>
                <w:bCs/>
                <w:color w:val="000000"/>
                <w:sz w:val="16"/>
                <w:szCs w:val="16"/>
              </w:rPr>
            </w:pPr>
            <w:r>
              <w:rPr>
                <w:color w:val="000000"/>
                <w:sz w:val="12"/>
                <w:szCs w:val="12"/>
              </w:rPr>
              <w:t>GASTOS POR COMPROBAR</w:t>
            </w:r>
          </w:p>
        </w:tc>
        <w:tc>
          <w:tcPr>
            <w:tcW w:w="540" w:type="dxa"/>
            <w:tcBorders>
              <w:top w:val="nil"/>
              <w:left w:val="nil"/>
              <w:bottom w:val="nil"/>
              <w:right w:val="nil"/>
            </w:tcBorders>
            <w:shd w:val="clear" w:color="auto" w:fill="auto"/>
            <w:noWrap/>
            <w:vAlign w:val="center"/>
          </w:tcPr>
          <w:p w:rsidR="00FB6AB5" w:rsidRPr="00D21051" w:rsidRDefault="00FB6AB5" w:rsidP="007B1859">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b/>
                <w:bCs/>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775,529.26</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b/>
                <w:bCs/>
                <w:color w:val="000000"/>
                <w:sz w:val="16"/>
                <w:szCs w:val="16"/>
              </w:rPr>
            </w:pP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b/>
                <w:bCs/>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jc w:val="right"/>
              <w:rPr>
                <w:b/>
                <w:bCs/>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1104</w:t>
            </w:r>
          </w:p>
        </w:tc>
        <w:tc>
          <w:tcPr>
            <w:tcW w:w="216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PRESTAMOS A EMPLEADOS</w:t>
            </w:r>
          </w:p>
        </w:tc>
        <w:tc>
          <w:tcPr>
            <w:tcW w:w="540" w:type="dxa"/>
            <w:tcBorders>
              <w:top w:val="nil"/>
              <w:left w:val="nil"/>
              <w:bottom w:val="nil"/>
              <w:right w:val="nil"/>
            </w:tcBorders>
            <w:shd w:val="clear" w:color="auto" w:fill="auto"/>
            <w:noWrap/>
            <w:vAlign w:val="center"/>
          </w:tcPr>
          <w:p w:rsidR="00FB6AB5" w:rsidRPr="00D21051" w:rsidRDefault="00FB6AB5" w:rsidP="007B1859">
            <w:pPr>
              <w:jc w:val="center"/>
              <w:rPr>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13,593.80</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center"/>
          </w:tcPr>
          <w:p w:rsidR="00FB6AB5" w:rsidRPr="00641EB9" w:rsidRDefault="00FB6AB5" w:rsidP="007B1859">
            <w:pPr>
              <w:jc w:val="right"/>
              <w:rPr>
                <w:color w:val="000000"/>
                <w:sz w:val="12"/>
                <w:szCs w:val="12"/>
              </w:rPr>
            </w:pPr>
            <w:r w:rsidRPr="00187BE8">
              <w:rPr>
                <w:color w:val="000000"/>
                <w:sz w:val="12"/>
                <w:szCs w:val="12"/>
              </w:rPr>
              <w:t>47,336.60</w:t>
            </w:r>
          </w:p>
        </w:tc>
        <w:tc>
          <w:tcPr>
            <w:tcW w:w="12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r>
              <w:rPr>
                <w:color w:val="000000"/>
                <w:sz w:val="12"/>
                <w:szCs w:val="12"/>
              </w:rPr>
              <w:t>1105</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r>
              <w:rPr>
                <w:color w:val="000000"/>
                <w:sz w:val="12"/>
                <w:szCs w:val="12"/>
              </w:rPr>
              <w:t>RESPONSABILIDADES</w:t>
            </w:r>
          </w:p>
        </w:tc>
        <w:tc>
          <w:tcPr>
            <w:tcW w:w="540" w:type="dxa"/>
            <w:tcBorders>
              <w:top w:val="nil"/>
              <w:left w:val="nil"/>
              <w:bottom w:val="nil"/>
              <w:right w:val="nil"/>
            </w:tcBorders>
            <w:shd w:val="clear" w:color="auto" w:fill="auto"/>
            <w:noWrap/>
            <w:vAlign w:val="center"/>
          </w:tcPr>
          <w:p w:rsidR="00FB6AB5" w:rsidRPr="00D21051" w:rsidRDefault="00FB6AB5" w:rsidP="007B1859">
            <w:pPr>
              <w:jc w:val="center"/>
              <w:rPr>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2,585.66</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center"/>
          </w:tcPr>
          <w:p w:rsidR="00FB6AB5" w:rsidRPr="00641EB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1109</w:t>
            </w:r>
          </w:p>
        </w:tc>
        <w:tc>
          <w:tcPr>
            <w:tcW w:w="216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CREDITO AL SALARIO</w:t>
            </w:r>
          </w:p>
        </w:tc>
        <w:tc>
          <w:tcPr>
            <w:tcW w:w="540" w:type="dxa"/>
            <w:tcBorders>
              <w:top w:val="nil"/>
              <w:left w:val="nil"/>
              <w:bottom w:val="nil"/>
              <w:right w:val="nil"/>
            </w:tcBorders>
            <w:shd w:val="clear" w:color="auto" w:fill="auto"/>
            <w:noWrap/>
            <w:vAlign w:val="center"/>
          </w:tcPr>
          <w:p w:rsidR="00FB6AB5" w:rsidRDefault="00FB6AB5" w:rsidP="007B1859">
            <w:pPr>
              <w:jc w:val="center"/>
            </w:pPr>
            <w:r w:rsidRPr="00091E80">
              <w:rPr>
                <w:bCs/>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142,255.54</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center"/>
          </w:tcPr>
          <w:p w:rsidR="00FB6AB5" w:rsidRPr="00641EB9" w:rsidRDefault="00FB6AB5" w:rsidP="007B1859">
            <w:pPr>
              <w:jc w:val="right"/>
              <w:rPr>
                <w:color w:val="000000"/>
                <w:sz w:val="12"/>
                <w:szCs w:val="12"/>
              </w:rPr>
            </w:pPr>
            <w:r w:rsidRPr="00187BE8">
              <w:rPr>
                <w:color w:val="000000"/>
                <w:sz w:val="12"/>
                <w:szCs w:val="12"/>
              </w:rPr>
              <w:t>185,901.28</w:t>
            </w:r>
          </w:p>
        </w:tc>
        <w:tc>
          <w:tcPr>
            <w:tcW w:w="12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1112</w:t>
            </w:r>
          </w:p>
        </w:tc>
        <w:tc>
          <w:tcPr>
            <w:tcW w:w="216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OTROS DEUDORES</w:t>
            </w:r>
          </w:p>
        </w:tc>
        <w:tc>
          <w:tcPr>
            <w:tcW w:w="540" w:type="dxa"/>
            <w:tcBorders>
              <w:top w:val="nil"/>
              <w:left w:val="nil"/>
              <w:bottom w:val="nil"/>
              <w:right w:val="nil"/>
            </w:tcBorders>
            <w:shd w:val="clear" w:color="auto" w:fill="auto"/>
            <w:noWrap/>
            <w:vAlign w:val="center"/>
          </w:tcPr>
          <w:p w:rsidR="00FB6AB5" w:rsidRDefault="00FB6AB5" w:rsidP="007B1859">
            <w:pPr>
              <w:jc w:val="center"/>
            </w:pPr>
            <w:r w:rsidRPr="00091E80">
              <w:rPr>
                <w:bCs/>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74,682.02</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center"/>
          </w:tcPr>
          <w:p w:rsidR="00FB6AB5" w:rsidRPr="00641EB9" w:rsidRDefault="00FB6AB5" w:rsidP="007B1859">
            <w:pPr>
              <w:jc w:val="right"/>
              <w:rPr>
                <w:color w:val="000000"/>
                <w:sz w:val="12"/>
                <w:szCs w:val="12"/>
              </w:rPr>
            </w:pPr>
            <w:r w:rsidRPr="00187BE8">
              <w:rPr>
                <w:color w:val="000000"/>
                <w:sz w:val="12"/>
                <w:szCs w:val="12"/>
              </w:rPr>
              <w:t>16,578.91</w:t>
            </w:r>
          </w:p>
        </w:tc>
        <w:tc>
          <w:tcPr>
            <w:tcW w:w="12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1114</w:t>
            </w:r>
          </w:p>
        </w:tc>
        <w:tc>
          <w:tcPr>
            <w:tcW w:w="216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DOCUMENTOS POR COBRAR</w:t>
            </w:r>
          </w:p>
        </w:tc>
        <w:tc>
          <w:tcPr>
            <w:tcW w:w="540" w:type="dxa"/>
            <w:tcBorders>
              <w:top w:val="nil"/>
              <w:left w:val="nil"/>
              <w:bottom w:val="nil"/>
              <w:right w:val="nil"/>
            </w:tcBorders>
            <w:shd w:val="clear" w:color="auto" w:fill="auto"/>
            <w:noWrap/>
            <w:vAlign w:val="center"/>
          </w:tcPr>
          <w:p w:rsidR="00FB6AB5" w:rsidRDefault="00FB6AB5" w:rsidP="007B1859">
            <w:pPr>
              <w:jc w:val="center"/>
            </w:pPr>
            <w:r w:rsidRPr="00091E80">
              <w:rPr>
                <w:bCs/>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839,652.35</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center"/>
          </w:tcPr>
          <w:p w:rsidR="00FB6AB5" w:rsidRPr="00641EB9" w:rsidRDefault="00FB6AB5" w:rsidP="007B1859">
            <w:pPr>
              <w:jc w:val="right"/>
              <w:rPr>
                <w:color w:val="000000"/>
                <w:sz w:val="12"/>
                <w:szCs w:val="12"/>
              </w:rPr>
            </w:pPr>
            <w:r w:rsidRPr="00187BE8">
              <w:rPr>
                <w:color w:val="000000"/>
                <w:sz w:val="12"/>
                <w:szCs w:val="12"/>
              </w:rPr>
              <w:t>2,837,989.52</w:t>
            </w:r>
          </w:p>
        </w:tc>
        <w:tc>
          <w:tcPr>
            <w:tcW w:w="12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2102</w:t>
            </w:r>
          </w:p>
        </w:tc>
        <w:tc>
          <w:tcPr>
            <w:tcW w:w="216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DEUDA PUBLICA</w:t>
            </w:r>
          </w:p>
        </w:tc>
        <w:tc>
          <w:tcPr>
            <w:tcW w:w="540" w:type="dxa"/>
            <w:tcBorders>
              <w:top w:val="nil"/>
              <w:left w:val="nil"/>
              <w:bottom w:val="nil"/>
              <w:right w:val="nil"/>
            </w:tcBorders>
            <w:shd w:val="clear" w:color="auto" w:fill="auto"/>
            <w:noWrap/>
            <w:vAlign w:val="center"/>
          </w:tcPr>
          <w:p w:rsidR="00FB6AB5" w:rsidRDefault="00FB6AB5" w:rsidP="007B1859">
            <w:pPr>
              <w:jc w:val="center"/>
            </w:pPr>
            <w:r>
              <w:rPr>
                <w:bCs/>
                <w:color w:val="000000"/>
                <w:sz w:val="12"/>
                <w:szCs w:val="12"/>
              </w:rPr>
              <w:t>INCR</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1,645,523.20</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center"/>
          </w:tcPr>
          <w:p w:rsidR="00FB6AB5" w:rsidRPr="00641EB9" w:rsidRDefault="00FB6AB5" w:rsidP="007B1859">
            <w:pPr>
              <w:jc w:val="right"/>
              <w:rPr>
                <w:color w:val="000000"/>
                <w:sz w:val="12"/>
                <w:szCs w:val="12"/>
              </w:rPr>
            </w:pPr>
            <w:r w:rsidRPr="00187BE8">
              <w:rPr>
                <w:color w:val="000000"/>
                <w:sz w:val="12"/>
                <w:szCs w:val="12"/>
              </w:rPr>
              <w:t>1,645,523.20</w:t>
            </w:r>
          </w:p>
        </w:tc>
        <w:tc>
          <w:tcPr>
            <w:tcW w:w="12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2301</w:t>
            </w:r>
          </w:p>
        </w:tc>
        <w:tc>
          <w:tcPr>
            <w:tcW w:w="2160" w:type="dxa"/>
            <w:tcBorders>
              <w:top w:val="nil"/>
              <w:left w:val="nil"/>
              <w:bottom w:val="nil"/>
              <w:right w:val="nil"/>
            </w:tcBorders>
            <w:shd w:val="clear" w:color="auto" w:fill="auto"/>
            <w:noWrap/>
            <w:vAlign w:val="center"/>
          </w:tcPr>
          <w:p w:rsidR="00FB6AB5" w:rsidRDefault="00FB6AB5" w:rsidP="007B1859">
            <w:pPr>
              <w:rPr>
                <w:color w:val="000000"/>
                <w:sz w:val="12"/>
                <w:szCs w:val="12"/>
              </w:rPr>
            </w:pPr>
            <w:r>
              <w:rPr>
                <w:color w:val="000000"/>
                <w:sz w:val="12"/>
                <w:szCs w:val="12"/>
              </w:rPr>
              <w:t>PATRIMONIO MUNICIPAL</w:t>
            </w:r>
          </w:p>
        </w:tc>
        <w:tc>
          <w:tcPr>
            <w:tcW w:w="540" w:type="dxa"/>
            <w:tcBorders>
              <w:top w:val="nil"/>
              <w:left w:val="nil"/>
              <w:bottom w:val="nil"/>
              <w:right w:val="nil"/>
            </w:tcBorders>
            <w:shd w:val="clear" w:color="auto" w:fill="auto"/>
            <w:noWrap/>
            <w:vAlign w:val="center"/>
          </w:tcPr>
          <w:p w:rsidR="00FB6AB5" w:rsidRDefault="00FB6AB5" w:rsidP="007B1859">
            <w:pPr>
              <w:jc w:val="center"/>
            </w:pPr>
            <w:r>
              <w:rPr>
                <w:bCs/>
                <w:color w:val="000000"/>
                <w:sz w:val="12"/>
                <w:szCs w:val="12"/>
              </w:rPr>
              <w:t>INCR</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13626A" w:rsidRDefault="00FB6AB5" w:rsidP="007B1859">
            <w:pPr>
              <w:jc w:val="right"/>
              <w:rPr>
                <w:color w:val="000000"/>
                <w:sz w:val="12"/>
                <w:szCs w:val="12"/>
              </w:rPr>
            </w:pPr>
            <w:r w:rsidRPr="00187BE8">
              <w:rPr>
                <w:color w:val="000000"/>
                <w:sz w:val="12"/>
                <w:szCs w:val="12"/>
              </w:rPr>
              <w:t>8,731,518.27</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center"/>
          </w:tcPr>
          <w:p w:rsidR="00FB6AB5" w:rsidRPr="00641EB9" w:rsidRDefault="00FB6AB5" w:rsidP="007B1859">
            <w:pPr>
              <w:jc w:val="right"/>
              <w:rPr>
                <w:color w:val="000000"/>
                <w:sz w:val="12"/>
                <w:szCs w:val="12"/>
              </w:rPr>
            </w:pPr>
            <w:r w:rsidRPr="00187BE8">
              <w:rPr>
                <w:color w:val="000000"/>
                <w:sz w:val="12"/>
                <w:szCs w:val="12"/>
              </w:rPr>
              <w:t>36,871,778.24</w:t>
            </w:r>
          </w:p>
        </w:tc>
        <w:tc>
          <w:tcPr>
            <w:tcW w:w="1260" w:type="dxa"/>
            <w:tcBorders>
              <w:top w:val="nil"/>
              <w:left w:val="nil"/>
              <w:bottom w:val="nil"/>
              <w:right w:val="nil"/>
            </w:tcBorders>
            <w:shd w:val="clear" w:color="auto" w:fill="auto"/>
            <w:noWrap/>
            <w:vAlign w:val="bottom"/>
          </w:tcPr>
          <w:p w:rsidR="00FB6AB5" w:rsidRPr="00187BE8" w:rsidRDefault="00FB6AB5" w:rsidP="007B1859">
            <w:pPr>
              <w:jc w:val="right"/>
              <w:rPr>
                <w:color w:val="000000"/>
                <w:sz w:val="12"/>
                <w:szCs w:val="12"/>
              </w:rPr>
            </w:pPr>
          </w:p>
        </w:tc>
        <w:tc>
          <w:tcPr>
            <w:tcW w:w="160" w:type="dxa"/>
            <w:tcBorders>
              <w:top w:val="nil"/>
              <w:left w:val="nil"/>
              <w:bottom w:val="nil"/>
              <w:right w:val="nil"/>
            </w:tcBorders>
            <w:shd w:val="clear" w:color="auto" w:fill="auto"/>
            <w:noWrap/>
            <w:vAlign w:val="bottom"/>
          </w:tcPr>
          <w:p w:rsidR="00FB6AB5" w:rsidRPr="005E6E8A" w:rsidRDefault="00FB6AB5" w:rsidP="007B1859">
            <w:pPr>
              <w:jc w:val="right"/>
              <w:rPr>
                <w:b/>
                <w:bCs/>
                <w:color w:val="000000"/>
                <w:sz w:val="16"/>
                <w:szCs w:val="16"/>
              </w:rPr>
            </w:pPr>
          </w:p>
        </w:tc>
      </w:tr>
      <w:tr w:rsidR="00FB6AB5" w:rsidRPr="001242CB" w:rsidTr="007B1859">
        <w:trPr>
          <w:trHeight w:val="255"/>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4"/>
                <w:szCs w:val="14"/>
              </w:rPr>
            </w:pPr>
            <w:r>
              <w:rPr>
                <w:b/>
                <w:bCs/>
                <w:color w:val="000000"/>
                <w:sz w:val="14"/>
                <w:szCs w:val="14"/>
              </w:rPr>
              <w:t>SUMA DE ORIGEN DE RECURSOS</w:t>
            </w:r>
          </w:p>
        </w:tc>
        <w:tc>
          <w:tcPr>
            <w:tcW w:w="540" w:type="dxa"/>
            <w:tcBorders>
              <w:top w:val="nil"/>
              <w:left w:val="nil"/>
              <w:bottom w:val="nil"/>
              <w:right w:val="nil"/>
            </w:tcBorders>
            <w:shd w:val="clear" w:color="auto" w:fill="auto"/>
            <w:noWrap/>
            <w:vAlign w:val="bottom"/>
          </w:tcPr>
          <w:p w:rsidR="00FB6AB5" w:rsidRPr="001242CB" w:rsidRDefault="00FB6AB5" w:rsidP="007B1859">
            <w:pPr>
              <w:rPr>
                <w:b/>
                <w:bCs/>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b/>
                <w:bCs/>
                <w:color w:val="000000"/>
                <w:sz w:val="14"/>
                <w:szCs w:val="14"/>
              </w:rPr>
            </w:pPr>
          </w:p>
        </w:tc>
        <w:tc>
          <w:tcPr>
            <w:tcW w:w="1280" w:type="dxa"/>
            <w:tcBorders>
              <w:top w:val="single" w:sz="4" w:space="0" w:color="auto"/>
              <w:left w:val="nil"/>
              <w:bottom w:val="single" w:sz="4" w:space="0" w:color="auto"/>
              <w:right w:val="nil"/>
            </w:tcBorders>
            <w:shd w:val="clear" w:color="auto" w:fill="auto"/>
            <w:noWrap/>
            <w:vAlign w:val="center"/>
          </w:tcPr>
          <w:p w:rsidR="00FB6AB5" w:rsidRPr="0013626A" w:rsidRDefault="00FB6AB5" w:rsidP="007B1859">
            <w:pPr>
              <w:jc w:val="right"/>
              <w:rPr>
                <w:b/>
                <w:bCs/>
                <w:color w:val="000000"/>
                <w:sz w:val="14"/>
                <w:szCs w:val="14"/>
              </w:rPr>
            </w:pPr>
            <w:r w:rsidRPr="00187BE8">
              <w:rPr>
                <w:b/>
                <w:bCs/>
                <w:color w:val="000000"/>
                <w:sz w:val="14"/>
                <w:szCs w:val="14"/>
              </w:rPr>
              <w:t>12,336,839.98</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single" w:sz="4" w:space="0" w:color="auto"/>
              <w:left w:val="nil"/>
              <w:bottom w:val="single" w:sz="4" w:space="0" w:color="auto"/>
              <w:right w:val="nil"/>
            </w:tcBorders>
            <w:shd w:val="clear" w:color="auto" w:fill="auto"/>
            <w:noWrap/>
            <w:vAlign w:val="center"/>
          </w:tcPr>
          <w:p w:rsidR="00FB6AB5" w:rsidRPr="00187BE8" w:rsidRDefault="00FB6AB5" w:rsidP="007B1859">
            <w:pPr>
              <w:jc w:val="right"/>
              <w:rPr>
                <w:color w:val="000000"/>
                <w:sz w:val="12"/>
                <w:szCs w:val="12"/>
              </w:rPr>
            </w:pPr>
            <w:r w:rsidRPr="00187BE8">
              <w:rPr>
                <w:b/>
                <w:bCs/>
                <w:color w:val="000000"/>
                <w:sz w:val="14"/>
                <w:szCs w:val="14"/>
              </w:rPr>
              <w:t>41,605,107.75</w:t>
            </w:r>
          </w:p>
        </w:tc>
        <w:tc>
          <w:tcPr>
            <w:tcW w:w="1260" w:type="dxa"/>
            <w:tcBorders>
              <w:top w:val="nil"/>
              <w:left w:val="nil"/>
              <w:bottom w:val="nil"/>
              <w:right w:val="nil"/>
            </w:tcBorders>
            <w:shd w:val="clear" w:color="auto" w:fill="auto"/>
            <w:noWrap/>
            <w:vAlign w:val="bottom"/>
          </w:tcPr>
          <w:p w:rsidR="00FB6AB5" w:rsidRPr="001242CB" w:rsidRDefault="00FB6AB5" w:rsidP="007B1859">
            <w:pPr>
              <w:rPr>
                <w:b/>
                <w:bCs/>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b/>
                <w:bCs/>
                <w:color w:val="000000"/>
                <w:sz w:val="14"/>
                <w:szCs w:val="14"/>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b/>
                <w:bCs/>
                <w:color w:val="000000"/>
                <w:sz w:val="14"/>
                <w:szCs w:val="14"/>
              </w:rPr>
              <w:t xml:space="preserve">    TOTAL GENERAL DE ORIGEN DE RECURSOS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FB6AB5" w:rsidRPr="0013626A" w:rsidRDefault="00FB6AB5" w:rsidP="007B1859">
            <w:pPr>
              <w:jc w:val="right"/>
              <w:rPr>
                <w:b/>
                <w:bCs/>
                <w:color w:val="000000"/>
                <w:sz w:val="14"/>
                <w:szCs w:val="14"/>
              </w:rPr>
            </w:pPr>
            <w:r w:rsidRPr="00187BE8">
              <w:rPr>
                <w:b/>
                <w:bCs/>
                <w:color w:val="000000"/>
                <w:sz w:val="14"/>
                <w:szCs w:val="14"/>
              </w:rPr>
              <w:t>935,814,112.67</w:t>
            </w:r>
          </w:p>
        </w:tc>
        <w:tc>
          <w:tcPr>
            <w:tcW w:w="126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single" w:sz="4" w:space="0" w:color="auto"/>
              <w:left w:val="nil"/>
              <w:bottom w:val="double" w:sz="4" w:space="0" w:color="auto"/>
              <w:right w:val="nil"/>
            </w:tcBorders>
            <w:shd w:val="clear" w:color="auto" w:fill="auto"/>
            <w:noWrap/>
            <w:vAlign w:val="center"/>
          </w:tcPr>
          <w:p w:rsidR="00FB6AB5" w:rsidRPr="0013626A" w:rsidRDefault="00FB6AB5" w:rsidP="007B1859">
            <w:pPr>
              <w:jc w:val="right"/>
              <w:rPr>
                <w:b/>
                <w:bCs/>
                <w:color w:val="000000"/>
                <w:sz w:val="14"/>
                <w:szCs w:val="14"/>
              </w:rPr>
            </w:pPr>
            <w:r w:rsidRPr="00187BE8">
              <w:rPr>
                <w:b/>
                <w:bCs/>
                <w:color w:val="000000"/>
                <w:sz w:val="14"/>
                <w:szCs w:val="14"/>
              </w:rPr>
              <w:t>1,795,458,279.68</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FB6AB5" w:rsidRPr="00187BE8" w:rsidRDefault="00FB6AB5" w:rsidP="007B1859">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4"/>
                <w:szCs w:val="14"/>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FB6AB5" w:rsidRPr="00187BE8" w:rsidRDefault="00FB6AB5" w:rsidP="007B1859">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b/>
                <w:bCs/>
                <w:color w:val="000000"/>
                <w:sz w:val="14"/>
                <w:szCs w:val="14"/>
              </w:rPr>
              <w:t>EGRESOS: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GASTO CORRIENTE</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COSTO DIRECTO</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310101</w:t>
            </w: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 xml:space="preserve">          SERVICIOS PERSONALES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348,845,985.57</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350,566,000.00</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656,960,312.35</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659,266,000.00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310102</w:t>
            </w: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 xml:space="preserve">          MATERIALES Y SUMINISTROS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59,662,365.63</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61,640,000.00</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117,676,198.61</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120,080,000.00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310103</w:t>
            </w: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 xml:space="preserve">          SERVICIOS GENERALES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171,093,815.69</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171,496,000.00</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314,086,006.43</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315,026,000.00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TOTAL COSTO DIRECTO</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579,602,166.89</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583,702,000.00</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1,088,722,517.39</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1,094,372,000.00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SERVICIO DE LA DEUDA</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tcPr>
          <w:p w:rsidR="00FB6AB5" w:rsidRPr="001242CB" w:rsidRDefault="00FB6AB5" w:rsidP="007B1859">
            <w:pPr>
              <w:rPr>
                <w:color w:val="000000"/>
                <w:sz w:val="16"/>
                <w:szCs w:val="16"/>
              </w:rPr>
            </w:pPr>
            <w:r>
              <w:rPr>
                <w:color w:val="000000"/>
                <w:sz w:val="12"/>
                <w:szCs w:val="12"/>
              </w:rPr>
              <w:t>310201</w:t>
            </w:r>
          </w:p>
        </w:tc>
        <w:tc>
          <w:tcPr>
            <w:tcW w:w="2160" w:type="dxa"/>
            <w:tcBorders>
              <w:top w:val="nil"/>
              <w:left w:val="nil"/>
              <w:bottom w:val="nil"/>
              <w:right w:val="nil"/>
            </w:tcBorders>
            <w:shd w:val="clear" w:color="auto" w:fill="auto"/>
            <w:noWrap/>
          </w:tcPr>
          <w:p w:rsidR="00FB6AB5" w:rsidRPr="001242CB" w:rsidRDefault="00FB6AB5" w:rsidP="007B1859">
            <w:pPr>
              <w:rPr>
                <w:color w:val="000000"/>
                <w:sz w:val="16"/>
                <w:szCs w:val="16"/>
              </w:rPr>
            </w:pPr>
            <w:r>
              <w:rPr>
                <w:color w:val="000000"/>
                <w:sz w:val="12"/>
                <w:szCs w:val="12"/>
              </w:rPr>
              <w:t xml:space="preserve">          CAPITALIZACION POR VARIACION EN </w:t>
            </w:r>
            <w:smartTag w:uri="urn:schemas-microsoft-com:office:smarttags" w:element="PersonName">
              <w:smartTagPr>
                <w:attr w:name="ProductID" w:val="LA CONTRATACION DE"/>
              </w:smartTagPr>
              <w:r>
                <w:rPr>
                  <w:color w:val="000000"/>
                  <w:sz w:val="12"/>
                  <w:szCs w:val="12"/>
                </w:rPr>
                <w:t>LA CONTRATACION DE</w:t>
              </w:r>
            </w:smartTag>
            <w:r>
              <w:rPr>
                <w:color w:val="000000"/>
                <w:sz w:val="12"/>
                <w:szCs w:val="12"/>
              </w:rPr>
              <w:t xml:space="preserve"> DEUDA</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0.00</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0.00</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314,598.80</w:t>
            </w:r>
          </w:p>
        </w:tc>
        <w:tc>
          <w:tcPr>
            <w:tcW w:w="1260" w:type="dxa"/>
            <w:tcBorders>
              <w:top w:val="nil"/>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tcPr>
          <w:p w:rsidR="00FB6AB5" w:rsidRPr="001242CB" w:rsidRDefault="00FB6AB5" w:rsidP="007B1859">
            <w:pPr>
              <w:rPr>
                <w:color w:val="000000"/>
                <w:sz w:val="16"/>
                <w:szCs w:val="16"/>
              </w:rPr>
            </w:pPr>
            <w:r>
              <w:rPr>
                <w:color w:val="000000"/>
                <w:sz w:val="12"/>
                <w:szCs w:val="12"/>
              </w:rPr>
              <w:t>310207</w:t>
            </w: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 xml:space="preserve">          INTERESES DE LA DEUDA PUBLICA</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935,987.93</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948,000.00</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1,551,391.21</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1,888,000.00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TOTAL SERVICIO DE LA DEUDA</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935,987.93</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948,000.00</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1,865,990.01</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1,888,000.00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TRANSFERENCIAS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310304</w:t>
            </w: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 xml:space="preserve">          TRANSFERENCIAS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77,799,587.16</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77,597,000.00</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181,333,133.96</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181,347,000.00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TOTAL TRANSFERENCIAS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77,799,587.16</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77,597,000.00</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181,333,133.96</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181,347,000.00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single" w:sz="4" w:space="0" w:color="auto"/>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single" w:sz="4" w:space="0" w:color="auto"/>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center"/>
          </w:tcPr>
          <w:p w:rsidR="00FB6AB5" w:rsidRPr="001242CB" w:rsidRDefault="00FB6AB5" w:rsidP="007B1859">
            <w:pPr>
              <w:jc w:val="center"/>
              <w:rPr>
                <w:color w:val="000000"/>
                <w:sz w:val="16"/>
                <w:szCs w:val="16"/>
              </w:rPr>
            </w:pPr>
            <w:r>
              <w:rPr>
                <w:color w:val="000000"/>
                <w:sz w:val="14"/>
                <w:szCs w:val="14"/>
              </w:rPr>
              <w:t>TOTAL GASTO CORRIENTE</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658,337,741.98</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662,247,000.00</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1,271,921,641.36</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1,277,607,000.00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CAPITAL</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3206</w:t>
            </w: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2"/>
                <w:szCs w:val="12"/>
              </w:rPr>
              <w:t xml:space="preserve">        INVERSION PUBLICA</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173,573,381.82</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173,329,000.00</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298,992,847.20</w:t>
            </w:r>
          </w:p>
        </w:tc>
        <w:tc>
          <w:tcPr>
            <w:tcW w:w="1260" w:type="dxa"/>
            <w:tcBorders>
              <w:top w:val="nil"/>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299,129,000.00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color w:val="000000"/>
                <w:sz w:val="14"/>
                <w:szCs w:val="14"/>
              </w:rPr>
              <w:t>TOTAL CAPITAL</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173,573,381.82</w:t>
            </w:r>
          </w:p>
        </w:tc>
        <w:tc>
          <w:tcPr>
            <w:tcW w:w="1260" w:type="dxa"/>
            <w:tcBorders>
              <w:top w:val="single" w:sz="4" w:space="0" w:color="auto"/>
              <w:left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173,329,000.00</w:t>
            </w:r>
          </w:p>
        </w:tc>
        <w:tc>
          <w:tcPr>
            <w:tcW w:w="1260" w:type="dxa"/>
            <w:tcBorders>
              <w:top w:val="single" w:sz="4" w:space="0" w:color="auto"/>
              <w:left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298,992,847.20</w:t>
            </w:r>
          </w:p>
        </w:tc>
        <w:tc>
          <w:tcPr>
            <w:tcW w:w="1260" w:type="dxa"/>
            <w:tcBorders>
              <w:top w:val="single" w:sz="4" w:space="0" w:color="auto"/>
              <w:left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299,129,000.00</w:t>
            </w:r>
          </w:p>
        </w:tc>
        <w:tc>
          <w:tcPr>
            <w:tcW w:w="1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r>
              <w:rPr>
                <w:color w:val="000000"/>
                <w:sz w:val="14"/>
                <w:szCs w:val="14"/>
              </w:rPr>
              <w:t>EGRESOS NO PRESUPUESTALES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left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left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left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left w:val="nil"/>
              <w:right w:val="nil"/>
            </w:tcBorders>
            <w:shd w:val="clear" w:color="auto" w:fill="auto"/>
            <w:noWrap/>
            <w:vAlign w:val="center"/>
          </w:tcPr>
          <w:p w:rsidR="00FB6AB5" w:rsidRDefault="00FB6AB5" w:rsidP="007B1859">
            <w:pPr>
              <w:jc w:val="right"/>
              <w:rPr>
                <w:b/>
                <w:bCs/>
                <w:color w:val="000000"/>
                <w:sz w:val="14"/>
                <w:szCs w:val="14"/>
              </w:rPr>
            </w:pPr>
          </w:p>
        </w:tc>
        <w:tc>
          <w:tcPr>
            <w:tcW w:w="160" w:type="dxa"/>
            <w:tcBorders>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tcPr>
          <w:p w:rsidR="00FB6AB5" w:rsidRPr="001242CB" w:rsidRDefault="00FB6AB5" w:rsidP="007B1859">
            <w:pPr>
              <w:rPr>
                <w:color w:val="000000"/>
                <w:sz w:val="16"/>
                <w:szCs w:val="16"/>
              </w:rPr>
            </w:pPr>
            <w:r>
              <w:rPr>
                <w:color w:val="000000"/>
                <w:sz w:val="12"/>
                <w:szCs w:val="12"/>
              </w:rPr>
              <w:t>3901</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r>
              <w:rPr>
                <w:color w:val="000000"/>
                <w:sz w:val="12"/>
                <w:szCs w:val="12"/>
              </w:rPr>
              <w:t xml:space="preserve">       COSTO DE VENTA DE ACTIVO FIJO</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6,066,752.59</w:t>
            </w:r>
          </w:p>
        </w:tc>
        <w:tc>
          <w:tcPr>
            <w:tcW w:w="1260" w:type="dxa"/>
            <w:tcBorders>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0.00</w:t>
            </w:r>
          </w:p>
        </w:tc>
        <w:tc>
          <w:tcPr>
            <w:tcW w:w="1260" w:type="dxa"/>
            <w:tcBorders>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6,066,752.59</w:t>
            </w:r>
          </w:p>
        </w:tc>
        <w:tc>
          <w:tcPr>
            <w:tcW w:w="1260" w:type="dxa"/>
            <w:tcBorders>
              <w:left w:val="nil"/>
              <w:bottom w:val="single" w:sz="4" w:space="0" w:color="auto"/>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0.00</w:t>
            </w:r>
          </w:p>
        </w:tc>
        <w:tc>
          <w:tcPr>
            <w:tcW w:w="160" w:type="dxa"/>
            <w:tcBorders>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sidRPr="00D42FC6">
              <w:rPr>
                <w:color w:val="000000"/>
                <w:sz w:val="12"/>
                <w:szCs w:val="12"/>
              </w:rPr>
              <w:t>TOTAL EGRESOS NO PRESUPUESTALES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6,066,752.59</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0.00</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6,066,752.59</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color w:val="000000"/>
                <w:sz w:val="12"/>
                <w:szCs w:val="12"/>
              </w:rPr>
            </w:pPr>
            <w:r w:rsidRPr="005B7856">
              <w:rPr>
                <w:color w:val="000000"/>
                <w:sz w:val="12"/>
                <w:szCs w:val="12"/>
              </w:rPr>
              <w:t>0.00</w:t>
            </w:r>
          </w:p>
        </w:tc>
        <w:tc>
          <w:tcPr>
            <w:tcW w:w="160" w:type="dxa"/>
            <w:tcBorders>
              <w:left w:val="nil"/>
              <w:bottom w:val="nil"/>
              <w:right w:val="nil"/>
            </w:tcBorders>
            <w:shd w:val="clear" w:color="auto" w:fill="auto"/>
            <w:noWrap/>
            <w:vAlign w:val="bottom"/>
          </w:tcPr>
          <w:p w:rsidR="00FB6AB5" w:rsidRPr="005B7856" w:rsidRDefault="00FB6AB5" w:rsidP="007B1859">
            <w:pPr>
              <w:rPr>
                <w:color w:val="000000"/>
                <w:sz w:val="12"/>
                <w:szCs w:val="12"/>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center"/>
          </w:tcPr>
          <w:p w:rsidR="00FB6AB5" w:rsidRDefault="00FB6AB5" w:rsidP="007B1859">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60" w:type="dxa"/>
            <w:tcBorders>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center"/>
          </w:tcPr>
          <w:p w:rsidR="00FB6AB5" w:rsidRPr="001242CB" w:rsidRDefault="00FB6AB5" w:rsidP="007B1859">
            <w:pPr>
              <w:jc w:val="center"/>
              <w:rPr>
                <w:color w:val="000000"/>
                <w:sz w:val="16"/>
                <w:szCs w:val="16"/>
              </w:rPr>
            </w:pPr>
            <w:r>
              <w:rPr>
                <w:b/>
                <w:bCs/>
                <w:color w:val="000000"/>
                <w:sz w:val="14"/>
                <w:szCs w:val="14"/>
              </w:rPr>
              <w:t>TOTAL EGRESOS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b/>
                <w:bCs/>
                <w:color w:val="000000"/>
                <w:sz w:val="14"/>
                <w:szCs w:val="14"/>
              </w:rPr>
            </w:pPr>
            <w:r w:rsidRPr="005B7856">
              <w:rPr>
                <w:b/>
                <w:bCs/>
                <w:color w:val="000000"/>
                <w:sz w:val="14"/>
                <w:szCs w:val="14"/>
              </w:rPr>
              <w:t>837,977,876.39</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b/>
                <w:bCs/>
                <w:color w:val="000000"/>
                <w:sz w:val="14"/>
                <w:szCs w:val="14"/>
              </w:rPr>
            </w:pPr>
            <w:r w:rsidRPr="005B7856">
              <w:rPr>
                <w:b/>
                <w:bCs/>
                <w:color w:val="000000"/>
                <w:sz w:val="14"/>
                <w:szCs w:val="14"/>
              </w:rPr>
              <w:t>835,576,000.00</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b/>
                <w:bCs/>
                <w:color w:val="000000"/>
                <w:sz w:val="14"/>
                <w:szCs w:val="14"/>
              </w:rPr>
            </w:pPr>
            <w:r w:rsidRPr="005B7856">
              <w:rPr>
                <w:b/>
                <w:bCs/>
                <w:color w:val="000000"/>
                <w:sz w:val="14"/>
                <w:szCs w:val="14"/>
              </w:rPr>
              <w:t>1,576,981,241.15</w:t>
            </w:r>
          </w:p>
        </w:tc>
        <w:tc>
          <w:tcPr>
            <w:tcW w:w="1260" w:type="dxa"/>
            <w:tcBorders>
              <w:top w:val="single" w:sz="4" w:space="0" w:color="auto"/>
              <w:left w:val="nil"/>
              <w:bottom w:val="nil"/>
              <w:right w:val="nil"/>
            </w:tcBorders>
            <w:shd w:val="clear" w:color="auto" w:fill="auto"/>
            <w:noWrap/>
            <w:vAlign w:val="center"/>
          </w:tcPr>
          <w:p w:rsidR="00FB6AB5" w:rsidRPr="005B7856" w:rsidRDefault="00FB6AB5" w:rsidP="007B1859">
            <w:pPr>
              <w:jc w:val="right"/>
              <w:rPr>
                <w:b/>
                <w:bCs/>
                <w:color w:val="000000"/>
                <w:sz w:val="14"/>
                <w:szCs w:val="14"/>
              </w:rPr>
            </w:pPr>
            <w:r w:rsidRPr="005B7856">
              <w:rPr>
                <w:b/>
                <w:bCs/>
                <w:color w:val="000000"/>
                <w:sz w:val="14"/>
                <w:szCs w:val="14"/>
              </w:rPr>
              <w:t>1,576,736,000.00</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center"/>
          </w:tcPr>
          <w:p w:rsidR="00FB6AB5" w:rsidRDefault="00FB6AB5" w:rsidP="007B1859">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FB6AB5" w:rsidRDefault="00FB6AB5" w:rsidP="007B1859">
            <w:pPr>
              <w:jc w:val="right"/>
              <w:rPr>
                <w:b/>
                <w:bCs/>
                <w:color w:val="000000"/>
                <w:sz w:val="14"/>
                <w:szCs w:val="14"/>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b/>
                <w:bCs/>
                <w:color w:val="000000"/>
                <w:sz w:val="14"/>
                <w:szCs w:val="14"/>
              </w:rPr>
              <w:t>APLICACION DE RECURSOS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center"/>
          </w:tcPr>
          <w:p w:rsidR="00FB6AB5" w:rsidRPr="00F906B1" w:rsidRDefault="00FB6AB5" w:rsidP="007B1859">
            <w:pPr>
              <w:jc w:val="right"/>
              <w:rPr>
                <w:color w:val="000000"/>
                <w:sz w:val="14"/>
                <w:szCs w:val="14"/>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Default="00FB6AB5" w:rsidP="007B1859">
            <w:pPr>
              <w:jc w:val="both"/>
              <w:rPr>
                <w:color w:val="000000"/>
                <w:sz w:val="12"/>
                <w:szCs w:val="12"/>
              </w:rPr>
            </w:pPr>
          </w:p>
        </w:tc>
        <w:tc>
          <w:tcPr>
            <w:tcW w:w="2160" w:type="dxa"/>
            <w:tcBorders>
              <w:top w:val="nil"/>
              <w:left w:val="nil"/>
              <w:bottom w:val="nil"/>
              <w:right w:val="nil"/>
            </w:tcBorders>
            <w:shd w:val="clear" w:color="auto" w:fill="auto"/>
            <w:noWrap/>
            <w:vAlign w:val="center"/>
          </w:tcPr>
          <w:p w:rsidR="00FB6AB5" w:rsidRDefault="00FB6AB5" w:rsidP="007B1859">
            <w:pPr>
              <w:rPr>
                <w:color w:val="000000"/>
                <w:sz w:val="12"/>
                <w:szCs w:val="12"/>
              </w:rPr>
            </w:pPr>
          </w:p>
        </w:tc>
        <w:tc>
          <w:tcPr>
            <w:tcW w:w="540" w:type="dxa"/>
            <w:tcBorders>
              <w:top w:val="nil"/>
              <w:left w:val="nil"/>
              <w:bottom w:val="nil"/>
              <w:right w:val="nil"/>
            </w:tcBorders>
            <w:shd w:val="clear" w:color="auto" w:fill="auto"/>
            <w:noWrap/>
            <w:vAlign w:val="center"/>
          </w:tcPr>
          <w:p w:rsidR="00FB6AB5" w:rsidRDefault="00FB6AB5" w:rsidP="007B1859">
            <w:pPr>
              <w:jc w:val="center"/>
              <w:rPr>
                <w:color w:val="000000"/>
                <w:sz w:val="12"/>
                <w:szCs w:val="12"/>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Pr="001242CB" w:rsidRDefault="00FB6AB5" w:rsidP="007B1859">
            <w:pPr>
              <w:jc w:val="both"/>
              <w:rPr>
                <w:color w:val="000000"/>
                <w:sz w:val="16"/>
                <w:szCs w:val="16"/>
              </w:rPr>
            </w:pPr>
            <w:r>
              <w:rPr>
                <w:color w:val="000000"/>
                <w:sz w:val="12"/>
                <w:szCs w:val="12"/>
              </w:rPr>
              <w:t>1102</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r>
              <w:rPr>
                <w:color w:val="000000"/>
                <w:sz w:val="12"/>
                <w:szCs w:val="12"/>
              </w:rPr>
              <w:t>FONDOS REVOLVENTES-EMPLEADOS</w:t>
            </w:r>
          </w:p>
        </w:tc>
        <w:tc>
          <w:tcPr>
            <w:tcW w:w="540" w:type="dxa"/>
            <w:tcBorders>
              <w:top w:val="nil"/>
              <w:left w:val="nil"/>
              <w:bottom w:val="nil"/>
              <w:right w:val="nil"/>
            </w:tcBorders>
            <w:shd w:val="clear" w:color="auto" w:fill="auto"/>
            <w:noWrap/>
            <w:vAlign w:val="center"/>
          </w:tcPr>
          <w:p w:rsidR="00FB6AB5" w:rsidRPr="00123742" w:rsidRDefault="00FB6AB5" w:rsidP="007B1859">
            <w:pPr>
              <w:jc w:val="center"/>
              <w:rPr>
                <w:color w:val="000000"/>
                <w:sz w:val="12"/>
                <w:szCs w:val="12"/>
              </w:rPr>
            </w:pPr>
            <w:r>
              <w:rPr>
                <w:color w:val="000000"/>
                <w:sz w:val="12"/>
                <w:szCs w:val="12"/>
              </w:rPr>
              <w:t>INCR</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0.12</w:t>
            </w:r>
          </w:p>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Pr="00995BF7" w:rsidRDefault="00FB6AB5" w:rsidP="007B1859">
            <w:pPr>
              <w:jc w:val="both"/>
              <w:rPr>
                <w:color w:val="000000"/>
                <w:sz w:val="12"/>
                <w:szCs w:val="12"/>
              </w:rPr>
            </w:pPr>
            <w:r w:rsidRPr="00995BF7">
              <w:rPr>
                <w:color w:val="000000"/>
                <w:sz w:val="12"/>
                <w:szCs w:val="12"/>
              </w:rPr>
              <w:t>1103</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r>
              <w:rPr>
                <w:color w:val="000000"/>
                <w:sz w:val="12"/>
                <w:szCs w:val="12"/>
              </w:rPr>
              <w:t>GASTOS A COMPROBAR - EMPLEADOS</w:t>
            </w:r>
          </w:p>
        </w:tc>
        <w:tc>
          <w:tcPr>
            <w:tcW w:w="540" w:type="dxa"/>
            <w:tcBorders>
              <w:top w:val="nil"/>
              <w:left w:val="nil"/>
              <w:bottom w:val="nil"/>
              <w:right w:val="nil"/>
            </w:tcBorders>
            <w:shd w:val="clear" w:color="auto" w:fill="auto"/>
            <w:noWrap/>
            <w:vAlign w:val="center"/>
          </w:tcPr>
          <w:p w:rsidR="00FB6AB5" w:rsidRDefault="00FB6AB5" w:rsidP="007B1859">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249,655.80</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Pr="001242CB" w:rsidRDefault="00FB6AB5" w:rsidP="007B1859">
            <w:pPr>
              <w:jc w:val="both"/>
              <w:rPr>
                <w:color w:val="000000"/>
                <w:sz w:val="16"/>
                <w:szCs w:val="16"/>
              </w:rPr>
            </w:pPr>
            <w:r>
              <w:rPr>
                <w:color w:val="000000"/>
                <w:sz w:val="12"/>
                <w:szCs w:val="12"/>
              </w:rPr>
              <w:t>1201</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r>
              <w:rPr>
                <w:color w:val="000000"/>
                <w:sz w:val="12"/>
                <w:szCs w:val="12"/>
              </w:rPr>
              <w:t>BIENES MUEBLES</w:t>
            </w:r>
          </w:p>
        </w:tc>
        <w:tc>
          <w:tcPr>
            <w:tcW w:w="540" w:type="dxa"/>
            <w:tcBorders>
              <w:top w:val="nil"/>
              <w:left w:val="nil"/>
              <w:bottom w:val="nil"/>
              <w:right w:val="nil"/>
            </w:tcBorders>
            <w:shd w:val="clear" w:color="auto" w:fill="auto"/>
            <w:noWrap/>
            <w:vAlign w:val="center"/>
          </w:tcPr>
          <w:p w:rsidR="00FB6AB5" w:rsidRDefault="00FB6AB5" w:rsidP="007B1859">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22,420,995.11</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36,406,592.84</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tcPr>
          <w:p w:rsidR="00FB6AB5" w:rsidRDefault="00FB6AB5" w:rsidP="007B1859">
            <w:pPr>
              <w:jc w:val="both"/>
              <w:rPr>
                <w:color w:val="000000"/>
                <w:sz w:val="12"/>
                <w:szCs w:val="12"/>
              </w:rPr>
            </w:pPr>
            <w:r>
              <w:rPr>
                <w:color w:val="000000"/>
                <w:sz w:val="12"/>
                <w:szCs w:val="12"/>
              </w:rPr>
              <w:t>2101</w:t>
            </w:r>
          </w:p>
        </w:tc>
        <w:tc>
          <w:tcPr>
            <w:tcW w:w="2160" w:type="dxa"/>
            <w:tcBorders>
              <w:top w:val="nil"/>
              <w:left w:val="nil"/>
              <w:bottom w:val="nil"/>
              <w:right w:val="nil"/>
            </w:tcBorders>
            <w:shd w:val="clear" w:color="auto" w:fill="auto"/>
            <w:noWrap/>
            <w:vAlign w:val="center"/>
          </w:tcPr>
          <w:p w:rsidR="00FB6AB5" w:rsidRDefault="00FB6AB5" w:rsidP="007B1859">
            <w:pPr>
              <w:ind w:left="110" w:hanging="110"/>
              <w:rPr>
                <w:color w:val="000000"/>
                <w:sz w:val="12"/>
                <w:szCs w:val="12"/>
              </w:rPr>
            </w:pPr>
            <w:r>
              <w:rPr>
                <w:color w:val="000000"/>
                <w:sz w:val="12"/>
                <w:szCs w:val="12"/>
              </w:rPr>
              <w:t>CUENTAS POR PAGAR</w:t>
            </w:r>
          </w:p>
        </w:tc>
        <w:tc>
          <w:tcPr>
            <w:tcW w:w="540" w:type="dxa"/>
            <w:tcBorders>
              <w:top w:val="nil"/>
              <w:left w:val="nil"/>
              <w:bottom w:val="nil"/>
              <w:right w:val="nil"/>
            </w:tcBorders>
            <w:shd w:val="clear" w:color="auto" w:fill="auto"/>
            <w:noWrap/>
            <w:vAlign w:val="center"/>
          </w:tcPr>
          <w:p w:rsidR="00FB6AB5" w:rsidRPr="001242CB" w:rsidRDefault="00FB6AB5" w:rsidP="007B1859">
            <w:pPr>
              <w:jc w:val="center"/>
              <w:rPr>
                <w:color w:val="000000"/>
                <w:sz w:val="16"/>
                <w:szCs w:val="16"/>
              </w:rPr>
            </w:pPr>
            <w:r w:rsidRPr="003105B5">
              <w:rPr>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668,515.02</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 </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107,388,662.42</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tcPr>
          <w:p w:rsidR="00FB6AB5" w:rsidRPr="001242CB" w:rsidRDefault="00FB6AB5" w:rsidP="007B1859">
            <w:pPr>
              <w:jc w:val="both"/>
              <w:rPr>
                <w:color w:val="000000"/>
                <w:sz w:val="16"/>
                <w:szCs w:val="16"/>
              </w:rPr>
            </w:pPr>
            <w:r>
              <w:rPr>
                <w:color w:val="000000"/>
                <w:sz w:val="12"/>
                <w:szCs w:val="12"/>
              </w:rPr>
              <w:t>2202</w:t>
            </w:r>
          </w:p>
        </w:tc>
        <w:tc>
          <w:tcPr>
            <w:tcW w:w="2160" w:type="dxa"/>
            <w:tcBorders>
              <w:top w:val="nil"/>
              <w:left w:val="nil"/>
              <w:bottom w:val="nil"/>
              <w:right w:val="nil"/>
            </w:tcBorders>
            <w:shd w:val="clear" w:color="auto" w:fill="auto"/>
            <w:noWrap/>
            <w:vAlign w:val="center"/>
          </w:tcPr>
          <w:p w:rsidR="00FB6AB5" w:rsidRPr="001242CB" w:rsidRDefault="00FB6AB5" w:rsidP="007B1859">
            <w:pPr>
              <w:ind w:left="110" w:hanging="110"/>
              <w:rPr>
                <w:color w:val="000000"/>
                <w:sz w:val="16"/>
                <w:szCs w:val="16"/>
              </w:rPr>
            </w:pPr>
            <w:r>
              <w:rPr>
                <w:color w:val="000000"/>
                <w:sz w:val="12"/>
                <w:szCs w:val="12"/>
              </w:rPr>
              <w:t xml:space="preserve"> DEUDA PUBLICA LARGO PLAZO      </w:t>
            </w:r>
          </w:p>
        </w:tc>
        <w:tc>
          <w:tcPr>
            <w:tcW w:w="540" w:type="dxa"/>
            <w:tcBorders>
              <w:top w:val="nil"/>
              <w:left w:val="nil"/>
              <w:bottom w:val="nil"/>
              <w:right w:val="nil"/>
            </w:tcBorders>
            <w:shd w:val="clear" w:color="auto" w:fill="auto"/>
            <w:noWrap/>
          </w:tcPr>
          <w:p w:rsidR="00FB6AB5" w:rsidRDefault="00FB6AB5" w:rsidP="007B1859">
            <w:pPr>
              <w:jc w:val="center"/>
            </w:pPr>
            <w:r w:rsidRPr="00276AE9">
              <w:rPr>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1,645,523.20</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 </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1,330,924.40</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Pr="001242CB" w:rsidRDefault="00FB6AB5" w:rsidP="007B1859">
            <w:pPr>
              <w:jc w:val="both"/>
              <w:rPr>
                <w:color w:val="000000"/>
                <w:sz w:val="16"/>
                <w:szCs w:val="16"/>
              </w:rPr>
            </w:pPr>
            <w:r>
              <w:rPr>
                <w:color w:val="000000"/>
                <w:sz w:val="12"/>
                <w:szCs w:val="12"/>
              </w:rPr>
              <w:t>2302</w:t>
            </w:r>
          </w:p>
        </w:tc>
        <w:tc>
          <w:tcPr>
            <w:tcW w:w="216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r>
              <w:rPr>
                <w:color w:val="000000"/>
                <w:sz w:val="12"/>
                <w:szCs w:val="12"/>
              </w:rPr>
              <w:t xml:space="preserve">  PATRIMONIO ACUMULADO</w:t>
            </w:r>
          </w:p>
        </w:tc>
        <w:tc>
          <w:tcPr>
            <w:tcW w:w="540" w:type="dxa"/>
            <w:tcBorders>
              <w:top w:val="nil"/>
              <w:left w:val="nil"/>
              <w:bottom w:val="nil"/>
              <w:right w:val="nil"/>
            </w:tcBorders>
            <w:shd w:val="clear" w:color="auto" w:fill="auto"/>
            <w:noWrap/>
          </w:tcPr>
          <w:p w:rsidR="00FB6AB5" w:rsidRDefault="00FB6AB5" w:rsidP="007B1859">
            <w:pPr>
              <w:jc w:val="center"/>
            </w:pPr>
            <w:r w:rsidRPr="00276AE9">
              <w:rPr>
                <w:color w:val="000000"/>
                <w:sz w:val="12"/>
                <w:szCs w:val="12"/>
              </w:rPr>
              <w:t>DISM</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11,406.65</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 </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11,406.65</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r>
              <w:rPr>
                <w:b/>
                <w:bCs/>
                <w:color w:val="000000"/>
                <w:sz w:val="14"/>
                <w:szCs w:val="14"/>
              </w:rPr>
              <w:t>SUMA DE APLICACION DE RECURSOS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FB6AB5" w:rsidRPr="003105B5" w:rsidRDefault="00FB6AB5" w:rsidP="007B1859">
            <w:pPr>
              <w:jc w:val="right"/>
              <w:rPr>
                <w:b/>
                <w:bCs/>
                <w:color w:val="000000"/>
                <w:sz w:val="14"/>
                <w:szCs w:val="14"/>
              </w:rPr>
            </w:pPr>
            <w:r w:rsidRPr="003105B5">
              <w:rPr>
                <w:b/>
                <w:bCs/>
                <w:color w:val="000000"/>
                <w:sz w:val="14"/>
                <w:szCs w:val="14"/>
              </w:rPr>
              <w:t>24,746,439.98</w:t>
            </w:r>
          </w:p>
        </w:tc>
        <w:tc>
          <w:tcPr>
            <w:tcW w:w="1260" w:type="dxa"/>
            <w:tcBorders>
              <w:top w:val="nil"/>
              <w:left w:val="nil"/>
              <w:bottom w:val="nil"/>
              <w:right w:val="nil"/>
            </w:tcBorders>
            <w:shd w:val="clear" w:color="auto" w:fill="auto"/>
            <w:noWrap/>
            <w:vAlign w:val="center"/>
          </w:tcPr>
          <w:p w:rsidR="00FB6AB5" w:rsidRPr="003105B5" w:rsidRDefault="00FB6AB5" w:rsidP="007B1859">
            <w:pPr>
              <w:jc w:val="right"/>
              <w:rPr>
                <w:b/>
                <w:bCs/>
                <w:color w:val="000000"/>
                <w:sz w:val="14"/>
                <w:szCs w:val="14"/>
              </w:rPr>
            </w:pPr>
            <w:r w:rsidRPr="003105B5">
              <w:rPr>
                <w:b/>
                <w:bCs/>
                <w:color w:val="000000"/>
                <w:sz w:val="14"/>
                <w:szCs w:val="14"/>
              </w:rPr>
              <w:t> </w:t>
            </w:r>
          </w:p>
        </w:tc>
        <w:tc>
          <w:tcPr>
            <w:tcW w:w="1260" w:type="dxa"/>
            <w:tcBorders>
              <w:top w:val="single" w:sz="4" w:space="0" w:color="auto"/>
              <w:left w:val="nil"/>
              <w:bottom w:val="nil"/>
              <w:right w:val="nil"/>
            </w:tcBorders>
            <w:shd w:val="clear" w:color="auto" w:fill="auto"/>
            <w:noWrap/>
            <w:vAlign w:val="center"/>
          </w:tcPr>
          <w:p w:rsidR="00FB6AB5" w:rsidRPr="003105B5" w:rsidRDefault="00FB6AB5" w:rsidP="007B1859">
            <w:pPr>
              <w:jc w:val="right"/>
              <w:rPr>
                <w:b/>
                <w:bCs/>
                <w:color w:val="000000"/>
                <w:sz w:val="14"/>
                <w:szCs w:val="14"/>
              </w:rPr>
            </w:pPr>
            <w:r w:rsidRPr="003105B5">
              <w:rPr>
                <w:b/>
                <w:bCs/>
                <w:color w:val="000000"/>
                <w:sz w:val="14"/>
                <w:szCs w:val="14"/>
              </w:rPr>
              <w:t>145,387,242.23</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tcPr>
          <w:p w:rsidR="00FB6AB5" w:rsidRPr="001242CB" w:rsidRDefault="00FB6AB5" w:rsidP="007B1859">
            <w:pPr>
              <w:rPr>
                <w:color w:val="000000"/>
                <w:sz w:val="16"/>
                <w:szCs w:val="16"/>
              </w:rPr>
            </w:pPr>
            <w:r>
              <w:rPr>
                <w:color w:val="000000"/>
                <w:sz w:val="12"/>
                <w:szCs w:val="12"/>
              </w:rPr>
              <w:t>1101</w:t>
            </w:r>
          </w:p>
        </w:tc>
        <w:tc>
          <w:tcPr>
            <w:tcW w:w="2160" w:type="dxa"/>
            <w:tcBorders>
              <w:top w:val="nil"/>
              <w:left w:val="nil"/>
              <w:bottom w:val="nil"/>
              <w:right w:val="nil"/>
            </w:tcBorders>
            <w:shd w:val="clear" w:color="auto" w:fill="auto"/>
            <w:noWrap/>
            <w:vAlign w:val="bottom"/>
          </w:tcPr>
          <w:p w:rsidR="00FB6AB5" w:rsidRPr="00177CE1" w:rsidRDefault="00FB6AB5" w:rsidP="007B1859">
            <w:pPr>
              <w:rPr>
                <w:color w:val="000000"/>
                <w:sz w:val="12"/>
                <w:szCs w:val="12"/>
              </w:rPr>
            </w:pPr>
            <w:r w:rsidRPr="00177CE1">
              <w:rPr>
                <w:color w:val="000000"/>
                <w:sz w:val="12"/>
                <w:szCs w:val="12"/>
              </w:rPr>
              <w:t>EXISTENCIA AL DIA ULTIMO DEL PERIODO EN BANCOS SEG</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73,089,796.30</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 </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color w:val="000000"/>
                <w:sz w:val="12"/>
                <w:szCs w:val="12"/>
              </w:rPr>
            </w:pPr>
            <w:r w:rsidRPr="00266CE9">
              <w:rPr>
                <w:color w:val="000000"/>
                <w:sz w:val="12"/>
                <w:szCs w:val="12"/>
              </w:rPr>
              <w:t>73,089,796.30</w:t>
            </w: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FB6AB5" w:rsidRPr="001242CB" w:rsidRDefault="00FB6AB5" w:rsidP="007B1859">
            <w:pPr>
              <w:jc w:val="right"/>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single" w:sz="4" w:space="0" w:color="auto"/>
              <w:right w:val="nil"/>
            </w:tcBorders>
            <w:shd w:val="clear" w:color="auto" w:fill="auto"/>
            <w:noWrap/>
            <w:vAlign w:val="center"/>
          </w:tcPr>
          <w:p w:rsidR="00FB6AB5" w:rsidRPr="001242CB" w:rsidRDefault="00FB6AB5" w:rsidP="007B1859">
            <w:pPr>
              <w:jc w:val="right"/>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jc w:val="both"/>
              <w:rPr>
                <w:color w:val="000000"/>
                <w:sz w:val="16"/>
                <w:szCs w:val="16"/>
              </w:rPr>
            </w:pPr>
            <w:r>
              <w:rPr>
                <w:b/>
                <w:bCs/>
                <w:color w:val="000000"/>
                <w:sz w:val="14"/>
                <w:szCs w:val="14"/>
              </w:rPr>
              <w:t xml:space="preserve">    TOTAL GENERAL DE APLICACION DE RECURSOS</w:t>
            </w: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FB6AB5" w:rsidRPr="00266CE9" w:rsidRDefault="00FB6AB5" w:rsidP="007B1859">
            <w:pPr>
              <w:jc w:val="right"/>
              <w:rPr>
                <w:b/>
                <w:bCs/>
                <w:color w:val="000000"/>
                <w:sz w:val="14"/>
                <w:szCs w:val="14"/>
              </w:rPr>
            </w:pPr>
            <w:r w:rsidRPr="00266CE9">
              <w:rPr>
                <w:b/>
                <w:bCs/>
                <w:color w:val="000000"/>
                <w:sz w:val="14"/>
                <w:szCs w:val="14"/>
              </w:rPr>
              <w:t>935,814,112.67</w:t>
            </w:r>
          </w:p>
        </w:tc>
        <w:tc>
          <w:tcPr>
            <w:tcW w:w="1260" w:type="dxa"/>
            <w:tcBorders>
              <w:top w:val="nil"/>
              <w:left w:val="nil"/>
              <w:bottom w:val="nil"/>
              <w:right w:val="nil"/>
            </w:tcBorders>
            <w:shd w:val="clear" w:color="auto" w:fill="auto"/>
            <w:noWrap/>
            <w:vAlign w:val="center"/>
          </w:tcPr>
          <w:p w:rsidR="00FB6AB5" w:rsidRPr="00266CE9" w:rsidRDefault="00FB6AB5" w:rsidP="007B1859">
            <w:pPr>
              <w:jc w:val="right"/>
              <w:rPr>
                <w:b/>
                <w:bCs/>
                <w:color w:val="000000"/>
                <w:sz w:val="14"/>
                <w:szCs w:val="14"/>
              </w:rPr>
            </w:pPr>
            <w:r w:rsidRPr="00266CE9">
              <w:rPr>
                <w:b/>
                <w:bCs/>
                <w:color w:val="000000"/>
                <w:sz w:val="14"/>
                <w:szCs w:val="14"/>
              </w:rPr>
              <w:t> </w:t>
            </w:r>
          </w:p>
        </w:tc>
        <w:tc>
          <w:tcPr>
            <w:tcW w:w="1260" w:type="dxa"/>
            <w:tcBorders>
              <w:top w:val="single" w:sz="4" w:space="0" w:color="auto"/>
              <w:left w:val="nil"/>
              <w:bottom w:val="double" w:sz="4" w:space="0" w:color="auto"/>
              <w:right w:val="nil"/>
            </w:tcBorders>
            <w:shd w:val="clear" w:color="auto" w:fill="auto"/>
            <w:noWrap/>
            <w:vAlign w:val="center"/>
          </w:tcPr>
          <w:p w:rsidR="00FB6AB5" w:rsidRPr="00266CE9" w:rsidRDefault="00FB6AB5" w:rsidP="007B1859">
            <w:pPr>
              <w:jc w:val="right"/>
              <w:rPr>
                <w:b/>
                <w:bCs/>
                <w:color w:val="000000"/>
                <w:sz w:val="14"/>
                <w:szCs w:val="14"/>
              </w:rPr>
            </w:pPr>
            <w:r w:rsidRPr="00266CE9">
              <w:rPr>
                <w:b/>
                <w:bCs/>
                <w:color w:val="000000"/>
                <w:sz w:val="14"/>
                <w:szCs w:val="14"/>
              </w:rPr>
              <w:t>1,795,458,279.68</w:t>
            </w:r>
          </w:p>
        </w:tc>
        <w:tc>
          <w:tcPr>
            <w:tcW w:w="1260" w:type="dxa"/>
            <w:tcBorders>
              <w:top w:val="nil"/>
              <w:left w:val="nil"/>
              <w:bottom w:val="nil"/>
              <w:right w:val="nil"/>
            </w:tcBorders>
            <w:shd w:val="clear" w:color="auto" w:fill="auto"/>
            <w:noWrap/>
          </w:tcPr>
          <w:p w:rsidR="00FB6AB5" w:rsidRPr="001242CB" w:rsidRDefault="00FB6AB5" w:rsidP="007B1859">
            <w:pPr>
              <w:jc w:val="right"/>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2160" w:type="dxa"/>
            <w:tcBorders>
              <w:top w:val="nil"/>
              <w:left w:val="nil"/>
              <w:bottom w:val="nil"/>
              <w:right w:val="nil"/>
            </w:tcBorders>
            <w:shd w:val="clear" w:color="auto" w:fill="auto"/>
            <w:noWrap/>
            <w:vAlign w:val="center"/>
          </w:tcPr>
          <w:p w:rsidR="00FB6AB5" w:rsidRPr="00107994"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07994"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07994"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07994"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07994" w:rsidRDefault="00FB6AB5" w:rsidP="007B1859">
            <w:pPr>
              <w:rPr>
                <w:color w:val="000000"/>
                <w:sz w:val="16"/>
                <w:szCs w:val="16"/>
              </w:rPr>
            </w:pPr>
          </w:p>
        </w:tc>
        <w:tc>
          <w:tcPr>
            <w:tcW w:w="1260" w:type="dxa"/>
            <w:tcBorders>
              <w:left w:val="nil"/>
              <w:bottom w:val="nil"/>
              <w:right w:val="nil"/>
            </w:tcBorders>
            <w:shd w:val="clear" w:color="auto" w:fill="auto"/>
            <w:noWrap/>
            <w:vAlign w:val="center"/>
          </w:tcPr>
          <w:p w:rsidR="00FB6AB5" w:rsidRPr="00ED12F0" w:rsidRDefault="00FB6AB5" w:rsidP="007B1859">
            <w:pPr>
              <w:jc w:val="right"/>
              <w:rPr>
                <w:color w:val="000000"/>
                <w:sz w:val="14"/>
                <w:szCs w:val="14"/>
              </w:rPr>
            </w:pPr>
          </w:p>
        </w:tc>
        <w:tc>
          <w:tcPr>
            <w:tcW w:w="1260" w:type="dxa"/>
            <w:tcBorders>
              <w:top w:val="nil"/>
              <w:left w:val="nil"/>
              <w:bottom w:val="nil"/>
              <w:right w:val="nil"/>
            </w:tcBorders>
            <w:shd w:val="clear" w:color="auto" w:fill="auto"/>
            <w:noWrap/>
            <w:vAlign w:val="center"/>
          </w:tcPr>
          <w:p w:rsidR="00FB6AB5" w:rsidRPr="00ED12F0" w:rsidRDefault="00FB6AB5" w:rsidP="007B1859">
            <w:pPr>
              <w:jc w:val="right"/>
              <w:rPr>
                <w:color w:val="000000"/>
                <w:sz w:val="14"/>
                <w:szCs w:val="14"/>
              </w:rPr>
            </w:pPr>
            <w:r w:rsidRPr="00ED12F0">
              <w:rPr>
                <w:b/>
                <w:bCs/>
                <w:color w:val="000000"/>
                <w:sz w:val="14"/>
                <w:szCs w:val="14"/>
              </w:rPr>
              <w:t>Página: 1  de 1</w:t>
            </w: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r w:rsidR="00FB6AB5" w:rsidRPr="004959F3" w:rsidTr="007B1859">
        <w:trPr>
          <w:trHeight w:val="180"/>
        </w:trPr>
        <w:tc>
          <w:tcPr>
            <w:tcW w:w="720" w:type="dxa"/>
            <w:tcBorders>
              <w:top w:val="nil"/>
              <w:left w:val="nil"/>
              <w:bottom w:val="nil"/>
              <w:right w:val="nil"/>
            </w:tcBorders>
            <w:shd w:val="clear" w:color="auto" w:fill="auto"/>
            <w:noWrap/>
            <w:vAlign w:val="center"/>
          </w:tcPr>
          <w:p w:rsidR="00FB6AB5" w:rsidRPr="00653978" w:rsidRDefault="00FB6AB5" w:rsidP="007B1859">
            <w:pPr>
              <w:jc w:val="center"/>
              <w:rPr>
                <w:color w:val="000000"/>
                <w:sz w:val="14"/>
                <w:szCs w:val="14"/>
              </w:rPr>
            </w:pPr>
            <w:r w:rsidRPr="00653978">
              <w:rPr>
                <w:color w:val="000000"/>
                <w:sz w:val="14"/>
                <w:szCs w:val="14"/>
              </w:rPr>
              <w:t>Nivel 4-3</w:t>
            </w:r>
          </w:p>
        </w:tc>
        <w:tc>
          <w:tcPr>
            <w:tcW w:w="2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54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8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4"/>
                <w:szCs w:val="14"/>
              </w:rPr>
            </w:pPr>
          </w:p>
        </w:tc>
        <w:tc>
          <w:tcPr>
            <w:tcW w:w="12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c>
          <w:tcPr>
            <w:tcW w:w="160" w:type="dxa"/>
            <w:tcBorders>
              <w:top w:val="nil"/>
              <w:left w:val="nil"/>
              <w:bottom w:val="nil"/>
              <w:right w:val="nil"/>
            </w:tcBorders>
            <w:shd w:val="clear" w:color="auto" w:fill="auto"/>
            <w:noWrap/>
            <w:vAlign w:val="bottom"/>
          </w:tcPr>
          <w:p w:rsidR="00FB6AB5" w:rsidRPr="001242CB" w:rsidRDefault="00FB6AB5" w:rsidP="007B1859">
            <w:pPr>
              <w:rPr>
                <w:color w:val="000000"/>
                <w:sz w:val="16"/>
                <w:szCs w:val="16"/>
              </w:rPr>
            </w:pPr>
          </w:p>
        </w:tc>
      </w:tr>
    </w:tbl>
    <w:p w:rsidR="00FB6AB5" w:rsidRDefault="00FB6AB5" w:rsidP="00FB6AB5">
      <w:pPr>
        <w:rPr>
          <w:szCs w:val="14"/>
        </w:rPr>
      </w:pPr>
    </w:p>
    <w:p w:rsidR="00FB6AB5" w:rsidRDefault="00FB6AB5" w:rsidP="00FB6AB5">
      <w:pPr>
        <w:rPr>
          <w:szCs w:val="14"/>
        </w:rPr>
      </w:pPr>
    </w:p>
    <w:p w:rsidR="00FB6AB5" w:rsidRDefault="00FB6AB5" w:rsidP="00FB6AB5">
      <w:pPr>
        <w:rPr>
          <w:szCs w:val="14"/>
        </w:rPr>
      </w:pPr>
    </w:p>
    <w:p w:rsidR="00FB6AB5" w:rsidRDefault="00FB6AB5" w:rsidP="00FB6AB5">
      <w:pPr>
        <w:rPr>
          <w:szCs w:val="14"/>
        </w:rPr>
      </w:pPr>
    </w:p>
    <w:tbl>
      <w:tblPr>
        <w:tblW w:w="8610" w:type="dxa"/>
        <w:tblInd w:w="70" w:type="dxa"/>
        <w:tblBorders>
          <w:top w:val="double" w:sz="4" w:space="0" w:color="auto"/>
        </w:tblBorders>
        <w:tblCellMar>
          <w:left w:w="70" w:type="dxa"/>
          <w:right w:w="70" w:type="dxa"/>
        </w:tblCellMar>
        <w:tblLook w:val="0000"/>
      </w:tblPr>
      <w:tblGrid>
        <w:gridCol w:w="393"/>
        <w:gridCol w:w="393"/>
        <w:gridCol w:w="394"/>
        <w:gridCol w:w="2780"/>
        <w:gridCol w:w="1620"/>
        <w:gridCol w:w="1515"/>
        <w:gridCol w:w="1515"/>
      </w:tblGrid>
      <w:tr w:rsidR="00FB6AB5" w:rsidRPr="00551CD1" w:rsidTr="007B1859">
        <w:trPr>
          <w:trHeight w:val="346"/>
        </w:trPr>
        <w:tc>
          <w:tcPr>
            <w:tcW w:w="8610" w:type="dxa"/>
            <w:gridSpan w:val="7"/>
            <w:tcBorders>
              <w:top w:val="nil"/>
            </w:tcBorders>
            <w:shd w:val="clear" w:color="auto" w:fill="auto"/>
            <w:noWrap/>
            <w:vAlign w:val="bottom"/>
          </w:tcPr>
          <w:p w:rsidR="00FB6AB5" w:rsidRPr="00ED12F0" w:rsidRDefault="00FB6AB5" w:rsidP="007B1859">
            <w:pPr>
              <w:jc w:val="center"/>
            </w:pPr>
            <w:r w:rsidRPr="00ED12F0">
              <w:t>Municipio de Saltillo Coahuila</w:t>
            </w:r>
          </w:p>
        </w:tc>
      </w:tr>
      <w:tr w:rsidR="00FB6AB5" w:rsidRPr="00551CD1" w:rsidTr="007B1859">
        <w:trPr>
          <w:trHeight w:val="355"/>
        </w:trPr>
        <w:tc>
          <w:tcPr>
            <w:tcW w:w="8610" w:type="dxa"/>
            <w:gridSpan w:val="7"/>
            <w:shd w:val="clear" w:color="auto" w:fill="auto"/>
            <w:noWrap/>
            <w:vAlign w:val="center"/>
          </w:tcPr>
          <w:p w:rsidR="00FB6AB5" w:rsidRPr="00ED12F0" w:rsidRDefault="00FB6AB5" w:rsidP="007B1859">
            <w:pPr>
              <w:jc w:val="center"/>
              <w:rPr>
                <w:sz w:val="20"/>
                <w:szCs w:val="20"/>
              </w:rPr>
            </w:pPr>
            <w:r w:rsidRPr="00ED12F0">
              <w:rPr>
                <w:sz w:val="20"/>
                <w:szCs w:val="20"/>
              </w:rPr>
              <w:t>Estado de Resultados</w:t>
            </w:r>
          </w:p>
        </w:tc>
      </w:tr>
      <w:tr w:rsidR="00FB6AB5" w:rsidRPr="00551CD1" w:rsidTr="007B1859">
        <w:trPr>
          <w:trHeight w:val="330"/>
        </w:trPr>
        <w:tc>
          <w:tcPr>
            <w:tcW w:w="8610" w:type="dxa"/>
            <w:gridSpan w:val="7"/>
            <w:shd w:val="clear" w:color="auto" w:fill="auto"/>
            <w:noWrap/>
            <w:vAlign w:val="center"/>
          </w:tcPr>
          <w:p w:rsidR="00FB6AB5" w:rsidRPr="00ED12F0" w:rsidRDefault="00FB6AB5" w:rsidP="007B1859">
            <w:pPr>
              <w:jc w:val="center"/>
              <w:rPr>
                <w:b/>
                <w:bCs/>
                <w:color w:val="000000"/>
                <w:sz w:val="16"/>
                <w:szCs w:val="16"/>
              </w:rPr>
            </w:pPr>
            <w:r w:rsidRPr="00ED12F0">
              <w:rPr>
                <w:b/>
                <w:bCs/>
                <w:color w:val="000000"/>
                <w:sz w:val="16"/>
                <w:szCs w:val="16"/>
              </w:rPr>
              <w:t xml:space="preserve">Al </w:t>
            </w:r>
            <w:r>
              <w:rPr>
                <w:b/>
                <w:bCs/>
                <w:color w:val="000000"/>
                <w:sz w:val="16"/>
                <w:szCs w:val="16"/>
              </w:rPr>
              <w:t>Segundo Semestre 2012</w:t>
            </w:r>
          </w:p>
        </w:tc>
      </w:tr>
      <w:tr w:rsidR="00FB6AB5" w:rsidTr="007B1859">
        <w:trPr>
          <w:trHeight w:val="80"/>
        </w:trPr>
        <w:tc>
          <w:tcPr>
            <w:tcW w:w="393" w:type="dxa"/>
            <w:shd w:val="clear" w:color="auto" w:fill="auto"/>
            <w:noWrap/>
            <w:vAlign w:val="bottom"/>
          </w:tcPr>
          <w:p w:rsidR="00FB6AB5" w:rsidRDefault="00FB6AB5" w:rsidP="007B1859"/>
        </w:tc>
        <w:tc>
          <w:tcPr>
            <w:tcW w:w="393" w:type="dxa"/>
            <w:shd w:val="clear" w:color="auto" w:fill="auto"/>
            <w:noWrap/>
            <w:vAlign w:val="bottom"/>
          </w:tcPr>
          <w:p w:rsidR="00FB6AB5" w:rsidRDefault="00FB6AB5" w:rsidP="007B1859"/>
        </w:tc>
        <w:tc>
          <w:tcPr>
            <w:tcW w:w="394" w:type="dxa"/>
            <w:shd w:val="clear" w:color="auto" w:fill="auto"/>
            <w:noWrap/>
            <w:vAlign w:val="bottom"/>
          </w:tcPr>
          <w:p w:rsidR="00FB6AB5" w:rsidRDefault="00FB6AB5" w:rsidP="007B1859"/>
        </w:tc>
        <w:tc>
          <w:tcPr>
            <w:tcW w:w="2780" w:type="dxa"/>
            <w:shd w:val="clear" w:color="auto" w:fill="auto"/>
            <w:noWrap/>
            <w:vAlign w:val="bottom"/>
          </w:tcPr>
          <w:p w:rsidR="00FB6AB5" w:rsidRDefault="00FB6AB5" w:rsidP="007B1859"/>
        </w:tc>
        <w:tc>
          <w:tcPr>
            <w:tcW w:w="1620" w:type="dxa"/>
            <w:shd w:val="clear" w:color="auto" w:fill="auto"/>
            <w:noWrap/>
            <w:vAlign w:val="bottom"/>
          </w:tcPr>
          <w:p w:rsidR="00FB6AB5" w:rsidRDefault="00FB6AB5" w:rsidP="007B1859"/>
        </w:tc>
        <w:tc>
          <w:tcPr>
            <w:tcW w:w="1515" w:type="dxa"/>
            <w:shd w:val="clear" w:color="auto" w:fill="auto"/>
            <w:noWrap/>
            <w:vAlign w:val="bottom"/>
          </w:tcPr>
          <w:p w:rsidR="00FB6AB5" w:rsidRDefault="00FB6AB5" w:rsidP="007B1859"/>
        </w:tc>
        <w:tc>
          <w:tcPr>
            <w:tcW w:w="1515" w:type="dxa"/>
            <w:vAlign w:val="bottom"/>
          </w:tcPr>
          <w:p w:rsidR="00FB6AB5" w:rsidRDefault="00FB6AB5" w:rsidP="007B1859"/>
        </w:tc>
      </w:tr>
      <w:tr w:rsidR="00FB6AB5" w:rsidRPr="00551CD1" w:rsidTr="007B1859">
        <w:trPr>
          <w:trHeight w:val="285"/>
        </w:trPr>
        <w:tc>
          <w:tcPr>
            <w:tcW w:w="3960" w:type="dxa"/>
            <w:gridSpan w:val="4"/>
            <w:shd w:val="clear" w:color="auto" w:fill="auto"/>
            <w:noWrap/>
            <w:vAlign w:val="center"/>
          </w:tcPr>
          <w:p w:rsidR="00FB6AB5" w:rsidRPr="00ED12F0" w:rsidRDefault="00FB6AB5" w:rsidP="007B1859">
            <w:pPr>
              <w:rPr>
                <w:b/>
                <w:bCs/>
                <w:sz w:val="16"/>
                <w:szCs w:val="16"/>
              </w:rPr>
            </w:pPr>
            <w:r w:rsidRPr="00ED12F0">
              <w:rPr>
                <w:b/>
                <w:bCs/>
                <w:sz w:val="16"/>
                <w:szCs w:val="16"/>
              </w:rPr>
              <w:t>CONCEPTO</w:t>
            </w:r>
          </w:p>
        </w:tc>
        <w:tc>
          <w:tcPr>
            <w:tcW w:w="1620" w:type="dxa"/>
            <w:shd w:val="clear" w:color="auto" w:fill="auto"/>
            <w:noWrap/>
            <w:vAlign w:val="center"/>
          </w:tcPr>
          <w:p w:rsidR="00FB6AB5" w:rsidRPr="0040468C" w:rsidRDefault="00FB6AB5" w:rsidP="007B1859">
            <w:pPr>
              <w:jc w:val="center"/>
              <w:rPr>
                <w:b/>
                <w:bCs/>
                <w:sz w:val="16"/>
                <w:szCs w:val="16"/>
              </w:rPr>
            </w:pPr>
            <w:r>
              <w:rPr>
                <w:b/>
                <w:bCs/>
                <w:sz w:val="16"/>
                <w:szCs w:val="16"/>
              </w:rPr>
              <w:t>SALDO INICAL</w:t>
            </w:r>
          </w:p>
        </w:tc>
        <w:tc>
          <w:tcPr>
            <w:tcW w:w="1515" w:type="dxa"/>
            <w:shd w:val="clear" w:color="auto" w:fill="auto"/>
            <w:noWrap/>
            <w:vAlign w:val="center"/>
          </w:tcPr>
          <w:p w:rsidR="00FB6AB5" w:rsidRPr="00ED12F0" w:rsidRDefault="00FB6AB5" w:rsidP="007B1859">
            <w:pPr>
              <w:jc w:val="center"/>
              <w:rPr>
                <w:b/>
                <w:bCs/>
                <w:sz w:val="16"/>
                <w:szCs w:val="16"/>
              </w:rPr>
            </w:pPr>
            <w:r>
              <w:rPr>
                <w:b/>
                <w:bCs/>
                <w:sz w:val="16"/>
                <w:szCs w:val="16"/>
              </w:rPr>
              <w:t>SEGUNDO SEMESTRE</w:t>
            </w:r>
          </w:p>
        </w:tc>
        <w:tc>
          <w:tcPr>
            <w:tcW w:w="1515" w:type="dxa"/>
            <w:vAlign w:val="center"/>
          </w:tcPr>
          <w:p w:rsidR="00FB6AB5" w:rsidRPr="00053B71" w:rsidRDefault="00FB6AB5" w:rsidP="007B1859">
            <w:pPr>
              <w:jc w:val="center"/>
              <w:rPr>
                <w:b/>
                <w:sz w:val="16"/>
                <w:szCs w:val="16"/>
              </w:rPr>
            </w:pPr>
            <w:r w:rsidRPr="00053B71">
              <w:rPr>
                <w:b/>
                <w:sz w:val="16"/>
                <w:szCs w:val="16"/>
              </w:rPr>
              <w:t>AL PERIODO</w:t>
            </w:r>
          </w:p>
        </w:tc>
      </w:tr>
      <w:tr w:rsidR="00FB6AB5" w:rsidRPr="00551CD1" w:rsidTr="007B1859">
        <w:trPr>
          <w:trHeight w:val="15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551CD1" w:rsidRDefault="00FB6AB5" w:rsidP="007B1859">
            <w:pPr>
              <w:rPr>
                <w:sz w:val="18"/>
                <w:szCs w:val="18"/>
              </w:rPr>
            </w:pPr>
          </w:p>
        </w:tc>
        <w:tc>
          <w:tcPr>
            <w:tcW w:w="1620" w:type="dxa"/>
            <w:shd w:val="clear" w:color="auto" w:fill="auto"/>
            <w:noWrap/>
            <w:vAlign w:val="bottom"/>
          </w:tcPr>
          <w:p w:rsidR="00FB6AB5" w:rsidRPr="00551CD1" w:rsidRDefault="00FB6AB5" w:rsidP="007B1859">
            <w:pPr>
              <w:rPr>
                <w:sz w:val="18"/>
                <w:szCs w:val="18"/>
              </w:rPr>
            </w:pPr>
          </w:p>
        </w:tc>
        <w:tc>
          <w:tcPr>
            <w:tcW w:w="1515" w:type="dxa"/>
            <w:shd w:val="clear" w:color="auto" w:fill="auto"/>
            <w:noWrap/>
            <w:vAlign w:val="bottom"/>
          </w:tcPr>
          <w:p w:rsidR="00FB6AB5" w:rsidRPr="00551CD1" w:rsidRDefault="00FB6AB5" w:rsidP="007B1859">
            <w:pPr>
              <w:rPr>
                <w:sz w:val="18"/>
                <w:szCs w:val="18"/>
              </w:rPr>
            </w:pPr>
          </w:p>
        </w:tc>
        <w:tc>
          <w:tcPr>
            <w:tcW w:w="1515" w:type="dxa"/>
            <w:vAlign w:val="bottom"/>
          </w:tcPr>
          <w:p w:rsidR="00FB6AB5" w:rsidRPr="00551CD1" w:rsidRDefault="00FB6AB5" w:rsidP="007B1859">
            <w:pPr>
              <w:rPr>
                <w:sz w:val="18"/>
                <w:szCs w:val="18"/>
              </w:rPr>
            </w:pPr>
          </w:p>
        </w:tc>
      </w:tr>
      <w:tr w:rsidR="00FB6AB5" w:rsidRPr="00551CD1" w:rsidTr="007B1859">
        <w:trPr>
          <w:trHeight w:val="285"/>
        </w:trPr>
        <w:tc>
          <w:tcPr>
            <w:tcW w:w="3960" w:type="dxa"/>
            <w:gridSpan w:val="4"/>
            <w:shd w:val="clear" w:color="auto" w:fill="auto"/>
            <w:noWrap/>
            <w:vAlign w:val="bottom"/>
          </w:tcPr>
          <w:p w:rsidR="00FB6AB5" w:rsidRPr="00C57C95" w:rsidRDefault="00FB6AB5" w:rsidP="007B1859">
            <w:pPr>
              <w:rPr>
                <w:b/>
                <w:bCs/>
                <w:sz w:val="16"/>
                <w:szCs w:val="16"/>
              </w:rPr>
            </w:pPr>
            <w:r w:rsidRPr="00C57C95">
              <w:rPr>
                <w:b/>
                <w:bCs/>
                <w:sz w:val="16"/>
                <w:szCs w:val="16"/>
              </w:rPr>
              <w:t>INGRESOS</w:t>
            </w:r>
          </w:p>
        </w:tc>
        <w:tc>
          <w:tcPr>
            <w:tcW w:w="1620" w:type="dxa"/>
            <w:shd w:val="clear" w:color="auto" w:fill="auto"/>
            <w:noWrap/>
            <w:vAlign w:val="bottom"/>
          </w:tcPr>
          <w:p w:rsidR="00FB6AB5" w:rsidRPr="00551CD1" w:rsidRDefault="00FB6AB5" w:rsidP="007B1859">
            <w:pPr>
              <w:rPr>
                <w:b/>
                <w:bCs/>
                <w:sz w:val="18"/>
                <w:szCs w:val="18"/>
              </w:rPr>
            </w:pPr>
          </w:p>
        </w:tc>
        <w:tc>
          <w:tcPr>
            <w:tcW w:w="1515" w:type="dxa"/>
            <w:shd w:val="clear" w:color="auto" w:fill="auto"/>
            <w:noWrap/>
            <w:vAlign w:val="bottom"/>
          </w:tcPr>
          <w:p w:rsidR="00FB6AB5" w:rsidRPr="00551CD1" w:rsidRDefault="00FB6AB5" w:rsidP="007B1859">
            <w:pPr>
              <w:rPr>
                <w:b/>
                <w:bCs/>
                <w:sz w:val="18"/>
                <w:szCs w:val="18"/>
              </w:rPr>
            </w:pPr>
          </w:p>
        </w:tc>
        <w:tc>
          <w:tcPr>
            <w:tcW w:w="1515" w:type="dxa"/>
            <w:vAlign w:val="bottom"/>
          </w:tcPr>
          <w:p w:rsidR="00FB6AB5" w:rsidRPr="00551CD1" w:rsidRDefault="00FB6AB5" w:rsidP="007B1859">
            <w:pPr>
              <w:rPr>
                <w:b/>
                <w:bCs/>
                <w:sz w:val="18"/>
                <w:szCs w:val="18"/>
              </w:rPr>
            </w:pPr>
          </w:p>
        </w:tc>
      </w:tr>
      <w:tr w:rsidR="00FB6AB5" w:rsidRPr="00551CD1" w:rsidTr="007B1859">
        <w:trPr>
          <w:gridAfter w:val="1"/>
          <w:wAfter w:w="1515" w:type="dxa"/>
          <w:trHeight w:val="300"/>
        </w:trPr>
        <w:tc>
          <w:tcPr>
            <w:tcW w:w="393" w:type="dxa"/>
            <w:shd w:val="clear" w:color="auto" w:fill="auto"/>
            <w:noWrap/>
            <w:vAlign w:val="bottom"/>
          </w:tcPr>
          <w:p w:rsidR="00FB6AB5" w:rsidRPr="00551CD1" w:rsidRDefault="00FB6AB5" w:rsidP="007B1859">
            <w:pPr>
              <w:rPr>
                <w:sz w:val="18"/>
                <w:szCs w:val="18"/>
              </w:rPr>
            </w:pPr>
          </w:p>
        </w:tc>
        <w:tc>
          <w:tcPr>
            <w:tcW w:w="3567" w:type="dxa"/>
            <w:gridSpan w:val="3"/>
            <w:shd w:val="clear" w:color="auto" w:fill="auto"/>
            <w:noWrap/>
            <w:vAlign w:val="bottom"/>
          </w:tcPr>
          <w:p w:rsidR="00FB6AB5" w:rsidRPr="00C57C95" w:rsidRDefault="00FB6AB5" w:rsidP="007B1859">
            <w:pPr>
              <w:rPr>
                <w:sz w:val="16"/>
                <w:szCs w:val="16"/>
              </w:rPr>
            </w:pPr>
            <w:r w:rsidRPr="00C57C95">
              <w:rPr>
                <w:sz w:val="16"/>
                <w:szCs w:val="16"/>
              </w:rPr>
              <w:t>INGRESOS PRESUPUESTALES</w:t>
            </w:r>
          </w:p>
        </w:tc>
        <w:tc>
          <w:tcPr>
            <w:tcW w:w="1620" w:type="dxa"/>
            <w:shd w:val="clear" w:color="auto" w:fill="auto"/>
            <w:noWrap/>
            <w:vAlign w:val="bottom"/>
          </w:tcPr>
          <w:p w:rsidR="00FB6AB5" w:rsidRPr="00551CD1" w:rsidRDefault="00FB6AB5" w:rsidP="007B1859">
            <w:pPr>
              <w:rPr>
                <w:sz w:val="18"/>
                <w:szCs w:val="18"/>
              </w:rPr>
            </w:pPr>
          </w:p>
        </w:tc>
        <w:tc>
          <w:tcPr>
            <w:tcW w:w="1515" w:type="dxa"/>
            <w:shd w:val="clear" w:color="auto" w:fill="auto"/>
            <w:noWrap/>
            <w:vAlign w:val="bottom"/>
          </w:tcPr>
          <w:p w:rsidR="00FB6AB5" w:rsidRPr="00551CD1" w:rsidRDefault="00FB6AB5" w:rsidP="007B1859">
            <w:pPr>
              <w:rPr>
                <w:sz w:val="18"/>
                <w:szCs w:val="18"/>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center"/>
          </w:tcPr>
          <w:p w:rsidR="00FB6AB5" w:rsidRPr="0040468C" w:rsidRDefault="00FB6AB5" w:rsidP="007B1859">
            <w:pPr>
              <w:rPr>
                <w:sz w:val="16"/>
                <w:szCs w:val="16"/>
              </w:rPr>
            </w:pPr>
            <w:r w:rsidRPr="0040468C">
              <w:rPr>
                <w:sz w:val="16"/>
                <w:szCs w:val="16"/>
              </w:rPr>
              <w:t>Impuestos</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230,482,191.84</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121,123,482.51</w:t>
            </w:r>
          </w:p>
        </w:tc>
        <w:tc>
          <w:tcPr>
            <w:tcW w:w="1515" w:type="dxa"/>
            <w:vAlign w:val="bottom"/>
          </w:tcPr>
          <w:p w:rsidR="00FB6AB5" w:rsidRPr="003A2689" w:rsidRDefault="00FB6AB5" w:rsidP="007B1859">
            <w:pPr>
              <w:jc w:val="right"/>
              <w:rPr>
                <w:sz w:val="16"/>
                <w:szCs w:val="16"/>
              </w:rPr>
            </w:pPr>
            <w:r w:rsidRPr="003A2689">
              <w:rPr>
                <w:sz w:val="16"/>
                <w:szCs w:val="16"/>
              </w:rPr>
              <w:t>351,605,674.35</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center"/>
          </w:tcPr>
          <w:p w:rsidR="00FB6AB5" w:rsidRPr="0040468C" w:rsidRDefault="00FB6AB5" w:rsidP="007B1859">
            <w:pPr>
              <w:rPr>
                <w:sz w:val="16"/>
                <w:szCs w:val="16"/>
              </w:rPr>
            </w:pPr>
            <w:r w:rsidRPr="0040468C">
              <w:rPr>
                <w:sz w:val="16"/>
                <w:szCs w:val="16"/>
              </w:rPr>
              <w:t>Contribuciones Especiales</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0.00</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215,400.00</w:t>
            </w:r>
          </w:p>
        </w:tc>
        <w:tc>
          <w:tcPr>
            <w:tcW w:w="1515" w:type="dxa"/>
            <w:vAlign w:val="bottom"/>
          </w:tcPr>
          <w:p w:rsidR="00FB6AB5" w:rsidRPr="003A2689" w:rsidRDefault="00FB6AB5" w:rsidP="007B1859">
            <w:pPr>
              <w:jc w:val="right"/>
              <w:rPr>
                <w:sz w:val="16"/>
                <w:szCs w:val="16"/>
              </w:rPr>
            </w:pPr>
            <w:r w:rsidRPr="003A2689">
              <w:rPr>
                <w:sz w:val="16"/>
                <w:szCs w:val="16"/>
              </w:rPr>
              <w:t>215,400.00</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center"/>
          </w:tcPr>
          <w:p w:rsidR="00FB6AB5" w:rsidRPr="0040468C" w:rsidRDefault="00FB6AB5" w:rsidP="007B1859">
            <w:pPr>
              <w:rPr>
                <w:sz w:val="16"/>
                <w:szCs w:val="16"/>
              </w:rPr>
            </w:pPr>
            <w:r w:rsidRPr="0040468C">
              <w:rPr>
                <w:sz w:val="16"/>
                <w:szCs w:val="16"/>
              </w:rPr>
              <w:t>Derechos</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63,922,176.00</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42,923,788.23</w:t>
            </w:r>
          </w:p>
        </w:tc>
        <w:tc>
          <w:tcPr>
            <w:tcW w:w="1515" w:type="dxa"/>
            <w:vAlign w:val="bottom"/>
          </w:tcPr>
          <w:p w:rsidR="00FB6AB5" w:rsidRPr="003A2689" w:rsidRDefault="00FB6AB5" w:rsidP="007B1859">
            <w:pPr>
              <w:jc w:val="right"/>
              <w:rPr>
                <w:sz w:val="16"/>
                <w:szCs w:val="16"/>
              </w:rPr>
            </w:pPr>
            <w:r w:rsidRPr="003A2689">
              <w:rPr>
                <w:sz w:val="16"/>
                <w:szCs w:val="16"/>
              </w:rPr>
              <w:t>106,845,964.23</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center"/>
          </w:tcPr>
          <w:p w:rsidR="00FB6AB5" w:rsidRPr="0040468C" w:rsidRDefault="00FB6AB5" w:rsidP="007B1859">
            <w:pPr>
              <w:rPr>
                <w:sz w:val="16"/>
                <w:szCs w:val="16"/>
              </w:rPr>
            </w:pPr>
            <w:r w:rsidRPr="0040468C">
              <w:rPr>
                <w:sz w:val="16"/>
                <w:szCs w:val="16"/>
              </w:rPr>
              <w:t>Productos</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17,464,709.44</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29,917,674.88</w:t>
            </w:r>
          </w:p>
        </w:tc>
        <w:tc>
          <w:tcPr>
            <w:tcW w:w="1515" w:type="dxa"/>
            <w:vAlign w:val="bottom"/>
          </w:tcPr>
          <w:p w:rsidR="00FB6AB5" w:rsidRPr="003A2689" w:rsidRDefault="00FB6AB5" w:rsidP="007B1859">
            <w:pPr>
              <w:jc w:val="right"/>
              <w:rPr>
                <w:sz w:val="16"/>
                <w:szCs w:val="16"/>
              </w:rPr>
            </w:pPr>
            <w:r w:rsidRPr="003A2689">
              <w:rPr>
                <w:sz w:val="16"/>
                <w:szCs w:val="16"/>
              </w:rPr>
              <w:t>47,382,384.32</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center"/>
          </w:tcPr>
          <w:p w:rsidR="00FB6AB5" w:rsidRPr="0040468C" w:rsidRDefault="00FB6AB5" w:rsidP="007B1859">
            <w:pPr>
              <w:rPr>
                <w:sz w:val="16"/>
                <w:szCs w:val="16"/>
              </w:rPr>
            </w:pPr>
            <w:r w:rsidRPr="0040468C">
              <w:rPr>
                <w:sz w:val="16"/>
                <w:szCs w:val="16"/>
              </w:rPr>
              <w:t>Aprovechamientos</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28,760,432.36</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23,399,977.79</w:t>
            </w:r>
          </w:p>
        </w:tc>
        <w:tc>
          <w:tcPr>
            <w:tcW w:w="1515" w:type="dxa"/>
            <w:vAlign w:val="bottom"/>
          </w:tcPr>
          <w:p w:rsidR="00FB6AB5" w:rsidRPr="003A2689" w:rsidRDefault="00FB6AB5" w:rsidP="007B1859">
            <w:pPr>
              <w:jc w:val="right"/>
              <w:rPr>
                <w:sz w:val="16"/>
                <w:szCs w:val="16"/>
              </w:rPr>
            </w:pPr>
            <w:r w:rsidRPr="003A2689">
              <w:rPr>
                <w:sz w:val="16"/>
                <w:szCs w:val="16"/>
              </w:rPr>
              <w:t>52,160,410.15</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center"/>
          </w:tcPr>
          <w:p w:rsidR="00FB6AB5" w:rsidRPr="0040468C" w:rsidRDefault="00FB6AB5" w:rsidP="007B1859">
            <w:pPr>
              <w:rPr>
                <w:sz w:val="16"/>
                <w:szCs w:val="16"/>
              </w:rPr>
            </w:pPr>
            <w:r w:rsidRPr="0040468C">
              <w:rPr>
                <w:sz w:val="16"/>
                <w:szCs w:val="16"/>
              </w:rPr>
              <w:t>Participaciones</w:t>
            </w:r>
          </w:p>
        </w:tc>
        <w:tc>
          <w:tcPr>
            <w:tcW w:w="1620" w:type="dxa"/>
            <w:tcBorders>
              <w:bottom w:val="nil"/>
            </w:tcBorders>
            <w:shd w:val="clear" w:color="auto" w:fill="auto"/>
            <w:noWrap/>
            <w:vAlign w:val="bottom"/>
          </w:tcPr>
          <w:p w:rsidR="00FB6AB5" w:rsidRPr="003A2689" w:rsidRDefault="00FB6AB5" w:rsidP="007B1859">
            <w:pPr>
              <w:jc w:val="right"/>
              <w:rPr>
                <w:sz w:val="16"/>
                <w:szCs w:val="16"/>
              </w:rPr>
            </w:pPr>
            <w:r w:rsidRPr="003A2689">
              <w:rPr>
                <w:sz w:val="16"/>
                <w:szCs w:val="16"/>
              </w:rPr>
              <w:t>446,506,941.95</w:t>
            </w:r>
          </w:p>
        </w:tc>
        <w:tc>
          <w:tcPr>
            <w:tcW w:w="1515" w:type="dxa"/>
            <w:tcBorders>
              <w:bottom w:val="nil"/>
            </w:tcBorders>
            <w:shd w:val="clear" w:color="auto" w:fill="auto"/>
            <w:noWrap/>
            <w:vAlign w:val="bottom"/>
          </w:tcPr>
          <w:p w:rsidR="00FB6AB5" w:rsidRPr="003A2689" w:rsidRDefault="00FB6AB5" w:rsidP="007B1859">
            <w:pPr>
              <w:jc w:val="right"/>
              <w:rPr>
                <w:sz w:val="16"/>
                <w:szCs w:val="16"/>
              </w:rPr>
            </w:pPr>
            <w:r w:rsidRPr="003A2689">
              <w:rPr>
                <w:sz w:val="16"/>
                <w:szCs w:val="16"/>
              </w:rPr>
              <w:t>509,198,384.87</w:t>
            </w:r>
          </w:p>
        </w:tc>
        <w:tc>
          <w:tcPr>
            <w:tcW w:w="1515" w:type="dxa"/>
            <w:tcBorders>
              <w:bottom w:val="nil"/>
            </w:tcBorders>
            <w:vAlign w:val="bottom"/>
          </w:tcPr>
          <w:p w:rsidR="00FB6AB5" w:rsidRPr="003A2689" w:rsidRDefault="00FB6AB5" w:rsidP="007B1859">
            <w:pPr>
              <w:jc w:val="right"/>
              <w:rPr>
                <w:sz w:val="16"/>
                <w:szCs w:val="16"/>
              </w:rPr>
            </w:pPr>
            <w:r w:rsidRPr="003A2689">
              <w:rPr>
                <w:sz w:val="16"/>
                <w:szCs w:val="16"/>
              </w:rPr>
              <w:t>955,705,326.82</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center"/>
          </w:tcPr>
          <w:p w:rsidR="00FB6AB5" w:rsidRPr="0040468C" w:rsidRDefault="00FB6AB5" w:rsidP="007B1859">
            <w:pPr>
              <w:rPr>
                <w:sz w:val="16"/>
                <w:szCs w:val="16"/>
              </w:rPr>
            </w:pPr>
            <w:r w:rsidRPr="0040468C">
              <w:rPr>
                <w:sz w:val="16"/>
                <w:szCs w:val="16"/>
              </w:rPr>
              <w:t>Ingresos Extraordinarios</w:t>
            </w:r>
          </w:p>
        </w:tc>
        <w:tc>
          <w:tcPr>
            <w:tcW w:w="1620"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73,756,197.46</w:t>
            </w:r>
          </w:p>
        </w:tc>
        <w:tc>
          <w:tcPr>
            <w:tcW w:w="1515"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83,613,296.10</w:t>
            </w:r>
          </w:p>
        </w:tc>
        <w:tc>
          <w:tcPr>
            <w:tcW w:w="1515" w:type="dxa"/>
            <w:tcBorders>
              <w:top w:val="nil"/>
              <w:bottom w:val="single" w:sz="4" w:space="0" w:color="auto"/>
            </w:tcBorders>
            <w:vAlign w:val="bottom"/>
          </w:tcPr>
          <w:p w:rsidR="00FB6AB5" w:rsidRPr="003A2689" w:rsidRDefault="00FB6AB5" w:rsidP="007B1859">
            <w:pPr>
              <w:jc w:val="right"/>
              <w:rPr>
                <w:sz w:val="16"/>
                <w:szCs w:val="16"/>
              </w:rPr>
            </w:pPr>
            <w:r w:rsidRPr="003A2689">
              <w:rPr>
                <w:sz w:val="16"/>
                <w:szCs w:val="16"/>
              </w:rPr>
              <w:t>157,369,493.56</w:t>
            </w:r>
          </w:p>
        </w:tc>
      </w:tr>
      <w:tr w:rsidR="00FB6AB5" w:rsidRPr="00551CD1" w:rsidTr="007B1859">
        <w:trPr>
          <w:gridAfter w:val="1"/>
          <w:wAfter w:w="1515" w:type="dxa"/>
          <w:trHeight w:val="18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551CD1" w:rsidRDefault="00FB6AB5" w:rsidP="007B1859">
            <w:pPr>
              <w:rPr>
                <w:sz w:val="18"/>
                <w:szCs w:val="18"/>
              </w:rPr>
            </w:pPr>
            <w:r w:rsidRPr="00551CD1">
              <w:rPr>
                <w:sz w:val="18"/>
                <w:szCs w:val="18"/>
              </w:rPr>
              <w:t> </w:t>
            </w: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551CD1" w:rsidRDefault="00FB6AB5" w:rsidP="007B1859">
            <w:pPr>
              <w:rPr>
                <w:sz w:val="18"/>
                <w:szCs w:val="18"/>
              </w:rPr>
            </w:pPr>
            <w:r w:rsidRPr="00551CD1">
              <w:rPr>
                <w:sz w:val="18"/>
                <w:szCs w:val="18"/>
              </w:rPr>
              <w:t> </w:t>
            </w:r>
          </w:p>
        </w:tc>
      </w:tr>
      <w:tr w:rsidR="00FB6AB5" w:rsidRPr="00551CD1" w:rsidTr="007B1859">
        <w:trPr>
          <w:trHeight w:val="285"/>
        </w:trPr>
        <w:tc>
          <w:tcPr>
            <w:tcW w:w="3960" w:type="dxa"/>
            <w:gridSpan w:val="4"/>
            <w:shd w:val="clear" w:color="auto" w:fill="auto"/>
            <w:noWrap/>
            <w:vAlign w:val="bottom"/>
          </w:tcPr>
          <w:p w:rsidR="00FB6AB5" w:rsidRPr="0040468C" w:rsidRDefault="00FB6AB5" w:rsidP="007B1859">
            <w:pPr>
              <w:rPr>
                <w:b/>
                <w:bCs/>
                <w:sz w:val="16"/>
                <w:szCs w:val="16"/>
              </w:rPr>
            </w:pPr>
            <w:r w:rsidRPr="0040468C">
              <w:rPr>
                <w:b/>
                <w:bCs/>
                <w:sz w:val="16"/>
                <w:szCs w:val="16"/>
              </w:rPr>
              <w:t>TOTAL DE INGRESOS</w:t>
            </w:r>
          </w:p>
        </w:tc>
        <w:tc>
          <w:tcPr>
            <w:tcW w:w="1620" w:type="dxa"/>
            <w:shd w:val="clear" w:color="auto" w:fill="auto"/>
            <w:noWrap/>
            <w:vAlign w:val="bottom"/>
          </w:tcPr>
          <w:p w:rsidR="00FB6AB5" w:rsidRPr="003A2689" w:rsidRDefault="00FB6AB5" w:rsidP="007B1859">
            <w:pPr>
              <w:jc w:val="right"/>
              <w:rPr>
                <w:b/>
                <w:bCs/>
                <w:sz w:val="16"/>
                <w:szCs w:val="16"/>
              </w:rPr>
            </w:pPr>
            <w:r w:rsidRPr="003A2689">
              <w:rPr>
                <w:b/>
                <w:bCs/>
                <w:sz w:val="16"/>
                <w:szCs w:val="16"/>
              </w:rPr>
              <w:t>860,892,649.05</w:t>
            </w:r>
          </w:p>
        </w:tc>
        <w:tc>
          <w:tcPr>
            <w:tcW w:w="1515" w:type="dxa"/>
            <w:shd w:val="clear" w:color="auto" w:fill="auto"/>
            <w:noWrap/>
            <w:vAlign w:val="bottom"/>
          </w:tcPr>
          <w:p w:rsidR="00FB6AB5" w:rsidRPr="003A2689" w:rsidRDefault="00FB6AB5" w:rsidP="007B1859">
            <w:pPr>
              <w:jc w:val="right"/>
              <w:rPr>
                <w:b/>
                <w:bCs/>
                <w:sz w:val="16"/>
                <w:szCs w:val="16"/>
              </w:rPr>
            </w:pPr>
            <w:r w:rsidRPr="003A2689">
              <w:rPr>
                <w:b/>
                <w:bCs/>
                <w:sz w:val="16"/>
                <w:szCs w:val="16"/>
              </w:rPr>
              <w:t>810,392,004.38</w:t>
            </w:r>
          </w:p>
        </w:tc>
        <w:tc>
          <w:tcPr>
            <w:tcW w:w="1515" w:type="dxa"/>
            <w:vAlign w:val="bottom"/>
          </w:tcPr>
          <w:p w:rsidR="00FB6AB5" w:rsidRPr="003A2689" w:rsidRDefault="00FB6AB5" w:rsidP="007B1859">
            <w:pPr>
              <w:jc w:val="right"/>
              <w:rPr>
                <w:b/>
                <w:bCs/>
                <w:sz w:val="16"/>
                <w:szCs w:val="16"/>
              </w:rPr>
            </w:pPr>
            <w:r w:rsidRPr="003A2689">
              <w:rPr>
                <w:b/>
                <w:bCs/>
                <w:sz w:val="16"/>
                <w:szCs w:val="16"/>
              </w:rPr>
              <w:t>1,671,284,653.43</w:t>
            </w:r>
          </w:p>
        </w:tc>
      </w:tr>
      <w:tr w:rsidR="00FB6AB5" w:rsidRPr="004959F3" w:rsidTr="007B1859">
        <w:trPr>
          <w:trHeight w:val="142"/>
        </w:trPr>
        <w:tc>
          <w:tcPr>
            <w:tcW w:w="393" w:type="dxa"/>
            <w:shd w:val="clear" w:color="auto" w:fill="auto"/>
            <w:noWrap/>
            <w:vAlign w:val="bottom"/>
          </w:tcPr>
          <w:p w:rsidR="00FB6AB5" w:rsidRPr="004959F3" w:rsidRDefault="00FB6AB5" w:rsidP="007B1859">
            <w:pPr>
              <w:rPr>
                <w:sz w:val="16"/>
                <w:szCs w:val="16"/>
              </w:rPr>
            </w:pPr>
          </w:p>
        </w:tc>
        <w:tc>
          <w:tcPr>
            <w:tcW w:w="393" w:type="dxa"/>
            <w:shd w:val="clear" w:color="auto" w:fill="auto"/>
            <w:noWrap/>
            <w:vAlign w:val="bottom"/>
          </w:tcPr>
          <w:p w:rsidR="00FB6AB5" w:rsidRPr="004959F3" w:rsidRDefault="00FB6AB5" w:rsidP="007B1859">
            <w:pPr>
              <w:rPr>
                <w:sz w:val="16"/>
                <w:szCs w:val="16"/>
              </w:rPr>
            </w:pPr>
          </w:p>
        </w:tc>
        <w:tc>
          <w:tcPr>
            <w:tcW w:w="394" w:type="dxa"/>
            <w:shd w:val="clear" w:color="auto" w:fill="auto"/>
            <w:noWrap/>
            <w:vAlign w:val="bottom"/>
          </w:tcPr>
          <w:p w:rsidR="00FB6AB5" w:rsidRPr="004959F3" w:rsidRDefault="00FB6AB5" w:rsidP="007B1859">
            <w:pPr>
              <w:rPr>
                <w:sz w:val="16"/>
                <w:szCs w:val="16"/>
              </w:rPr>
            </w:pPr>
          </w:p>
        </w:tc>
        <w:tc>
          <w:tcPr>
            <w:tcW w:w="2780" w:type="dxa"/>
            <w:shd w:val="clear" w:color="auto" w:fill="auto"/>
            <w:noWrap/>
            <w:vAlign w:val="bottom"/>
          </w:tcPr>
          <w:p w:rsidR="00FB6AB5" w:rsidRPr="004959F3" w:rsidRDefault="00FB6AB5" w:rsidP="007B1859">
            <w:pPr>
              <w:rPr>
                <w:sz w:val="16"/>
                <w:szCs w:val="16"/>
              </w:rPr>
            </w:pPr>
          </w:p>
        </w:tc>
        <w:tc>
          <w:tcPr>
            <w:tcW w:w="1620" w:type="dxa"/>
            <w:shd w:val="clear" w:color="auto" w:fill="auto"/>
            <w:noWrap/>
            <w:vAlign w:val="bottom"/>
          </w:tcPr>
          <w:p w:rsidR="00FB6AB5" w:rsidRPr="004959F3" w:rsidRDefault="00FB6AB5" w:rsidP="007B1859">
            <w:pPr>
              <w:rPr>
                <w:sz w:val="16"/>
                <w:szCs w:val="16"/>
              </w:rPr>
            </w:pPr>
          </w:p>
        </w:tc>
        <w:tc>
          <w:tcPr>
            <w:tcW w:w="1515" w:type="dxa"/>
            <w:shd w:val="clear" w:color="auto" w:fill="auto"/>
            <w:noWrap/>
            <w:vAlign w:val="bottom"/>
          </w:tcPr>
          <w:p w:rsidR="00FB6AB5" w:rsidRPr="004959F3" w:rsidRDefault="00FB6AB5" w:rsidP="007B1859">
            <w:pPr>
              <w:rPr>
                <w:sz w:val="16"/>
                <w:szCs w:val="16"/>
              </w:rPr>
            </w:pPr>
          </w:p>
        </w:tc>
        <w:tc>
          <w:tcPr>
            <w:tcW w:w="1515" w:type="dxa"/>
            <w:vAlign w:val="bottom"/>
          </w:tcPr>
          <w:p w:rsidR="00FB6AB5" w:rsidRPr="004959F3" w:rsidRDefault="00FB6AB5" w:rsidP="007B1859">
            <w:pPr>
              <w:rPr>
                <w:sz w:val="16"/>
                <w:szCs w:val="16"/>
              </w:rPr>
            </w:pPr>
          </w:p>
        </w:tc>
      </w:tr>
      <w:tr w:rsidR="00FB6AB5" w:rsidRPr="00551CD1" w:rsidTr="007B1859">
        <w:trPr>
          <w:trHeight w:val="285"/>
        </w:trPr>
        <w:tc>
          <w:tcPr>
            <w:tcW w:w="1180" w:type="dxa"/>
            <w:gridSpan w:val="3"/>
            <w:shd w:val="clear" w:color="auto" w:fill="auto"/>
            <w:noWrap/>
            <w:vAlign w:val="bottom"/>
          </w:tcPr>
          <w:p w:rsidR="00FB6AB5" w:rsidRPr="0040468C" w:rsidRDefault="00FB6AB5" w:rsidP="007B1859">
            <w:pPr>
              <w:rPr>
                <w:b/>
                <w:bCs/>
                <w:sz w:val="16"/>
                <w:szCs w:val="16"/>
              </w:rPr>
            </w:pPr>
            <w:r w:rsidRPr="0040468C">
              <w:rPr>
                <w:b/>
                <w:bCs/>
                <w:sz w:val="16"/>
                <w:szCs w:val="16"/>
              </w:rPr>
              <w:t>EGRESOS</w:t>
            </w:r>
          </w:p>
        </w:tc>
        <w:tc>
          <w:tcPr>
            <w:tcW w:w="2780" w:type="dxa"/>
            <w:shd w:val="clear" w:color="auto" w:fill="auto"/>
            <w:noWrap/>
            <w:vAlign w:val="bottom"/>
          </w:tcPr>
          <w:p w:rsidR="00FB6AB5" w:rsidRPr="00551CD1" w:rsidRDefault="00FB6AB5" w:rsidP="007B1859">
            <w:pPr>
              <w:rPr>
                <w:b/>
                <w:bCs/>
                <w:sz w:val="18"/>
                <w:szCs w:val="18"/>
              </w:rPr>
            </w:pPr>
          </w:p>
        </w:tc>
        <w:tc>
          <w:tcPr>
            <w:tcW w:w="1620" w:type="dxa"/>
            <w:shd w:val="clear" w:color="auto" w:fill="auto"/>
            <w:noWrap/>
            <w:vAlign w:val="bottom"/>
          </w:tcPr>
          <w:p w:rsidR="00FB6AB5" w:rsidRPr="00551CD1" w:rsidRDefault="00FB6AB5" w:rsidP="007B1859">
            <w:pPr>
              <w:rPr>
                <w:b/>
                <w:bCs/>
                <w:sz w:val="18"/>
                <w:szCs w:val="18"/>
              </w:rPr>
            </w:pPr>
          </w:p>
        </w:tc>
        <w:tc>
          <w:tcPr>
            <w:tcW w:w="1515" w:type="dxa"/>
            <w:shd w:val="clear" w:color="auto" w:fill="auto"/>
            <w:noWrap/>
            <w:vAlign w:val="bottom"/>
          </w:tcPr>
          <w:p w:rsidR="00FB6AB5" w:rsidRPr="00551CD1" w:rsidRDefault="00FB6AB5" w:rsidP="007B1859">
            <w:pPr>
              <w:rPr>
                <w:b/>
                <w:bCs/>
                <w:sz w:val="18"/>
                <w:szCs w:val="18"/>
              </w:rPr>
            </w:pPr>
          </w:p>
        </w:tc>
        <w:tc>
          <w:tcPr>
            <w:tcW w:w="1515" w:type="dxa"/>
          </w:tcPr>
          <w:p w:rsidR="00FB6AB5" w:rsidRPr="00551CD1" w:rsidRDefault="00FB6AB5" w:rsidP="007B1859">
            <w:pPr>
              <w:rPr>
                <w:sz w:val="18"/>
                <w:szCs w:val="18"/>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567" w:type="dxa"/>
            <w:gridSpan w:val="3"/>
            <w:shd w:val="clear" w:color="auto" w:fill="auto"/>
            <w:noWrap/>
            <w:vAlign w:val="bottom"/>
          </w:tcPr>
          <w:p w:rsidR="00FB6AB5" w:rsidRPr="0040468C" w:rsidRDefault="00FB6AB5" w:rsidP="007B1859">
            <w:pPr>
              <w:rPr>
                <w:sz w:val="16"/>
                <w:szCs w:val="16"/>
              </w:rPr>
            </w:pPr>
            <w:r w:rsidRPr="0040468C">
              <w:rPr>
                <w:sz w:val="16"/>
                <w:szCs w:val="16"/>
              </w:rPr>
              <w:t>GASTO CORRIENTE</w:t>
            </w:r>
          </w:p>
        </w:tc>
        <w:tc>
          <w:tcPr>
            <w:tcW w:w="1620" w:type="dxa"/>
            <w:shd w:val="clear" w:color="auto" w:fill="auto"/>
            <w:noWrap/>
            <w:vAlign w:val="bottom"/>
          </w:tcPr>
          <w:p w:rsidR="00FB6AB5" w:rsidRPr="00551CD1" w:rsidRDefault="00FB6AB5" w:rsidP="007B1859">
            <w:pPr>
              <w:rPr>
                <w:sz w:val="18"/>
                <w:szCs w:val="18"/>
              </w:rPr>
            </w:pPr>
          </w:p>
        </w:tc>
        <w:tc>
          <w:tcPr>
            <w:tcW w:w="1515" w:type="dxa"/>
            <w:shd w:val="clear" w:color="auto" w:fill="auto"/>
            <w:noWrap/>
            <w:vAlign w:val="bottom"/>
          </w:tcPr>
          <w:p w:rsidR="00FB6AB5" w:rsidRPr="00551CD1" w:rsidRDefault="00FB6AB5" w:rsidP="007B1859">
            <w:pPr>
              <w:rPr>
                <w:sz w:val="18"/>
                <w:szCs w:val="18"/>
              </w:rPr>
            </w:pPr>
          </w:p>
        </w:tc>
        <w:tc>
          <w:tcPr>
            <w:tcW w:w="1515" w:type="dxa"/>
          </w:tcPr>
          <w:p w:rsidR="00FB6AB5" w:rsidRPr="00551CD1" w:rsidRDefault="00FB6AB5" w:rsidP="007B1859">
            <w:pPr>
              <w:rPr>
                <w:sz w:val="18"/>
                <w:szCs w:val="18"/>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bottom"/>
          </w:tcPr>
          <w:p w:rsidR="00FB6AB5" w:rsidRPr="0040468C" w:rsidRDefault="00FB6AB5" w:rsidP="007B1859">
            <w:pPr>
              <w:rPr>
                <w:sz w:val="16"/>
                <w:szCs w:val="16"/>
              </w:rPr>
            </w:pPr>
            <w:r w:rsidRPr="0040468C">
              <w:rPr>
                <w:sz w:val="16"/>
                <w:szCs w:val="16"/>
              </w:rPr>
              <w:t>COSTO DIRECTO</w:t>
            </w:r>
          </w:p>
        </w:tc>
        <w:tc>
          <w:tcPr>
            <w:tcW w:w="1620" w:type="dxa"/>
            <w:shd w:val="clear" w:color="auto" w:fill="auto"/>
            <w:noWrap/>
            <w:vAlign w:val="bottom"/>
          </w:tcPr>
          <w:p w:rsidR="00FB6AB5" w:rsidRPr="00551CD1" w:rsidRDefault="00FB6AB5" w:rsidP="007B1859">
            <w:pPr>
              <w:rPr>
                <w:sz w:val="18"/>
                <w:szCs w:val="18"/>
              </w:rPr>
            </w:pPr>
          </w:p>
        </w:tc>
        <w:tc>
          <w:tcPr>
            <w:tcW w:w="1515" w:type="dxa"/>
            <w:shd w:val="clear" w:color="auto" w:fill="auto"/>
            <w:noWrap/>
            <w:vAlign w:val="bottom"/>
          </w:tcPr>
          <w:p w:rsidR="00FB6AB5" w:rsidRPr="00551CD1" w:rsidRDefault="00FB6AB5" w:rsidP="007B1859">
            <w:pPr>
              <w:rPr>
                <w:sz w:val="18"/>
                <w:szCs w:val="18"/>
              </w:rPr>
            </w:pPr>
          </w:p>
        </w:tc>
        <w:tc>
          <w:tcPr>
            <w:tcW w:w="1515" w:type="dxa"/>
          </w:tcPr>
          <w:p w:rsidR="00FB6AB5" w:rsidRPr="00551CD1" w:rsidRDefault="00FB6AB5" w:rsidP="007B1859">
            <w:pPr>
              <w:rPr>
                <w:sz w:val="18"/>
                <w:szCs w:val="18"/>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center"/>
          </w:tcPr>
          <w:p w:rsidR="00FB6AB5" w:rsidRPr="003606B2" w:rsidRDefault="00FB6AB5" w:rsidP="007B1859">
            <w:pPr>
              <w:rPr>
                <w:sz w:val="12"/>
                <w:szCs w:val="12"/>
              </w:rPr>
            </w:pPr>
            <w:r>
              <w:rPr>
                <w:sz w:val="16"/>
                <w:szCs w:val="16"/>
              </w:rPr>
              <w:t>Servicios Personales</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308,114,326.78</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348,845,985.57</w:t>
            </w:r>
          </w:p>
        </w:tc>
        <w:tc>
          <w:tcPr>
            <w:tcW w:w="1515" w:type="dxa"/>
            <w:vAlign w:val="bottom"/>
          </w:tcPr>
          <w:p w:rsidR="00FB6AB5" w:rsidRPr="003A2689" w:rsidRDefault="00FB6AB5" w:rsidP="007B1859">
            <w:pPr>
              <w:jc w:val="right"/>
              <w:rPr>
                <w:sz w:val="16"/>
                <w:szCs w:val="16"/>
              </w:rPr>
            </w:pPr>
            <w:r w:rsidRPr="003A2689">
              <w:rPr>
                <w:sz w:val="16"/>
                <w:szCs w:val="16"/>
              </w:rPr>
              <w:t>656,960,312.35</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center"/>
          </w:tcPr>
          <w:p w:rsidR="00FB6AB5" w:rsidRPr="003606B2" w:rsidRDefault="00FB6AB5" w:rsidP="007B1859">
            <w:pPr>
              <w:rPr>
                <w:sz w:val="12"/>
                <w:szCs w:val="12"/>
              </w:rPr>
            </w:pPr>
            <w:r>
              <w:rPr>
                <w:sz w:val="16"/>
                <w:szCs w:val="16"/>
              </w:rPr>
              <w:t>Materiales y Suministros</w:t>
            </w:r>
          </w:p>
        </w:tc>
        <w:tc>
          <w:tcPr>
            <w:tcW w:w="1620" w:type="dxa"/>
            <w:tcBorders>
              <w:bottom w:val="nil"/>
            </w:tcBorders>
            <w:shd w:val="clear" w:color="auto" w:fill="auto"/>
            <w:noWrap/>
            <w:vAlign w:val="bottom"/>
          </w:tcPr>
          <w:p w:rsidR="00FB6AB5" w:rsidRPr="003A2689" w:rsidRDefault="00FB6AB5" w:rsidP="007B1859">
            <w:pPr>
              <w:jc w:val="right"/>
              <w:rPr>
                <w:sz w:val="16"/>
                <w:szCs w:val="16"/>
              </w:rPr>
            </w:pPr>
            <w:r w:rsidRPr="003A2689">
              <w:rPr>
                <w:sz w:val="16"/>
                <w:szCs w:val="16"/>
              </w:rPr>
              <w:t>58,013,832.98</w:t>
            </w:r>
          </w:p>
        </w:tc>
        <w:tc>
          <w:tcPr>
            <w:tcW w:w="1515" w:type="dxa"/>
            <w:tcBorders>
              <w:bottom w:val="nil"/>
            </w:tcBorders>
            <w:shd w:val="clear" w:color="auto" w:fill="auto"/>
            <w:noWrap/>
            <w:vAlign w:val="bottom"/>
          </w:tcPr>
          <w:p w:rsidR="00FB6AB5" w:rsidRPr="003A2689" w:rsidRDefault="00FB6AB5" w:rsidP="007B1859">
            <w:pPr>
              <w:jc w:val="right"/>
              <w:rPr>
                <w:sz w:val="16"/>
                <w:szCs w:val="16"/>
              </w:rPr>
            </w:pPr>
            <w:r w:rsidRPr="003A2689">
              <w:rPr>
                <w:sz w:val="16"/>
                <w:szCs w:val="16"/>
              </w:rPr>
              <w:t>59,662,365.63</w:t>
            </w:r>
          </w:p>
        </w:tc>
        <w:tc>
          <w:tcPr>
            <w:tcW w:w="1515" w:type="dxa"/>
            <w:tcBorders>
              <w:bottom w:val="nil"/>
            </w:tcBorders>
            <w:vAlign w:val="bottom"/>
          </w:tcPr>
          <w:p w:rsidR="00FB6AB5" w:rsidRPr="003A2689" w:rsidRDefault="00FB6AB5" w:rsidP="007B1859">
            <w:pPr>
              <w:jc w:val="right"/>
              <w:rPr>
                <w:sz w:val="16"/>
                <w:szCs w:val="16"/>
              </w:rPr>
            </w:pPr>
            <w:r w:rsidRPr="003A2689">
              <w:rPr>
                <w:sz w:val="16"/>
                <w:szCs w:val="16"/>
              </w:rPr>
              <w:t>117,676,198.61</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center"/>
          </w:tcPr>
          <w:p w:rsidR="00FB6AB5" w:rsidRPr="003606B2" w:rsidRDefault="00FB6AB5" w:rsidP="007B1859">
            <w:pPr>
              <w:rPr>
                <w:sz w:val="12"/>
                <w:szCs w:val="12"/>
              </w:rPr>
            </w:pPr>
            <w:r>
              <w:rPr>
                <w:sz w:val="16"/>
                <w:szCs w:val="16"/>
              </w:rPr>
              <w:t>Servicios Generales</w:t>
            </w:r>
          </w:p>
        </w:tc>
        <w:tc>
          <w:tcPr>
            <w:tcW w:w="1620"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142,992,190.74</w:t>
            </w:r>
          </w:p>
        </w:tc>
        <w:tc>
          <w:tcPr>
            <w:tcW w:w="1515"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171,093,815.69</w:t>
            </w:r>
          </w:p>
        </w:tc>
        <w:tc>
          <w:tcPr>
            <w:tcW w:w="1515" w:type="dxa"/>
            <w:tcBorders>
              <w:top w:val="nil"/>
              <w:bottom w:val="single" w:sz="4" w:space="0" w:color="auto"/>
            </w:tcBorders>
            <w:vAlign w:val="bottom"/>
          </w:tcPr>
          <w:p w:rsidR="00FB6AB5" w:rsidRPr="003A2689" w:rsidRDefault="00FB6AB5" w:rsidP="007B1859">
            <w:pPr>
              <w:jc w:val="right"/>
              <w:rPr>
                <w:sz w:val="16"/>
                <w:szCs w:val="16"/>
              </w:rPr>
            </w:pPr>
            <w:r w:rsidRPr="003A2689">
              <w:rPr>
                <w:sz w:val="16"/>
                <w:szCs w:val="16"/>
              </w:rPr>
              <w:t>314,086,006.43</w:t>
            </w:r>
          </w:p>
        </w:tc>
      </w:tr>
      <w:tr w:rsidR="00FB6AB5" w:rsidRPr="00551CD1" w:rsidTr="007B1859">
        <w:trPr>
          <w:trHeight w:val="18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center"/>
          </w:tcPr>
          <w:p w:rsidR="00FB6AB5" w:rsidRPr="003606B2" w:rsidRDefault="00FB6AB5" w:rsidP="007B1859">
            <w:pPr>
              <w:jc w:val="right"/>
              <w:rPr>
                <w:sz w:val="12"/>
                <w:szCs w:val="12"/>
              </w:rPr>
            </w:pPr>
            <w:r w:rsidRPr="003606B2">
              <w:rPr>
                <w:sz w:val="12"/>
                <w:szCs w:val="12"/>
              </w:rPr>
              <w:t> </w:t>
            </w:r>
          </w:p>
        </w:tc>
        <w:tc>
          <w:tcPr>
            <w:tcW w:w="1620" w:type="dxa"/>
            <w:tcBorders>
              <w:top w:val="single" w:sz="4" w:space="0" w:color="auto"/>
            </w:tcBorders>
            <w:shd w:val="clear" w:color="auto" w:fill="auto"/>
            <w:noWrap/>
            <w:vAlign w:val="center"/>
          </w:tcPr>
          <w:p w:rsidR="00FB6AB5" w:rsidRPr="003A2689" w:rsidRDefault="00FB6AB5" w:rsidP="007B1859">
            <w:pPr>
              <w:jc w:val="right"/>
              <w:rPr>
                <w:sz w:val="16"/>
                <w:szCs w:val="16"/>
              </w:rPr>
            </w:pPr>
          </w:p>
        </w:tc>
        <w:tc>
          <w:tcPr>
            <w:tcW w:w="1515" w:type="dxa"/>
            <w:tcBorders>
              <w:top w:val="single" w:sz="4" w:space="0" w:color="auto"/>
            </w:tcBorders>
            <w:shd w:val="clear" w:color="auto" w:fill="auto"/>
            <w:noWrap/>
            <w:vAlign w:val="center"/>
          </w:tcPr>
          <w:p w:rsidR="00FB6AB5" w:rsidRPr="003A2689" w:rsidRDefault="00FB6AB5" w:rsidP="007B1859">
            <w:pPr>
              <w:jc w:val="right"/>
              <w:rPr>
                <w:sz w:val="16"/>
                <w:szCs w:val="16"/>
              </w:rPr>
            </w:pPr>
            <w:r w:rsidRPr="003A2689">
              <w:rPr>
                <w:sz w:val="16"/>
                <w:szCs w:val="16"/>
              </w:rPr>
              <w:t> </w:t>
            </w:r>
          </w:p>
        </w:tc>
        <w:tc>
          <w:tcPr>
            <w:tcW w:w="1515" w:type="dxa"/>
            <w:tcBorders>
              <w:top w:val="single" w:sz="4" w:space="0" w:color="auto"/>
            </w:tcBorders>
            <w:vAlign w:val="center"/>
          </w:tcPr>
          <w:p w:rsidR="00FB6AB5" w:rsidRPr="003A2689" w:rsidRDefault="00FB6AB5" w:rsidP="007B1859">
            <w:pPr>
              <w:jc w:val="right"/>
              <w:rPr>
                <w:sz w:val="16"/>
                <w:szCs w:val="16"/>
              </w:rPr>
            </w:pPr>
          </w:p>
        </w:tc>
      </w:tr>
      <w:tr w:rsidR="00FB6AB5" w:rsidRPr="00984239"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bottom"/>
          </w:tcPr>
          <w:p w:rsidR="00FB6AB5" w:rsidRPr="00551CD1" w:rsidRDefault="00FB6AB5" w:rsidP="007B1859">
            <w:pPr>
              <w:rPr>
                <w:sz w:val="18"/>
                <w:szCs w:val="18"/>
              </w:rPr>
            </w:pPr>
            <w:r w:rsidRPr="00551CD1">
              <w:rPr>
                <w:sz w:val="18"/>
                <w:szCs w:val="18"/>
              </w:rPr>
              <w:t>TOTAL COSTO DIRECTO</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509,120,350.50</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579,602,166.89</w:t>
            </w:r>
          </w:p>
        </w:tc>
        <w:tc>
          <w:tcPr>
            <w:tcW w:w="1515" w:type="dxa"/>
            <w:vAlign w:val="bottom"/>
          </w:tcPr>
          <w:p w:rsidR="00FB6AB5" w:rsidRPr="003A2689" w:rsidRDefault="00FB6AB5" w:rsidP="007B1859">
            <w:pPr>
              <w:jc w:val="right"/>
              <w:rPr>
                <w:sz w:val="16"/>
                <w:szCs w:val="16"/>
              </w:rPr>
            </w:pPr>
            <w:r w:rsidRPr="003A2689">
              <w:rPr>
                <w:sz w:val="16"/>
                <w:szCs w:val="16"/>
              </w:rPr>
              <w:t>1,088,722,517.39</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3606B2" w:rsidRDefault="00FB6AB5" w:rsidP="007B1859">
            <w:pPr>
              <w:rPr>
                <w:sz w:val="12"/>
                <w:szCs w:val="12"/>
              </w:rPr>
            </w:pP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p>
        </w:tc>
        <w:tc>
          <w:tcPr>
            <w:tcW w:w="1515" w:type="dxa"/>
            <w:vAlign w:val="bottom"/>
          </w:tcPr>
          <w:p w:rsidR="00FB6AB5" w:rsidRPr="003606B2" w:rsidRDefault="00FB6AB5" w:rsidP="007B1859">
            <w:pPr>
              <w:rPr>
                <w:sz w:val="12"/>
                <w:szCs w:val="12"/>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bottom"/>
          </w:tcPr>
          <w:p w:rsidR="00FB6AB5" w:rsidRPr="00551CD1" w:rsidRDefault="00FB6AB5" w:rsidP="007B1859">
            <w:pPr>
              <w:rPr>
                <w:sz w:val="18"/>
                <w:szCs w:val="18"/>
              </w:rPr>
            </w:pPr>
            <w:r w:rsidRPr="00551CD1">
              <w:rPr>
                <w:sz w:val="18"/>
                <w:szCs w:val="18"/>
              </w:rPr>
              <w:t>SERVICIO DE LA DEUDA</w:t>
            </w: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p>
        </w:tc>
        <w:tc>
          <w:tcPr>
            <w:tcW w:w="1515" w:type="dxa"/>
            <w:vAlign w:val="bottom"/>
          </w:tcPr>
          <w:p w:rsidR="00FB6AB5" w:rsidRPr="003606B2" w:rsidRDefault="00FB6AB5" w:rsidP="007B1859">
            <w:pPr>
              <w:rPr>
                <w:sz w:val="12"/>
                <w:szCs w:val="12"/>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3606B2" w:rsidRDefault="00FB6AB5" w:rsidP="007B1859">
            <w:pPr>
              <w:rPr>
                <w:sz w:val="12"/>
                <w:szCs w:val="12"/>
              </w:rPr>
            </w:pPr>
            <w:r w:rsidRPr="00F742C3">
              <w:rPr>
                <w:sz w:val="16"/>
                <w:szCs w:val="16"/>
              </w:rPr>
              <w:t>Capitalización por variación en la -</w:t>
            </w: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p>
        </w:tc>
        <w:tc>
          <w:tcPr>
            <w:tcW w:w="1515" w:type="dxa"/>
            <w:vAlign w:val="bottom"/>
          </w:tcPr>
          <w:p w:rsidR="00FB6AB5" w:rsidRPr="003606B2" w:rsidRDefault="00FB6AB5" w:rsidP="007B1859">
            <w:pPr>
              <w:rPr>
                <w:sz w:val="12"/>
                <w:szCs w:val="12"/>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center"/>
          </w:tcPr>
          <w:p w:rsidR="00FB6AB5" w:rsidRPr="003606B2" w:rsidRDefault="00FB6AB5" w:rsidP="007B1859">
            <w:pPr>
              <w:rPr>
                <w:sz w:val="12"/>
                <w:szCs w:val="12"/>
              </w:rPr>
            </w:pPr>
            <w:r>
              <w:rPr>
                <w:sz w:val="16"/>
                <w:szCs w:val="16"/>
              </w:rPr>
              <w:t>Contratación de la Deuda</w:t>
            </w:r>
          </w:p>
        </w:tc>
        <w:tc>
          <w:tcPr>
            <w:tcW w:w="1620" w:type="dxa"/>
            <w:tcBorders>
              <w:bottom w:val="nil"/>
            </w:tcBorders>
            <w:shd w:val="clear" w:color="auto" w:fill="auto"/>
            <w:noWrap/>
            <w:vAlign w:val="bottom"/>
          </w:tcPr>
          <w:p w:rsidR="00FB6AB5" w:rsidRPr="003A2689" w:rsidRDefault="00FB6AB5" w:rsidP="007B1859">
            <w:pPr>
              <w:jc w:val="right"/>
              <w:rPr>
                <w:sz w:val="16"/>
                <w:szCs w:val="16"/>
              </w:rPr>
            </w:pPr>
            <w:r w:rsidRPr="003A2689">
              <w:rPr>
                <w:sz w:val="16"/>
                <w:szCs w:val="16"/>
              </w:rPr>
              <w:t>314,598.80</w:t>
            </w:r>
          </w:p>
        </w:tc>
        <w:tc>
          <w:tcPr>
            <w:tcW w:w="1515" w:type="dxa"/>
            <w:tcBorders>
              <w:bottom w:val="nil"/>
            </w:tcBorders>
            <w:shd w:val="clear" w:color="auto" w:fill="auto"/>
            <w:noWrap/>
            <w:vAlign w:val="bottom"/>
          </w:tcPr>
          <w:p w:rsidR="00FB6AB5" w:rsidRPr="003A2689" w:rsidRDefault="00FB6AB5" w:rsidP="007B1859">
            <w:pPr>
              <w:jc w:val="right"/>
              <w:rPr>
                <w:sz w:val="16"/>
                <w:szCs w:val="16"/>
              </w:rPr>
            </w:pPr>
            <w:r w:rsidRPr="003A2689">
              <w:rPr>
                <w:sz w:val="16"/>
                <w:szCs w:val="16"/>
              </w:rPr>
              <w:t>0.00</w:t>
            </w:r>
          </w:p>
        </w:tc>
        <w:tc>
          <w:tcPr>
            <w:tcW w:w="1515" w:type="dxa"/>
            <w:tcBorders>
              <w:bottom w:val="nil"/>
            </w:tcBorders>
            <w:vAlign w:val="bottom"/>
          </w:tcPr>
          <w:p w:rsidR="00FB6AB5" w:rsidRPr="003A2689" w:rsidRDefault="00FB6AB5" w:rsidP="007B1859">
            <w:pPr>
              <w:jc w:val="right"/>
              <w:rPr>
                <w:sz w:val="16"/>
                <w:szCs w:val="16"/>
              </w:rPr>
            </w:pPr>
            <w:r w:rsidRPr="003A2689">
              <w:rPr>
                <w:sz w:val="16"/>
                <w:szCs w:val="16"/>
              </w:rPr>
              <w:t>314,598.80</w:t>
            </w: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center"/>
          </w:tcPr>
          <w:p w:rsidR="00FB6AB5" w:rsidRPr="003606B2" w:rsidRDefault="00FB6AB5" w:rsidP="007B1859">
            <w:pPr>
              <w:rPr>
                <w:sz w:val="12"/>
                <w:szCs w:val="12"/>
              </w:rPr>
            </w:pPr>
            <w:r>
              <w:rPr>
                <w:sz w:val="16"/>
                <w:szCs w:val="16"/>
              </w:rPr>
              <w:t>Intereses de la Deuda Pública</w:t>
            </w:r>
          </w:p>
        </w:tc>
        <w:tc>
          <w:tcPr>
            <w:tcW w:w="1620"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615,403.28</w:t>
            </w:r>
          </w:p>
        </w:tc>
        <w:tc>
          <w:tcPr>
            <w:tcW w:w="1515"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935,987.93</w:t>
            </w:r>
          </w:p>
        </w:tc>
        <w:tc>
          <w:tcPr>
            <w:tcW w:w="1515" w:type="dxa"/>
            <w:tcBorders>
              <w:top w:val="nil"/>
              <w:bottom w:val="single" w:sz="4" w:space="0" w:color="auto"/>
            </w:tcBorders>
            <w:vAlign w:val="bottom"/>
          </w:tcPr>
          <w:p w:rsidR="00FB6AB5" w:rsidRPr="003A2689" w:rsidRDefault="00FB6AB5" w:rsidP="007B1859">
            <w:pPr>
              <w:jc w:val="right"/>
              <w:rPr>
                <w:sz w:val="16"/>
                <w:szCs w:val="16"/>
              </w:rPr>
            </w:pPr>
            <w:r w:rsidRPr="003A2689">
              <w:rPr>
                <w:sz w:val="16"/>
                <w:szCs w:val="16"/>
              </w:rPr>
              <w:t>1,551,391.21</w:t>
            </w:r>
          </w:p>
        </w:tc>
      </w:tr>
      <w:tr w:rsidR="00FB6AB5" w:rsidRPr="00551CD1" w:rsidTr="007B1859">
        <w:trPr>
          <w:trHeight w:val="18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center"/>
          </w:tcPr>
          <w:p w:rsidR="00FB6AB5" w:rsidRPr="003606B2" w:rsidRDefault="00FB6AB5" w:rsidP="007B1859">
            <w:pPr>
              <w:jc w:val="right"/>
              <w:rPr>
                <w:sz w:val="12"/>
                <w:szCs w:val="12"/>
              </w:rPr>
            </w:pPr>
            <w:r w:rsidRPr="003606B2">
              <w:rPr>
                <w:sz w:val="12"/>
                <w:szCs w:val="12"/>
              </w:rPr>
              <w:t> </w:t>
            </w:r>
          </w:p>
        </w:tc>
        <w:tc>
          <w:tcPr>
            <w:tcW w:w="1620" w:type="dxa"/>
            <w:tcBorders>
              <w:top w:val="single" w:sz="4" w:space="0" w:color="auto"/>
            </w:tcBorders>
            <w:shd w:val="clear" w:color="auto" w:fill="auto"/>
            <w:noWrap/>
            <w:vAlign w:val="center"/>
          </w:tcPr>
          <w:p w:rsidR="00FB6AB5" w:rsidRPr="003A2689" w:rsidRDefault="00FB6AB5" w:rsidP="007B1859">
            <w:pPr>
              <w:jc w:val="right"/>
              <w:rPr>
                <w:sz w:val="16"/>
                <w:szCs w:val="16"/>
              </w:rPr>
            </w:pPr>
          </w:p>
        </w:tc>
        <w:tc>
          <w:tcPr>
            <w:tcW w:w="1515" w:type="dxa"/>
            <w:tcBorders>
              <w:top w:val="single" w:sz="4" w:space="0" w:color="auto"/>
            </w:tcBorders>
            <w:shd w:val="clear" w:color="auto" w:fill="auto"/>
            <w:noWrap/>
            <w:vAlign w:val="center"/>
          </w:tcPr>
          <w:p w:rsidR="00FB6AB5" w:rsidRPr="003A2689" w:rsidRDefault="00FB6AB5" w:rsidP="007B1859">
            <w:pPr>
              <w:jc w:val="right"/>
              <w:rPr>
                <w:sz w:val="16"/>
                <w:szCs w:val="16"/>
              </w:rPr>
            </w:pPr>
          </w:p>
        </w:tc>
        <w:tc>
          <w:tcPr>
            <w:tcW w:w="1515" w:type="dxa"/>
            <w:tcBorders>
              <w:top w:val="single" w:sz="4" w:space="0" w:color="auto"/>
            </w:tcBorders>
            <w:vAlign w:val="center"/>
          </w:tcPr>
          <w:p w:rsidR="00FB6AB5" w:rsidRPr="003A2689" w:rsidRDefault="00FB6AB5" w:rsidP="007B1859">
            <w:pPr>
              <w:jc w:val="right"/>
              <w:rPr>
                <w:sz w:val="16"/>
                <w:szCs w:val="16"/>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bottom"/>
          </w:tcPr>
          <w:p w:rsidR="00FB6AB5" w:rsidRPr="00551CD1" w:rsidRDefault="00FB6AB5" w:rsidP="007B1859">
            <w:pPr>
              <w:rPr>
                <w:sz w:val="18"/>
                <w:szCs w:val="18"/>
              </w:rPr>
            </w:pPr>
            <w:r w:rsidRPr="00551CD1">
              <w:rPr>
                <w:sz w:val="18"/>
                <w:szCs w:val="18"/>
              </w:rPr>
              <w:t>TOTAL SERVICIO DE LA DEUDA</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930,002.08</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935,987.93</w:t>
            </w:r>
          </w:p>
        </w:tc>
        <w:tc>
          <w:tcPr>
            <w:tcW w:w="1515" w:type="dxa"/>
            <w:vAlign w:val="bottom"/>
          </w:tcPr>
          <w:p w:rsidR="00FB6AB5" w:rsidRPr="003A2689" w:rsidRDefault="00FB6AB5" w:rsidP="007B1859">
            <w:pPr>
              <w:jc w:val="right"/>
              <w:rPr>
                <w:sz w:val="16"/>
                <w:szCs w:val="16"/>
              </w:rPr>
            </w:pPr>
            <w:r w:rsidRPr="003A2689">
              <w:rPr>
                <w:sz w:val="16"/>
                <w:szCs w:val="16"/>
              </w:rPr>
              <w:t>1,865,990.01</w:t>
            </w:r>
          </w:p>
        </w:tc>
      </w:tr>
      <w:tr w:rsidR="00FB6AB5" w:rsidRPr="00551CD1" w:rsidTr="007B1859">
        <w:trPr>
          <w:trHeight w:val="12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551CD1" w:rsidRDefault="00FB6AB5" w:rsidP="007B1859">
            <w:pPr>
              <w:rPr>
                <w:sz w:val="18"/>
                <w:szCs w:val="18"/>
              </w:rPr>
            </w:pP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p>
        </w:tc>
        <w:tc>
          <w:tcPr>
            <w:tcW w:w="1515" w:type="dxa"/>
            <w:vAlign w:val="bottom"/>
          </w:tcPr>
          <w:p w:rsidR="00FB6AB5" w:rsidRPr="003606B2" w:rsidRDefault="00FB6AB5" w:rsidP="007B1859">
            <w:pPr>
              <w:rPr>
                <w:sz w:val="12"/>
                <w:szCs w:val="12"/>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bottom"/>
          </w:tcPr>
          <w:p w:rsidR="00FB6AB5" w:rsidRPr="00551CD1" w:rsidRDefault="00FB6AB5" w:rsidP="007B1859">
            <w:pPr>
              <w:rPr>
                <w:sz w:val="18"/>
                <w:szCs w:val="18"/>
              </w:rPr>
            </w:pPr>
            <w:r w:rsidRPr="00551CD1">
              <w:rPr>
                <w:sz w:val="18"/>
                <w:szCs w:val="18"/>
              </w:rPr>
              <w:t>TRANSFERENCIAS</w:t>
            </w:r>
          </w:p>
        </w:tc>
        <w:tc>
          <w:tcPr>
            <w:tcW w:w="1620" w:type="dxa"/>
            <w:tcBorders>
              <w:bottom w:val="nil"/>
            </w:tcBorders>
            <w:shd w:val="clear" w:color="auto" w:fill="auto"/>
            <w:noWrap/>
            <w:vAlign w:val="bottom"/>
          </w:tcPr>
          <w:p w:rsidR="00FB6AB5" w:rsidRPr="003606B2" w:rsidRDefault="00FB6AB5" w:rsidP="007B1859">
            <w:pPr>
              <w:rPr>
                <w:sz w:val="12"/>
                <w:szCs w:val="12"/>
              </w:rPr>
            </w:pPr>
          </w:p>
        </w:tc>
        <w:tc>
          <w:tcPr>
            <w:tcW w:w="1515" w:type="dxa"/>
            <w:tcBorders>
              <w:bottom w:val="nil"/>
            </w:tcBorders>
            <w:shd w:val="clear" w:color="auto" w:fill="auto"/>
            <w:noWrap/>
            <w:vAlign w:val="bottom"/>
          </w:tcPr>
          <w:p w:rsidR="00FB6AB5" w:rsidRPr="003606B2" w:rsidRDefault="00FB6AB5" w:rsidP="007B1859">
            <w:pPr>
              <w:rPr>
                <w:sz w:val="12"/>
                <w:szCs w:val="12"/>
              </w:rPr>
            </w:pPr>
          </w:p>
        </w:tc>
        <w:tc>
          <w:tcPr>
            <w:tcW w:w="1515" w:type="dxa"/>
            <w:tcBorders>
              <w:bottom w:val="nil"/>
            </w:tcBorders>
          </w:tcPr>
          <w:p w:rsidR="00FB6AB5" w:rsidRPr="00551CD1" w:rsidRDefault="00FB6AB5" w:rsidP="007B1859">
            <w:pPr>
              <w:rPr>
                <w:sz w:val="18"/>
                <w:szCs w:val="18"/>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tcBorders>
              <w:bottom w:val="nil"/>
            </w:tcBorders>
            <w:shd w:val="clear" w:color="auto" w:fill="auto"/>
            <w:noWrap/>
            <w:vAlign w:val="bottom"/>
          </w:tcPr>
          <w:p w:rsidR="00FB6AB5" w:rsidRPr="00551CD1" w:rsidRDefault="00FB6AB5" w:rsidP="007B1859">
            <w:pPr>
              <w:rPr>
                <w:sz w:val="18"/>
                <w:szCs w:val="18"/>
              </w:rPr>
            </w:pPr>
          </w:p>
        </w:tc>
        <w:tc>
          <w:tcPr>
            <w:tcW w:w="2780" w:type="dxa"/>
            <w:tcBorders>
              <w:bottom w:val="nil"/>
            </w:tcBorders>
            <w:shd w:val="clear" w:color="auto" w:fill="auto"/>
            <w:noWrap/>
            <w:vAlign w:val="bottom"/>
          </w:tcPr>
          <w:p w:rsidR="00FB6AB5" w:rsidRPr="00551CD1" w:rsidRDefault="00FB6AB5" w:rsidP="007B1859">
            <w:pPr>
              <w:rPr>
                <w:sz w:val="18"/>
                <w:szCs w:val="18"/>
              </w:rPr>
            </w:pPr>
            <w:r w:rsidRPr="00551CD1">
              <w:rPr>
                <w:sz w:val="18"/>
                <w:szCs w:val="18"/>
              </w:rPr>
              <w:t>Transferencias</w:t>
            </w:r>
          </w:p>
        </w:tc>
        <w:tc>
          <w:tcPr>
            <w:tcW w:w="1620"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103,533,546.80</w:t>
            </w:r>
          </w:p>
        </w:tc>
        <w:tc>
          <w:tcPr>
            <w:tcW w:w="1515"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77,799,587.16</w:t>
            </w:r>
          </w:p>
        </w:tc>
        <w:tc>
          <w:tcPr>
            <w:tcW w:w="1515" w:type="dxa"/>
            <w:tcBorders>
              <w:top w:val="nil"/>
              <w:bottom w:val="single" w:sz="4" w:space="0" w:color="auto"/>
            </w:tcBorders>
            <w:vAlign w:val="bottom"/>
          </w:tcPr>
          <w:p w:rsidR="00FB6AB5" w:rsidRPr="003A2689" w:rsidRDefault="00FB6AB5" w:rsidP="007B1859">
            <w:pPr>
              <w:jc w:val="right"/>
              <w:rPr>
                <w:sz w:val="16"/>
                <w:szCs w:val="16"/>
              </w:rPr>
            </w:pPr>
            <w:r w:rsidRPr="003A2689">
              <w:rPr>
                <w:sz w:val="16"/>
                <w:szCs w:val="16"/>
              </w:rPr>
              <w:t>181,333,133.96</w:t>
            </w:r>
          </w:p>
        </w:tc>
      </w:tr>
      <w:tr w:rsidR="00FB6AB5" w:rsidRPr="00551CD1" w:rsidTr="007B1859">
        <w:trPr>
          <w:trHeight w:val="18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tcBorders>
              <w:top w:val="nil"/>
            </w:tcBorders>
            <w:shd w:val="clear" w:color="auto" w:fill="auto"/>
            <w:noWrap/>
            <w:vAlign w:val="bottom"/>
          </w:tcPr>
          <w:p w:rsidR="00FB6AB5" w:rsidRPr="00551CD1" w:rsidRDefault="00FB6AB5" w:rsidP="007B1859">
            <w:pPr>
              <w:rPr>
                <w:sz w:val="18"/>
                <w:szCs w:val="18"/>
              </w:rPr>
            </w:pPr>
          </w:p>
        </w:tc>
        <w:tc>
          <w:tcPr>
            <w:tcW w:w="2780" w:type="dxa"/>
            <w:tcBorders>
              <w:top w:val="nil"/>
            </w:tcBorders>
            <w:shd w:val="clear" w:color="auto" w:fill="auto"/>
            <w:noWrap/>
            <w:vAlign w:val="bottom"/>
          </w:tcPr>
          <w:p w:rsidR="00FB6AB5" w:rsidRPr="00551CD1" w:rsidRDefault="00FB6AB5" w:rsidP="007B1859">
            <w:pPr>
              <w:rPr>
                <w:sz w:val="18"/>
                <w:szCs w:val="18"/>
              </w:rPr>
            </w:pPr>
          </w:p>
        </w:tc>
        <w:tc>
          <w:tcPr>
            <w:tcW w:w="1620" w:type="dxa"/>
            <w:tcBorders>
              <w:top w:val="single" w:sz="4" w:space="0" w:color="auto"/>
              <w:bottom w:val="single" w:sz="4" w:space="0" w:color="auto"/>
            </w:tcBorders>
            <w:shd w:val="clear" w:color="auto" w:fill="auto"/>
            <w:noWrap/>
            <w:vAlign w:val="center"/>
          </w:tcPr>
          <w:p w:rsidR="00FB6AB5" w:rsidRPr="003A2689" w:rsidRDefault="00FB6AB5" w:rsidP="007B1859">
            <w:pPr>
              <w:jc w:val="right"/>
              <w:rPr>
                <w:sz w:val="16"/>
                <w:szCs w:val="16"/>
              </w:rPr>
            </w:pPr>
          </w:p>
        </w:tc>
        <w:tc>
          <w:tcPr>
            <w:tcW w:w="1515" w:type="dxa"/>
            <w:tcBorders>
              <w:top w:val="single" w:sz="4" w:space="0" w:color="auto"/>
              <w:bottom w:val="single" w:sz="4" w:space="0" w:color="auto"/>
            </w:tcBorders>
            <w:shd w:val="clear" w:color="auto" w:fill="auto"/>
            <w:noWrap/>
            <w:vAlign w:val="bottom"/>
          </w:tcPr>
          <w:p w:rsidR="00FB6AB5" w:rsidRPr="003A2689" w:rsidRDefault="00FB6AB5" w:rsidP="007B1859">
            <w:pPr>
              <w:jc w:val="right"/>
              <w:rPr>
                <w:sz w:val="16"/>
                <w:szCs w:val="16"/>
              </w:rPr>
            </w:pPr>
          </w:p>
        </w:tc>
        <w:tc>
          <w:tcPr>
            <w:tcW w:w="1515" w:type="dxa"/>
            <w:tcBorders>
              <w:top w:val="single" w:sz="4" w:space="0" w:color="auto"/>
              <w:bottom w:val="single" w:sz="4" w:space="0" w:color="auto"/>
            </w:tcBorders>
            <w:vAlign w:val="bottom"/>
          </w:tcPr>
          <w:p w:rsidR="00FB6AB5" w:rsidRPr="003A2689" w:rsidRDefault="00FB6AB5" w:rsidP="007B1859">
            <w:pPr>
              <w:jc w:val="right"/>
              <w:rPr>
                <w:sz w:val="16"/>
                <w:szCs w:val="16"/>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bottom"/>
          </w:tcPr>
          <w:p w:rsidR="00FB6AB5" w:rsidRPr="00551CD1" w:rsidRDefault="00FB6AB5" w:rsidP="007B1859">
            <w:pPr>
              <w:rPr>
                <w:sz w:val="18"/>
                <w:szCs w:val="18"/>
              </w:rPr>
            </w:pPr>
            <w:r w:rsidRPr="00551CD1">
              <w:rPr>
                <w:sz w:val="18"/>
                <w:szCs w:val="18"/>
              </w:rPr>
              <w:t>TOTAL TRANSFERENCIAS</w:t>
            </w:r>
          </w:p>
        </w:tc>
        <w:tc>
          <w:tcPr>
            <w:tcW w:w="1620" w:type="dxa"/>
            <w:tcBorders>
              <w:top w:val="single" w:sz="4" w:space="0" w:color="auto"/>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103,533,546.80</w:t>
            </w:r>
          </w:p>
        </w:tc>
        <w:tc>
          <w:tcPr>
            <w:tcW w:w="1515" w:type="dxa"/>
            <w:tcBorders>
              <w:top w:val="single" w:sz="4" w:space="0" w:color="auto"/>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77,799,587.16</w:t>
            </w:r>
          </w:p>
        </w:tc>
        <w:tc>
          <w:tcPr>
            <w:tcW w:w="1515" w:type="dxa"/>
            <w:tcBorders>
              <w:top w:val="single" w:sz="4" w:space="0" w:color="auto"/>
              <w:bottom w:val="single" w:sz="4" w:space="0" w:color="auto"/>
            </w:tcBorders>
            <w:vAlign w:val="bottom"/>
          </w:tcPr>
          <w:p w:rsidR="00FB6AB5" w:rsidRPr="003A2689" w:rsidRDefault="00FB6AB5" w:rsidP="007B1859">
            <w:pPr>
              <w:jc w:val="right"/>
              <w:rPr>
                <w:sz w:val="16"/>
                <w:szCs w:val="16"/>
              </w:rPr>
            </w:pPr>
            <w:r w:rsidRPr="003A2689">
              <w:rPr>
                <w:sz w:val="16"/>
                <w:szCs w:val="16"/>
              </w:rPr>
              <w:t>181,333,133.96</w:t>
            </w:r>
          </w:p>
        </w:tc>
      </w:tr>
      <w:tr w:rsidR="00FB6AB5" w:rsidRPr="00551CD1" w:rsidTr="007B1859">
        <w:trPr>
          <w:trHeight w:val="18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551CD1" w:rsidRDefault="00FB6AB5" w:rsidP="007B1859">
            <w:pPr>
              <w:rPr>
                <w:sz w:val="18"/>
                <w:szCs w:val="18"/>
              </w:rPr>
            </w:pPr>
          </w:p>
        </w:tc>
        <w:tc>
          <w:tcPr>
            <w:tcW w:w="1620" w:type="dxa"/>
            <w:shd w:val="clear" w:color="auto" w:fill="auto"/>
            <w:noWrap/>
            <w:vAlign w:val="center"/>
          </w:tcPr>
          <w:p w:rsidR="00FB6AB5" w:rsidRPr="003606B2" w:rsidRDefault="00FB6AB5" w:rsidP="007B1859">
            <w:pPr>
              <w:jc w:val="right"/>
              <w:rPr>
                <w:sz w:val="12"/>
                <w:szCs w:val="12"/>
              </w:rPr>
            </w:pPr>
            <w:r w:rsidRPr="003606B2">
              <w:rPr>
                <w:sz w:val="12"/>
                <w:szCs w:val="12"/>
              </w:rPr>
              <w:t> </w:t>
            </w:r>
          </w:p>
        </w:tc>
        <w:tc>
          <w:tcPr>
            <w:tcW w:w="1515" w:type="dxa"/>
            <w:tcBorders>
              <w:top w:val="single" w:sz="4" w:space="0" w:color="auto"/>
            </w:tcBorders>
            <w:shd w:val="clear" w:color="auto" w:fill="auto"/>
            <w:noWrap/>
            <w:vAlign w:val="center"/>
          </w:tcPr>
          <w:p w:rsidR="00FB6AB5" w:rsidRPr="003606B2" w:rsidRDefault="00FB6AB5" w:rsidP="007B1859">
            <w:pPr>
              <w:jc w:val="right"/>
              <w:rPr>
                <w:sz w:val="12"/>
                <w:szCs w:val="12"/>
              </w:rPr>
            </w:pPr>
          </w:p>
        </w:tc>
        <w:tc>
          <w:tcPr>
            <w:tcW w:w="1515" w:type="dxa"/>
            <w:tcBorders>
              <w:top w:val="single" w:sz="4" w:space="0" w:color="auto"/>
            </w:tcBorders>
            <w:vAlign w:val="center"/>
          </w:tcPr>
          <w:p w:rsidR="00FB6AB5" w:rsidRPr="003606B2" w:rsidRDefault="00FB6AB5" w:rsidP="007B1859">
            <w:pPr>
              <w:jc w:val="right"/>
              <w:rPr>
                <w:sz w:val="12"/>
                <w:szCs w:val="12"/>
              </w:rPr>
            </w:pPr>
          </w:p>
        </w:tc>
      </w:tr>
      <w:tr w:rsidR="00FB6AB5" w:rsidRPr="001C52B6"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567" w:type="dxa"/>
            <w:gridSpan w:val="3"/>
            <w:shd w:val="clear" w:color="auto" w:fill="auto"/>
            <w:noWrap/>
            <w:vAlign w:val="bottom"/>
          </w:tcPr>
          <w:p w:rsidR="00FB6AB5" w:rsidRPr="00551CD1" w:rsidRDefault="00FB6AB5" w:rsidP="007B1859">
            <w:pPr>
              <w:rPr>
                <w:sz w:val="18"/>
                <w:szCs w:val="18"/>
              </w:rPr>
            </w:pPr>
            <w:r w:rsidRPr="00551CD1">
              <w:rPr>
                <w:sz w:val="18"/>
                <w:szCs w:val="18"/>
              </w:rPr>
              <w:t>TOTAL GASTO CORRIENTE</w:t>
            </w:r>
          </w:p>
        </w:tc>
        <w:tc>
          <w:tcPr>
            <w:tcW w:w="1620" w:type="dxa"/>
            <w:shd w:val="clear" w:color="auto" w:fill="auto"/>
            <w:noWrap/>
            <w:vAlign w:val="bottom"/>
          </w:tcPr>
          <w:p w:rsidR="00FB6AB5" w:rsidRPr="003A2689" w:rsidRDefault="00FB6AB5" w:rsidP="007B1859">
            <w:pPr>
              <w:jc w:val="right"/>
              <w:rPr>
                <w:sz w:val="16"/>
                <w:szCs w:val="16"/>
              </w:rPr>
            </w:pPr>
            <w:r w:rsidRPr="003A2689">
              <w:rPr>
                <w:sz w:val="16"/>
                <w:szCs w:val="16"/>
              </w:rPr>
              <w:t>613,583,899.38</w:t>
            </w:r>
          </w:p>
        </w:tc>
        <w:tc>
          <w:tcPr>
            <w:tcW w:w="1515" w:type="dxa"/>
            <w:shd w:val="clear" w:color="auto" w:fill="auto"/>
            <w:noWrap/>
            <w:vAlign w:val="bottom"/>
          </w:tcPr>
          <w:p w:rsidR="00FB6AB5" w:rsidRPr="003A2689" w:rsidRDefault="00FB6AB5" w:rsidP="007B1859">
            <w:pPr>
              <w:jc w:val="right"/>
              <w:rPr>
                <w:sz w:val="16"/>
                <w:szCs w:val="16"/>
              </w:rPr>
            </w:pPr>
            <w:r w:rsidRPr="003A2689">
              <w:rPr>
                <w:sz w:val="16"/>
                <w:szCs w:val="16"/>
              </w:rPr>
              <w:t>658,337,741.98</w:t>
            </w:r>
          </w:p>
        </w:tc>
        <w:tc>
          <w:tcPr>
            <w:tcW w:w="1515" w:type="dxa"/>
            <w:vAlign w:val="bottom"/>
          </w:tcPr>
          <w:p w:rsidR="00FB6AB5" w:rsidRPr="003A2689" w:rsidRDefault="00FB6AB5" w:rsidP="007B1859">
            <w:pPr>
              <w:jc w:val="right"/>
              <w:rPr>
                <w:sz w:val="16"/>
                <w:szCs w:val="16"/>
              </w:rPr>
            </w:pPr>
            <w:r w:rsidRPr="003A2689">
              <w:rPr>
                <w:sz w:val="16"/>
                <w:szCs w:val="16"/>
              </w:rPr>
              <w:t>1,271,921,641.36</w:t>
            </w:r>
          </w:p>
        </w:tc>
      </w:tr>
      <w:tr w:rsidR="00FB6AB5" w:rsidRPr="00551CD1" w:rsidTr="007B1859">
        <w:trPr>
          <w:trHeight w:val="86"/>
        </w:trPr>
        <w:tc>
          <w:tcPr>
            <w:tcW w:w="393" w:type="dxa"/>
            <w:shd w:val="clear" w:color="auto" w:fill="auto"/>
            <w:noWrap/>
            <w:vAlign w:val="bottom"/>
          </w:tcPr>
          <w:p w:rsidR="00FB6AB5" w:rsidRPr="00551CD1" w:rsidRDefault="00FB6AB5" w:rsidP="007B1859">
            <w:pPr>
              <w:rPr>
                <w:sz w:val="18"/>
                <w:szCs w:val="18"/>
              </w:rPr>
            </w:pPr>
          </w:p>
        </w:tc>
        <w:tc>
          <w:tcPr>
            <w:tcW w:w="393" w:type="dxa"/>
            <w:tcBorders>
              <w:bottom w:val="nil"/>
            </w:tcBorders>
            <w:shd w:val="clear" w:color="auto" w:fill="auto"/>
            <w:noWrap/>
            <w:vAlign w:val="bottom"/>
          </w:tcPr>
          <w:p w:rsidR="00FB6AB5" w:rsidRPr="00551CD1" w:rsidRDefault="00FB6AB5" w:rsidP="007B1859">
            <w:pPr>
              <w:rPr>
                <w:sz w:val="18"/>
                <w:szCs w:val="18"/>
              </w:rPr>
            </w:pPr>
          </w:p>
        </w:tc>
        <w:tc>
          <w:tcPr>
            <w:tcW w:w="394" w:type="dxa"/>
            <w:tcBorders>
              <w:bottom w:val="nil"/>
            </w:tcBorders>
            <w:shd w:val="clear" w:color="auto" w:fill="auto"/>
            <w:noWrap/>
            <w:vAlign w:val="bottom"/>
          </w:tcPr>
          <w:p w:rsidR="00FB6AB5" w:rsidRPr="00551CD1" w:rsidRDefault="00FB6AB5" w:rsidP="007B1859">
            <w:pPr>
              <w:rPr>
                <w:sz w:val="18"/>
                <w:szCs w:val="18"/>
              </w:rPr>
            </w:pPr>
          </w:p>
        </w:tc>
        <w:tc>
          <w:tcPr>
            <w:tcW w:w="2780" w:type="dxa"/>
            <w:tcBorders>
              <w:bottom w:val="nil"/>
            </w:tcBorders>
            <w:shd w:val="clear" w:color="auto" w:fill="auto"/>
            <w:noWrap/>
            <w:vAlign w:val="bottom"/>
          </w:tcPr>
          <w:p w:rsidR="00FB6AB5" w:rsidRPr="00551CD1" w:rsidRDefault="00FB6AB5" w:rsidP="007B1859">
            <w:pPr>
              <w:rPr>
                <w:sz w:val="18"/>
                <w:szCs w:val="18"/>
              </w:rPr>
            </w:pP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p>
        </w:tc>
        <w:tc>
          <w:tcPr>
            <w:tcW w:w="1515" w:type="dxa"/>
            <w:vAlign w:val="bottom"/>
          </w:tcPr>
          <w:p w:rsidR="00FB6AB5" w:rsidRPr="003606B2" w:rsidRDefault="00FB6AB5" w:rsidP="007B1859">
            <w:pPr>
              <w:rPr>
                <w:sz w:val="12"/>
                <w:szCs w:val="12"/>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567" w:type="dxa"/>
            <w:gridSpan w:val="3"/>
            <w:tcBorders>
              <w:top w:val="nil"/>
            </w:tcBorders>
            <w:shd w:val="clear" w:color="auto" w:fill="auto"/>
            <w:noWrap/>
            <w:vAlign w:val="bottom"/>
          </w:tcPr>
          <w:p w:rsidR="00FB6AB5" w:rsidRPr="00551CD1" w:rsidRDefault="00FB6AB5" w:rsidP="007B1859">
            <w:pPr>
              <w:rPr>
                <w:sz w:val="18"/>
                <w:szCs w:val="18"/>
              </w:rPr>
            </w:pPr>
            <w:r w:rsidRPr="00551CD1">
              <w:rPr>
                <w:sz w:val="18"/>
                <w:szCs w:val="18"/>
              </w:rPr>
              <w:t>CAPITAL</w:t>
            </w:r>
          </w:p>
        </w:tc>
        <w:tc>
          <w:tcPr>
            <w:tcW w:w="1620" w:type="dxa"/>
            <w:tcBorders>
              <w:bottom w:val="nil"/>
            </w:tcBorders>
            <w:shd w:val="clear" w:color="auto" w:fill="auto"/>
            <w:noWrap/>
            <w:vAlign w:val="bottom"/>
          </w:tcPr>
          <w:p w:rsidR="00FB6AB5" w:rsidRPr="003606B2" w:rsidRDefault="00FB6AB5" w:rsidP="007B1859">
            <w:pPr>
              <w:rPr>
                <w:sz w:val="12"/>
                <w:szCs w:val="12"/>
              </w:rPr>
            </w:pPr>
          </w:p>
        </w:tc>
        <w:tc>
          <w:tcPr>
            <w:tcW w:w="1515" w:type="dxa"/>
            <w:tcBorders>
              <w:bottom w:val="nil"/>
            </w:tcBorders>
            <w:shd w:val="clear" w:color="auto" w:fill="auto"/>
            <w:noWrap/>
            <w:vAlign w:val="bottom"/>
          </w:tcPr>
          <w:p w:rsidR="00FB6AB5" w:rsidRPr="003606B2" w:rsidRDefault="00FB6AB5" w:rsidP="007B1859">
            <w:pPr>
              <w:rPr>
                <w:sz w:val="12"/>
                <w:szCs w:val="12"/>
              </w:rPr>
            </w:pPr>
          </w:p>
        </w:tc>
        <w:tc>
          <w:tcPr>
            <w:tcW w:w="1515" w:type="dxa"/>
            <w:tcBorders>
              <w:bottom w:val="nil"/>
            </w:tcBorders>
            <w:vAlign w:val="bottom"/>
          </w:tcPr>
          <w:p w:rsidR="00FB6AB5" w:rsidRPr="003606B2" w:rsidRDefault="00FB6AB5" w:rsidP="007B1859">
            <w:pPr>
              <w:rPr>
                <w:sz w:val="12"/>
                <w:szCs w:val="12"/>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93" w:type="dxa"/>
            <w:tcBorders>
              <w:top w:val="nil"/>
            </w:tcBorders>
            <w:shd w:val="clear" w:color="auto" w:fill="auto"/>
            <w:noWrap/>
            <w:vAlign w:val="bottom"/>
          </w:tcPr>
          <w:p w:rsidR="00FB6AB5" w:rsidRPr="00551CD1" w:rsidRDefault="00FB6AB5" w:rsidP="007B1859">
            <w:pPr>
              <w:rPr>
                <w:sz w:val="18"/>
                <w:szCs w:val="18"/>
              </w:rPr>
            </w:pPr>
          </w:p>
        </w:tc>
        <w:tc>
          <w:tcPr>
            <w:tcW w:w="3174" w:type="dxa"/>
            <w:gridSpan w:val="2"/>
            <w:tcBorders>
              <w:top w:val="nil"/>
              <w:bottom w:val="nil"/>
            </w:tcBorders>
            <w:shd w:val="clear" w:color="auto" w:fill="auto"/>
            <w:noWrap/>
            <w:vAlign w:val="bottom"/>
          </w:tcPr>
          <w:p w:rsidR="00FB6AB5" w:rsidRPr="00551CD1" w:rsidRDefault="00FB6AB5" w:rsidP="007B1859">
            <w:pPr>
              <w:rPr>
                <w:sz w:val="18"/>
                <w:szCs w:val="18"/>
              </w:rPr>
            </w:pPr>
            <w:r w:rsidRPr="00551CD1">
              <w:rPr>
                <w:sz w:val="18"/>
                <w:szCs w:val="18"/>
              </w:rPr>
              <w:t>Inversión Pública</w:t>
            </w:r>
          </w:p>
        </w:tc>
        <w:tc>
          <w:tcPr>
            <w:tcW w:w="1620"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125,419,465.38</w:t>
            </w:r>
          </w:p>
        </w:tc>
        <w:tc>
          <w:tcPr>
            <w:tcW w:w="1515" w:type="dxa"/>
            <w:tcBorders>
              <w:top w:val="nil"/>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173,573,381.82</w:t>
            </w:r>
          </w:p>
        </w:tc>
        <w:tc>
          <w:tcPr>
            <w:tcW w:w="1515" w:type="dxa"/>
            <w:tcBorders>
              <w:top w:val="nil"/>
              <w:bottom w:val="single" w:sz="4" w:space="0" w:color="auto"/>
            </w:tcBorders>
            <w:vAlign w:val="bottom"/>
          </w:tcPr>
          <w:p w:rsidR="00FB6AB5" w:rsidRPr="003A2689" w:rsidRDefault="00FB6AB5" w:rsidP="007B1859">
            <w:pPr>
              <w:jc w:val="right"/>
              <w:rPr>
                <w:sz w:val="16"/>
                <w:szCs w:val="16"/>
              </w:rPr>
            </w:pPr>
            <w:r w:rsidRPr="003A2689">
              <w:rPr>
                <w:sz w:val="16"/>
                <w:szCs w:val="16"/>
              </w:rPr>
              <w:t>298,992,847.20</w:t>
            </w:r>
          </w:p>
        </w:tc>
      </w:tr>
      <w:tr w:rsidR="00FB6AB5" w:rsidRPr="00551CD1" w:rsidTr="007B1859">
        <w:trPr>
          <w:trHeight w:val="18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tcBorders>
              <w:top w:val="nil"/>
            </w:tcBorders>
            <w:shd w:val="clear" w:color="auto" w:fill="auto"/>
            <w:noWrap/>
            <w:vAlign w:val="bottom"/>
          </w:tcPr>
          <w:p w:rsidR="00FB6AB5" w:rsidRPr="00551CD1" w:rsidRDefault="00FB6AB5" w:rsidP="007B1859">
            <w:pPr>
              <w:rPr>
                <w:sz w:val="18"/>
                <w:szCs w:val="18"/>
              </w:rPr>
            </w:pPr>
          </w:p>
        </w:tc>
        <w:tc>
          <w:tcPr>
            <w:tcW w:w="2780" w:type="dxa"/>
            <w:tcBorders>
              <w:top w:val="nil"/>
            </w:tcBorders>
            <w:shd w:val="clear" w:color="auto" w:fill="auto"/>
            <w:noWrap/>
            <w:vAlign w:val="bottom"/>
          </w:tcPr>
          <w:p w:rsidR="00FB6AB5" w:rsidRPr="00551CD1" w:rsidRDefault="00FB6AB5" w:rsidP="007B1859">
            <w:pPr>
              <w:rPr>
                <w:sz w:val="18"/>
                <w:szCs w:val="18"/>
              </w:rPr>
            </w:pPr>
          </w:p>
        </w:tc>
        <w:tc>
          <w:tcPr>
            <w:tcW w:w="1620" w:type="dxa"/>
            <w:tcBorders>
              <w:top w:val="single" w:sz="4" w:space="0" w:color="auto"/>
              <w:bottom w:val="single" w:sz="4" w:space="0" w:color="auto"/>
            </w:tcBorders>
            <w:shd w:val="clear" w:color="auto" w:fill="auto"/>
            <w:noWrap/>
            <w:vAlign w:val="center"/>
          </w:tcPr>
          <w:p w:rsidR="00FB6AB5" w:rsidRPr="003606B2" w:rsidRDefault="00FB6AB5" w:rsidP="007B1859">
            <w:pPr>
              <w:jc w:val="right"/>
              <w:rPr>
                <w:sz w:val="12"/>
                <w:szCs w:val="12"/>
              </w:rPr>
            </w:pPr>
          </w:p>
        </w:tc>
        <w:tc>
          <w:tcPr>
            <w:tcW w:w="1515" w:type="dxa"/>
            <w:tcBorders>
              <w:top w:val="single" w:sz="4" w:space="0" w:color="auto"/>
              <w:bottom w:val="single" w:sz="4" w:space="0" w:color="auto"/>
            </w:tcBorders>
            <w:shd w:val="clear" w:color="auto" w:fill="auto"/>
            <w:noWrap/>
            <w:vAlign w:val="center"/>
          </w:tcPr>
          <w:p w:rsidR="00FB6AB5" w:rsidRPr="003606B2" w:rsidRDefault="00FB6AB5" w:rsidP="007B1859">
            <w:pPr>
              <w:jc w:val="right"/>
              <w:rPr>
                <w:sz w:val="12"/>
                <w:szCs w:val="12"/>
              </w:rPr>
            </w:pPr>
            <w:r w:rsidRPr="003606B2">
              <w:rPr>
                <w:sz w:val="12"/>
                <w:szCs w:val="12"/>
              </w:rPr>
              <w:t> </w:t>
            </w:r>
          </w:p>
        </w:tc>
        <w:tc>
          <w:tcPr>
            <w:tcW w:w="1515" w:type="dxa"/>
            <w:tcBorders>
              <w:top w:val="single" w:sz="4" w:space="0" w:color="auto"/>
              <w:bottom w:val="single" w:sz="4" w:space="0" w:color="auto"/>
            </w:tcBorders>
            <w:vAlign w:val="center"/>
          </w:tcPr>
          <w:p w:rsidR="00FB6AB5" w:rsidRPr="003606B2" w:rsidRDefault="00FB6AB5" w:rsidP="007B1859">
            <w:pPr>
              <w:jc w:val="right"/>
              <w:rPr>
                <w:sz w:val="12"/>
                <w:szCs w:val="12"/>
              </w:rPr>
            </w:pPr>
          </w:p>
        </w:tc>
      </w:tr>
      <w:tr w:rsidR="00FB6AB5" w:rsidRPr="00551CD1" w:rsidTr="007B1859">
        <w:trPr>
          <w:trHeight w:val="300"/>
        </w:trPr>
        <w:tc>
          <w:tcPr>
            <w:tcW w:w="393" w:type="dxa"/>
            <w:shd w:val="clear" w:color="auto" w:fill="auto"/>
            <w:noWrap/>
            <w:vAlign w:val="bottom"/>
          </w:tcPr>
          <w:p w:rsidR="00FB6AB5" w:rsidRPr="00551CD1" w:rsidRDefault="00FB6AB5" w:rsidP="007B1859">
            <w:pPr>
              <w:rPr>
                <w:sz w:val="18"/>
                <w:szCs w:val="18"/>
              </w:rPr>
            </w:pPr>
          </w:p>
        </w:tc>
        <w:tc>
          <w:tcPr>
            <w:tcW w:w="3567" w:type="dxa"/>
            <w:gridSpan w:val="3"/>
            <w:shd w:val="clear" w:color="auto" w:fill="auto"/>
            <w:noWrap/>
            <w:vAlign w:val="bottom"/>
          </w:tcPr>
          <w:p w:rsidR="00FB6AB5" w:rsidRPr="00551CD1" w:rsidRDefault="00FB6AB5" w:rsidP="007B1859">
            <w:pPr>
              <w:rPr>
                <w:sz w:val="18"/>
                <w:szCs w:val="18"/>
              </w:rPr>
            </w:pPr>
            <w:r w:rsidRPr="00551CD1">
              <w:rPr>
                <w:sz w:val="18"/>
                <w:szCs w:val="18"/>
              </w:rPr>
              <w:t>TOTAL CAPITAL</w:t>
            </w:r>
          </w:p>
        </w:tc>
        <w:tc>
          <w:tcPr>
            <w:tcW w:w="1620" w:type="dxa"/>
            <w:tcBorders>
              <w:top w:val="single" w:sz="4" w:space="0" w:color="auto"/>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125,419,465.38</w:t>
            </w:r>
          </w:p>
        </w:tc>
        <w:tc>
          <w:tcPr>
            <w:tcW w:w="1515" w:type="dxa"/>
            <w:tcBorders>
              <w:top w:val="single" w:sz="4" w:space="0" w:color="auto"/>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173,573,381.82</w:t>
            </w:r>
          </w:p>
        </w:tc>
        <w:tc>
          <w:tcPr>
            <w:tcW w:w="1515" w:type="dxa"/>
            <w:tcBorders>
              <w:top w:val="single" w:sz="4" w:space="0" w:color="auto"/>
              <w:bottom w:val="single" w:sz="4" w:space="0" w:color="auto"/>
            </w:tcBorders>
            <w:vAlign w:val="bottom"/>
          </w:tcPr>
          <w:p w:rsidR="00FB6AB5" w:rsidRPr="003A2689" w:rsidRDefault="00FB6AB5" w:rsidP="007B1859">
            <w:pPr>
              <w:jc w:val="right"/>
              <w:rPr>
                <w:sz w:val="16"/>
                <w:szCs w:val="16"/>
              </w:rPr>
            </w:pPr>
            <w:r w:rsidRPr="003A2689">
              <w:rPr>
                <w:sz w:val="16"/>
                <w:szCs w:val="16"/>
              </w:rPr>
              <w:t>298,992,847.20</w:t>
            </w:r>
          </w:p>
        </w:tc>
      </w:tr>
      <w:tr w:rsidR="00FB6AB5" w:rsidRPr="00551CD1" w:rsidTr="007B1859">
        <w:trPr>
          <w:trHeight w:val="165"/>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551CD1" w:rsidRDefault="00FB6AB5" w:rsidP="007B1859">
            <w:pPr>
              <w:rPr>
                <w:sz w:val="18"/>
                <w:szCs w:val="18"/>
              </w:rPr>
            </w:pP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r w:rsidRPr="003606B2">
              <w:rPr>
                <w:sz w:val="12"/>
                <w:szCs w:val="12"/>
              </w:rPr>
              <w:t> </w:t>
            </w:r>
          </w:p>
        </w:tc>
        <w:tc>
          <w:tcPr>
            <w:tcW w:w="1515" w:type="dxa"/>
            <w:tcBorders>
              <w:top w:val="single" w:sz="4" w:space="0" w:color="auto"/>
            </w:tcBorders>
            <w:vAlign w:val="bottom"/>
          </w:tcPr>
          <w:p w:rsidR="00FB6AB5" w:rsidRPr="003606B2" w:rsidRDefault="00FB6AB5" w:rsidP="007B1859">
            <w:pPr>
              <w:rPr>
                <w:sz w:val="12"/>
                <w:szCs w:val="12"/>
              </w:rPr>
            </w:pPr>
            <w:r w:rsidRPr="003606B2">
              <w:rPr>
                <w:sz w:val="12"/>
                <w:szCs w:val="12"/>
              </w:rPr>
              <w:t> </w:t>
            </w:r>
          </w:p>
        </w:tc>
      </w:tr>
      <w:tr w:rsidR="00FB6AB5" w:rsidRPr="00551CD1" w:rsidTr="007B1859">
        <w:trPr>
          <w:trHeight w:val="165"/>
        </w:trPr>
        <w:tc>
          <w:tcPr>
            <w:tcW w:w="393" w:type="dxa"/>
            <w:shd w:val="clear" w:color="auto" w:fill="auto"/>
            <w:noWrap/>
            <w:vAlign w:val="bottom"/>
          </w:tcPr>
          <w:p w:rsidR="00FB6AB5" w:rsidRPr="00551CD1" w:rsidRDefault="00FB6AB5" w:rsidP="007B1859">
            <w:pPr>
              <w:rPr>
                <w:sz w:val="18"/>
                <w:szCs w:val="18"/>
              </w:rPr>
            </w:pPr>
          </w:p>
        </w:tc>
        <w:tc>
          <w:tcPr>
            <w:tcW w:w="3567" w:type="dxa"/>
            <w:gridSpan w:val="3"/>
            <w:shd w:val="clear" w:color="auto" w:fill="auto"/>
            <w:noWrap/>
            <w:vAlign w:val="bottom"/>
          </w:tcPr>
          <w:p w:rsidR="00FB6AB5" w:rsidRDefault="00FB6AB5" w:rsidP="007B1859">
            <w:pPr>
              <w:rPr>
                <w:sz w:val="18"/>
                <w:szCs w:val="18"/>
              </w:rPr>
            </w:pP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p>
        </w:tc>
        <w:tc>
          <w:tcPr>
            <w:tcW w:w="1515" w:type="dxa"/>
            <w:vAlign w:val="bottom"/>
          </w:tcPr>
          <w:p w:rsidR="00FB6AB5" w:rsidRPr="003606B2" w:rsidRDefault="00FB6AB5" w:rsidP="007B1859">
            <w:pPr>
              <w:jc w:val="right"/>
              <w:rPr>
                <w:sz w:val="12"/>
                <w:szCs w:val="12"/>
              </w:rPr>
            </w:pPr>
          </w:p>
        </w:tc>
      </w:tr>
      <w:tr w:rsidR="00FB6AB5" w:rsidRPr="00551CD1" w:rsidTr="007B1859">
        <w:trPr>
          <w:trHeight w:val="165"/>
        </w:trPr>
        <w:tc>
          <w:tcPr>
            <w:tcW w:w="393" w:type="dxa"/>
            <w:shd w:val="clear" w:color="auto" w:fill="auto"/>
            <w:noWrap/>
            <w:vAlign w:val="bottom"/>
          </w:tcPr>
          <w:p w:rsidR="00FB6AB5" w:rsidRPr="00551CD1" w:rsidRDefault="00FB6AB5" w:rsidP="007B1859">
            <w:pPr>
              <w:rPr>
                <w:sz w:val="18"/>
                <w:szCs w:val="18"/>
              </w:rPr>
            </w:pPr>
          </w:p>
        </w:tc>
        <w:tc>
          <w:tcPr>
            <w:tcW w:w="3567" w:type="dxa"/>
            <w:gridSpan w:val="3"/>
            <w:shd w:val="clear" w:color="auto" w:fill="auto"/>
            <w:noWrap/>
            <w:vAlign w:val="bottom"/>
          </w:tcPr>
          <w:p w:rsidR="00FB6AB5" w:rsidRPr="00551CD1" w:rsidRDefault="00FB6AB5" w:rsidP="007B1859">
            <w:pPr>
              <w:rPr>
                <w:sz w:val="18"/>
                <w:szCs w:val="18"/>
              </w:rPr>
            </w:pPr>
            <w:r>
              <w:rPr>
                <w:sz w:val="18"/>
                <w:szCs w:val="18"/>
              </w:rPr>
              <w:t>EGRESO NO PRESUPUESTALES</w:t>
            </w: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p>
        </w:tc>
        <w:tc>
          <w:tcPr>
            <w:tcW w:w="1515" w:type="dxa"/>
            <w:vAlign w:val="bottom"/>
          </w:tcPr>
          <w:p w:rsidR="00FB6AB5" w:rsidRPr="003606B2" w:rsidRDefault="00FB6AB5" w:rsidP="007B1859">
            <w:pPr>
              <w:jc w:val="right"/>
              <w:rPr>
                <w:sz w:val="12"/>
                <w:szCs w:val="12"/>
              </w:rPr>
            </w:pPr>
          </w:p>
        </w:tc>
      </w:tr>
      <w:tr w:rsidR="00FB6AB5" w:rsidRPr="00551CD1" w:rsidTr="007B1859">
        <w:trPr>
          <w:trHeight w:val="165"/>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174" w:type="dxa"/>
            <w:gridSpan w:val="2"/>
            <w:shd w:val="clear" w:color="auto" w:fill="auto"/>
            <w:noWrap/>
            <w:vAlign w:val="bottom"/>
          </w:tcPr>
          <w:p w:rsidR="00FB6AB5" w:rsidRPr="00551CD1" w:rsidRDefault="00FB6AB5" w:rsidP="007B1859">
            <w:pPr>
              <w:rPr>
                <w:sz w:val="18"/>
                <w:szCs w:val="18"/>
              </w:rPr>
            </w:pPr>
            <w:r>
              <w:rPr>
                <w:sz w:val="18"/>
                <w:szCs w:val="18"/>
              </w:rPr>
              <w:t>Costo de Venta de Activo Fijo</w:t>
            </w:r>
          </w:p>
        </w:tc>
        <w:tc>
          <w:tcPr>
            <w:tcW w:w="1620" w:type="dxa"/>
            <w:tcBorders>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0.00</w:t>
            </w:r>
          </w:p>
        </w:tc>
        <w:tc>
          <w:tcPr>
            <w:tcW w:w="1515" w:type="dxa"/>
            <w:tcBorders>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6,066,752.59</w:t>
            </w:r>
          </w:p>
        </w:tc>
        <w:tc>
          <w:tcPr>
            <w:tcW w:w="1515" w:type="dxa"/>
            <w:tcBorders>
              <w:bottom w:val="single" w:sz="4" w:space="0" w:color="auto"/>
            </w:tcBorders>
            <w:vAlign w:val="bottom"/>
          </w:tcPr>
          <w:p w:rsidR="00FB6AB5" w:rsidRPr="003A2689" w:rsidRDefault="00FB6AB5" w:rsidP="007B1859">
            <w:pPr>
              <w:jc w:val="right"/>
              <w:rPr>
                <w:sz w:val="16"/>
                <w:szCs w:val="16"/>
              </w:rPr>
            </w:pPr>
            <w:r w:rsidRPr="003A2689">
              <w:rPr>
                <w:sz w:val="16"/>
                <w:szCs w:val="16"/>
              </w:rPr>
              <w:t>6,066,752.59</w:t>
            </w:r>
          </w:p>
        </w:tc>
      </w:tr>
      <w:tr w:rsidR="00FB6AB5" w:rsidRPr="00551CD1" w:rsidTr="007B1859">
        <w:trPr>
          <w:trHeight w:val="165"/>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3606B2" w:rsidRDefault="00FB6AB5" w:rsidP="007B1859">
            <w:pPr>
              <w:rPr>
                <w:sz w:val="12"/>
                <w:szCs w:val="12"/>
              </w:rPr>
            </w:pPr>
          </w:p>
        </w:tc>
        <w:tc>
          <w:tcPr>
            <w:tcW w:w="1620" w:type="dxa"/>
            <w:tcBorders>
              <w:top w:val="single" w:sz="4" w:space="0" w:color="auto"/>
              <w:bottom w:val="single" w:sz="4" w:space="0" w:color="auto"/>
            </w:tcBorders>
            <w:shd w:val="clear" w:color="auto" w:fill="auto"/>
            <w:noWrap/>
            <w:vAlign w:val="bottom"/>
          </w:tcPr>
          <w:p w:rsidR="00FB6AB5" w:rsidRPr="003606B2" w:rsidRDefault="00FB6AB5" w:rsidP="007B1859">
            <w:pPr>
              <w:jc w:val="right"/>
              <w:rPr>
                <w:sz w:val="12"/>
                <w:szCs w:val="12"/>
              </w:rPr>
            </w:pPr>
          </w:p>
        </w:tc>
        <w:tc>
          <w:tcPr>
            <w:tcW w:w="1515" w:type="dxa"/>
            <w:tcBorders>
              <w:top w:val="single" w:sz="4" w:space="0" w:color="auto"/>
              <w:bottom w:val="single" w:sz="4" w:space="0" w:color="auto"/>
            </w:tcBorders>
            <w:shd w:val="clear" w:color="auto" w:fill="auto"/>
            <w:noWrap/>
            <w:vAlign w:val="bottom"/>
          </w:tcPr>
          <w:p w:rsidR="00FB6AB5" w:rsidRPr="003606B2" w:rsidRDefault="00FB6AB5" w:rsidP="007B1859">
            <w:pPr>
              <w:jc w:val="right"/>
              <w:rPr>
                <w:sz w:val="12"/>
                <w:szCs w:val="12"/>
              </w:rPr>
            </w:pPr>
          </w:p>
        </w:tc>
        <w:tc>
          <w:tcPr>
            <w:tcW w:w="1515" w:type="dxa"/>
            <w:tcBorders>
              <w:top w:val="single" w:sz="4" w:space="0" w:color="auto"/>
              <w:bottom w:val="single" w:sz="4" w:space="0" w:color="auto"/>
            </w:tcBorders>
            <w:vAlign w:val="bottom"/>
          </w:tcPr>
          <w:p w:rsidR="00FB6AB5" w:rsidRPr="003606B2" w:rsidRDefault="00FB6AB5" w:rsidP="007B1859">
            <w:pPr>
              <w:jc w:val="right"/>
              <w:rPr>
                <w:sz w:val="12"/>
                <w:szCs w:val="12"/>
              </w:rPr>
            </w:pPr>
          </w:p>
        </w:tc>
      </w:tr>
      <w:tr w:rsidR="00FB6AB5" w:rsidRPr="003A2689" w:rsidTr="007B1859">
        <w:trPr>
          <w:trHeight w:val="165"/>
        </w:trPr>
        <w:tc>
          <w:tcPr>
            <w:tcW w:w="393" w:type="dxa"/>
            <w:shd w:val="clear" w:color="auto" w:fill="auto"/>
            <w:noWrap/>
            <w:vAlign w:val="bottom"/>
          </w:tcPr>
          <w:p w:rsidR="00FB6AB5" w:rsidRPr="00551CD1" w:rsidRDefault="00FB6AB5" w:rsidP="007B1859">
            <w:pPr>
              <w:rPr>
                <w:sz w:val="18"/>
                <w:szCs w:val="18"/>
              </w:rPr>
            </w:pPr>
          </w:p>
        </w:tc>
        <w:tc>
          <w:tcPr>
            <w:tcW w:w="3567" w:type="dxa"/>
            <w:gridSpan w:val="3"/>
            <w:shd w:val="clear" w:color="auto" w:fill="auto"/>
            <w:noWrap/>
            <w:vAlign w:val="bottom"/>
          </w:tcPr>
          <w:p w:rsidR="00FB6AB5" w:rsidRPr="00551CD1" w:rsidRDefault="00FB6AB5" w:rsidP="007B1859">
            <w:pPr>
              <w:rPr>
                <w:sz w:val="18"/>
                <w:szCs w:val="18"/>
              </w:rPr>
            </w:pPr>
            <w:r w:rsidRPr="00551CD1">
              <w:rPr>
                <w:sz w:val="18"/>
                <w:szCs w:val="18"/>
              </w:rPr>
              <w:t xml:space="preserve">TOTAL </w:t>
            </w:r>
            <w:r>
              <w:rPr>
                <w:sz w:val="18"/>
                <w:szCs w:val="18"/>
              </w:rPr>
              <w:t>DE EGRESOS NO PRESUPUESTALES</w:t>
            </w:r>
          </w:p>
        </w:tc>
        <w:tc>
          <w:tcPr>
            <w:tcW w:w="1620" w:type="dxa"/>
            <w:tcBorders>
              <w:top w:val="single" w:sz="4" w:space="0" w:color="auto"/>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0.00</w:t>
            </w:r>
          </w:p>
        </w:tc>
        <w:tc>
          <w:tcPr>
            <w:tcW w:w="1515" w:type="dxa"/>
            <w:tcBorders>
              <w:top w:val="single" w:sz="4" w:space="0" w:color="auto"/>
              <w:bottom w:val="single" w:sz="4" w:space="0" w:color="auto"/>
            </w:tcBorders>
            <w:shd w:val="clear" w:color="auto" w:fill="auto"/>
            <w:noWrap/>
            <w:vAlign w:val="bottom"/>
          </w:tcPr>
          <w:p w:rsidR="00FB6AB5" w:rsidRPr="003A2689" w:rsidRDefault="00FB6AB5" w:rsidP="007B1859">
            <w:pPr>
              <w:jc w:val="right"/>
              <w:rPr>
                <w:sz w:val="16"/>
                <w:szCs w:val="16"/>
              </w:rPr>
            </w:pPr>
            <w:r w:rsidRPr="003A2689">
              <w:rPr>
                <w:sz w:val="16"/>
                <w:szCs w:val="16"/>
              </w:rPr>
              <w:t>6,066,752.59</w:t>
            </w:r>
          </w:p>
        </w:tc>
        <w:tc>
          <w:tcPr>
            <w:tcW w:w="1515" w:type="dxa"/>
            <w:tcBorders>
              <w:top w:val="single" w:sz="4" w:space="0" w:color="auto"/>
              <w:bottom w:val="single" w:sz="4" w:space="0" w:color="auto"/>
            </w:tcBorders>
            <w:vAlign w:val="bottom"/>
          </w:tcPr>
          <w:p w:rsidR="00FB6AB5" w:rsidRPr="003A2689" w:rsidRDefault="00FB6AB5" w:rsidP="007B1859">
            <w:pPr>
              <w:jc w:val="right"/>
              <w:rPr>
                <w:sz w:val="16"/>
                <w:szCs w:val="16"/>
              </w:rPr>
            </w:pPr>
            <w:r w:rsidRPr="003A2689">
              <w:rPr>
                <w:sz w:val="16"/>
                <w:szCs w:val="16"/>
              </w:rPr>
              <w:t>6,066,752.59</w:t>
            </w:r>
          </w:p>
        </w:tc>
      </w:tr>
      <w:tr w:rsidR="00FB6AB5" w:rsidRPr="00551CD1" w:rsidTr="007B1859">
        <w:trPr>
          <w:trHeight w:val="165"/>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551CD1" w:rsidRDefault="00FB6AB5" w:rsidP="007B1859">
            <w:pPr>
              <w:rPr>
                <w:sz w:val="18"/>
                <w:szCs w:val="18"/>
              </w:rPr>
            </w:pPr>
          </w:p>
        </w:tc>
        <w:tc>
          <w:tcPr>
            <w:tcW w:w="1620" w:type="dxa"/>
            <w:tcBorders>
              <w:top w:val="single" w:sz="4" w:space="0" w:color="auto"/>
            </w:tcBorders>
            <w:shd w:val="clear" w:color="auto" w:fill="auto"/>
            <w:noWrap/>
            <w:vAlign w:val="bottom"/>
          </w:tcPr>
          <w:p w:rsidR="00FB6AB5" w:rsidRPr="003606B2" w:rsidRDefault="00FB6AB5" w:rsidP="007B1859">
            <w:pPr>
              <w:rPr>
                <w:sz w:val="12"/>
                <w:szCs w:val="12"/>
              </w:rPr>
            </w:pPr>
          </w:p>
        </w:tc>
        <w:tc>
          <w:tcPr>
            <w:tcW w:w="1515" w:type="dxa"/>
            <w:tcBorders>
              <w:top w:val="single" w:sz="4" w:space="0" w:color="auto"/>
            </w:tcBorders>
            <w:shd w:val="clear" w:color="auto" w:fill="auto"/>
            <w:noWrap/>
            <w:vAlign w:val="bottom"/>
          </w:tcPr>
          <w:p w:rsidR="00FB6AB5" w:rsidRPr="003606B2" w:rsidRDefault="00FB6AB5" w:rsidP="007B1859">
            <w:pPr>
              <w:rPr>
                <w:sz w:val="12"/>
                <w:szCs w:val="12"/>
              </w:rPr>
            </w:pPr>
          </w:p>
        </w:tc>
        <w:tc>
          <w:tcPr>
            <w:tcW w:w="1515" w:type="dxa"/>
            <w:tcBorders>
              <w:top w:val="single" w:sz="4" w:space="0" w:color="auto"/>
            </w:tcBorders>
            <w:vAlign w:val="bottom"/>
          </w:tcPr>
          <w:p w:rsidR="00FB6AB5" w:rsidRPr="003606B2" w:rsidRDefault="00FB6AB5" w:rsidP="007B1859">
            <w:pPr>
              <w:jc w:val="right"/>
              <w:rPr>
                <w:sz w:val="12"/>
                <w:szCs w:val="12"/>
              </w:rPr>
            </w:pPr>
          </w:p>
        </w:tc>
      </w:tr>
      <w:tr w:rsidR="00FB6AB5" w:rsidRPr="00551CD1" w:rsidTr="007B1859">
        <w:trPr>
          <w:trHeight w:val="165"/>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551CD1" w:rsidRDefault="00FB6AB5" w:rsidP="007B1859">
            <w:pPr>
              <w:rPr>
                <w:sz w:val="18"/>
                <w:szCs w:val="18"/>
              </w:rPr>
            </w:pPr>
          </w:p>
        </w:tc>
        <w:tc>
          <w:tcPr>
            <w:tcW w:w="1620" w:type="dxa"/>
            <w:shd w:val="clear" w:color="auto" w:fill="auto"/>
            <w:noWrap/>
            <w:vAlign w:val="bottom"/>
          </w:tcPr>
          <w:p w:rsidR="00FB6AB5" w:rsidRPr="003606B2" w:rsidRDefault="00FB6AB5" w:rsidP="007B1859">
            <w:pPr>
              <w:rPr>
                <w:sz w:val="12"/>
                <w:szCs w:val="12"/>
              </w:rPr>
            </w:pPr>
          </w:p>
        </w:tc>
        <w:tc>
          <w:tcPr>
            <w:tcW w:w="1515" w:type="dxa"/>
            <w:shd w:val="clear" w:color="auto" w:fill="auto"/>
            <w:noWrap/>
            <w:vAlign w:val="bottom"/>
          </w:tcPr>
          <w:p w:rsidR="00FB6AB5" w:rsidRPr="003606B2" w:rsidRDefault="00FB6AB5" w:rsidP="007B1859">
            <w:pPr>
              <w:rPr>
                <w:sz w:val="12"/>
                <w:szCs w:val="12"/>
              </w:rPr>
            </w:pPr>
            <w:r w:rsidRPr="003606B2">
              <w:rPr>
                <w:sz w:val="12"/>
                <w:szCs w:val="12"/>
              </w:rPr>
              <w:t> </w:t>
            </w:r>
          </w:p>
        </w:tc>
        <w:tc>
          <w:tcPr>
            <w:tcW w:w="1515" w:type="dxa"/>
            <w:vAlign w:val="bottom"/>
          </w:tcPr>
          <w:p w:rsidR="00FB6AB5" w:rsidRPr="003606B2" w:rsidRDefault="00FB6AB5" w:rsidP="007B1859">
            <w:pPr>
              <w:jc w:val="right"/>
              <w:rPr>
                <w:sz w:val="12"/>
                <w:szCs w:val="12"/>
              </w:rPr>
            </w:pPr>
            <w:r w:rsidRPr="003606B2">
              <w:rPr>
                <w:sz w:val="12"/>
                <w:szCs w:val="12"/>
              </w:rPr>
              <w:t> </w:t>
            </w:r>
          </w:p>
        </w:tc>
      </w:tr>
      <w:tr w:rsidR="00FB6AB5" w:rsidRPr="003A2689" w:rsidTr="007B1859">
        <w:trPr>
          <w:trHeight w:val="285"/>
        </w:trPr>
        <w:tc>
          <w:tcPr>
            <w:tcW w:w="3960" w:type="dxa"/>
            <w:gridSpan w:val="4"/>
            <w:shd w:val="clear" w:color="auto" w:fill="auto"/>
            <w:noWrap/>
            <w:vAlign w:val="center"/>
          </w:tcPr>
          <w:p w:rsidR="00FB6AB5" w:rsidRPr="00551CD1" w:rsidRDefault="00FB6AB5" w:rsidP="007B1859">
            <w:pPr>
              <w:rPr>
                <w:b/>
                <w:bCs/>
                <w:sz w:val="18"/>
                <w:szCs w:val="18"/>
              </w:rPr>
            </w:pPr>
            <w:r w:rsidRPr="00551CD1">
              <w:rPr>
                <w:b/>
                <w:bCs/>
                <w:sz w:val="18"/>
                <w:szCs w:val="18"/>
              </w:rPr>
              <w:t xml:space="preserve">TOTAL EGRESOS </w:t>
            </w:r>
          </w:p>
        </w:tc>
        <w:tc>
          <w:tcPr>
            <w:tcW w:w="1620" w:type="dxa"/>
            <w:shd w:val="clear" w:color="auto" w:fill="auto"/>
            <w:noWrap/>
            <w:vAlign w:val="bottom"/>
          </w:tcPr>
          <w:p w:rsidR="00FB6AB5" w:rsidRPr="003A2689" w:rsidRDefault="00FB6AB5" w:rsidP="007B1859">
            <w:pPr>
              <w:jc w:val="right"/>
              <w:rPr>
                <w:b/>
                <w:bCs/>
                <w:sz w:val="16"/>
                <w:szCs w:val="16"/>
              </w:rPr>
            </w:pPr>
            <w:r w:rsidRPr="003A2689">
              <w:rPr>
                <w:b/>
                <w:bCs/>
                <w:sz w:val="16"/>
                <w:szCs w:val="16"/>
              </w:rPr>
              <w:t>739,003,364.76</w:t>
            </w:r>
          </w:p>
        </w:tc>
        <w:tc>
          <w:tcPr>
            <w:tcW w:w="1515" w:type="dxa"/>
            <w:shd w:val="clear" w:color="auto" w:fill="auto"/>
            <w:noWrap/>
            <w:vAlign w:val="bottom"/>
          </w:tcPr>
          <w:p w:rsidR="00FB6AB5" w:rsidRPr="003A2689" w:rsidRDefault="00FB6AB5" w:rsidP="007B1859">
            <w:pPr>
              <w:jc w:val="right"/>
              <w:rPr>
                <w:b/>
                <w:bCs/>
                <w:sz w:val="16"/>
                <w:szCs w:val="16"/>
              </w:rPr>
            </w:pPr>
            <w:r w:rsidRPr="003A2689">
              <w:rPr>
                <w:b/>
                <w:bCs/>
                <w:sz w:val="16"/>
                <w:szCs w:val="16"/>
              </w:rPr>
              <w:t>837,977,876.39</w:t>
            </w:r>
          </w:p>
        </w:tc>
        <w:tc>
          <w:tcPr>
            <w:tcW w:w="1515" w:type="dxa"/>
            <w:vAlign w:val="bottom"/>
          </w:tcPr>
          <w:p w:rsidR="00FB6AB5" w:rsidRPr="003A2689" w:rsidRDefault="00FB6AB5" w:rsidP="007B1859">
            <w:pPr>
              <w:jc w:val="right"/>
              <w:rPr>
                <w:b/>
                <w:bCs/>
                <w:sz w:val="16"/>
                <w:szCs w:val="16"/>
              </w:rPr>
            </w:pPr>
            <w:r w:rsidRPr="003A2689">
              <w:rPr>
                <w:b/>
                <w:bCs/>
                <w:sz w:val="16"/>
                <w:szCs w:val="16"/>
              </w:rPr>
              <w:t>1,576,981,241.15</w:t>
            </w:r>
          </w:p>
        </w:tc>
      </w:tr>
      <w:tr w:rsidR="00FB6AB5" w:rsidRPr="00551CD1" w:rsidTr="007B1859">
        <w:trPr>
          <w:trHeight w:val="180"/>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center"/>
          </w:tcPr>
          <w:p w:rsidR="00FB6AB5" w:rsidRPr="00551CD1" w:rsidRDefault="00FB6AB5" w:rsidP="007B1859">
            <w:pPr>
              <w:rPr>
                <w:sz w:val="18"/>
                <w:szCs w:val="18"/>
              </w:rPr>
            </w:pPr>
          </w:p>
        </w:tc>
        <w:tc>
          <w:tcPr>
            <w:tcW w:w="394" w:type="dxa"/>
            <w:shd w:val="clear" w:color="auto" w:fill="auto"/>
            <w:noWrap/>
            <w:vAlign w:val="center"/>
          </w:tcPr>
          <w:p w:rsidR="00FB6AB5" w:rsidRPr="00551CD1" w:rsidRDefault="00FB6AB5" w:rsidP="007B1859">
            <w:pPr>
              <w:rPr>
                <w:sz w:val="18"/>
                <w:szCs w:val="18"/>
              </w:rPr>
            </w:pPr>
          </w:p>
        </w:tc>
        <w:tc>
          <w:tcPr>
            <w:tcW w:w="2780" w:type="dxa"/>
            <w:shd w:val="clear" w:color="auto" w:fill="auto"/>
            <w:noWrap/>
            <w:vAlign w:val="center"/>
          </w:tcPr>
          <w:p w:rsidR="00FB6AB5" w:rsidRPr="00551CD1" w:rsidRDefault="00FB6AB5" w:rsidP="007B1859">
            <w:pPr>
              <w:rPr>
                <w:sz w:val="18"/>
                <w:szCs w:val="18"/>
              </w:rPr>
            </w:pPr>
          </w:p>
        </w:tc>
        <w:tc>
          <w:tcPr>
            <w:tcW w:w="1620" w:type="dxa"/>
            <w:tcBorders>
              <w:bottom w:val="single" w:sz="4" w:space="0" w:color="auto"/>
            </w:tcBorders>
            <w:shd w:val="clear" w:color="auto" w:fill="auto"/>
            <w:noWrap/>
            <w:vAlign w:val="center"/>
          </w:tcPr>
          <w:p w:rsidR="00FB6AB5" w:rsidRPr="003606B2" w:rsidRDefault="00FB6AB5" w:rsidP="007B1859">
            <w:pPr>
              <w:jc w:val="right"/>
              <w:rPr>
                <w:sz w:val="12"/>
                <w:szCs w:val="12"/>
              </w:rPr>
            </w:pPr>
          </w:p>
        </w:tc>
        <w:tc>
          <w:tcPr>
            <w:tcW w:w="1515" w:type="dxa"/>
            <w:tcBorders>
              <w:bottom w:val="single" w:sz="4" w:space="0" w:color="auto"/>
            </w:tcBorders>
            <w:shd w:val="clear" w:color="auto" w:fill="auto"/>
            <w:noWrap/>
            <w:vAlign w:val="center"/>
          </w:tcPr>
          <w:p w:rsidR="00FB6AB5" w:rsidRPr="003606B2" w:rsidRDefault="00FB6AB5" w:rsidP="007B1859">
            <w:pPr>
              <w:jc w:val="right"/>
              <w:rPr>
                <w:sz w:val="12"/>
                <w:szCs w:val="12"/>
              </w:rPr>
            </w:pPr>
          </w:p>
        </w:tc>
        <w:tc>
          <w:tcPr>
            <w:tcW w:w="1515" w:type="dxa"/>
            <w:tcBorders>
              <w:bottom w:val="single" w:sz="4" w:space="0" w:color="auto"/>
            </w:tcBorders>
            <w:vAlign w:val="center"/>
          </w:tcPr>
          <w:p w:rsidR="00FB6AB5" w:rsidRPr="003606B2" w:rsidRDefault="00FB6AB5" w:rsidP="007B1859">
            <w:pPr>
              <w:jc w:val="right"/>
              <w:rPr>
                <w:sz w:val="12"/>
                <w:szCs w:val="12"/>
              </w:rPr>
            </w:pPr>
          </w:p>
        </w:tc>
      </w:tr>
      <w:tr w:rsidR="00FB6AB5" w:rsidRPr="00551CD1" w:rsidTr="007B1859">
        <w:trPr>
          <w:trHeight w:val="300"/>
        </w:trPr>
        <w:tc>
          <w:tcPr>
            <w:tcW w:w="3960" w:type="dxa"/>
            <w:gridSpan w:val="4"/>
            <w:tcBorders>
              <w:bottom w:val="nil"/>
            </w:tcBorders>
            <w:shd w:val="clear" w:color="auto" w:fill="auto"/>
            <w:noWrap/>
            <w:vAlign w:val="center"/>
          </w:tcPr>
          <w:p w:rsidR="00FB6AB5" w:rsidRPr="00551CD1" w:rsidRDefault="00FB6AB5" w:rsidP="007B1859">
            <w:pPr>
              <w:rPr>
                <w:b/>
                <w:bCs/>
                <w:sz w:val="18"/>
                <w:szCs w:val="18"/>
              </w:rPr>
            </w:pPr>
            <w:r w:rsidRPr="00551CD1">
              <w:rPr>
                <w:b/>
                <w:bCs/>
                <w:sz w:val="18"/>
                <w:szCs w:val="18"/>
              </w:rPr>
              <w:t>RESULTADO DEL EJERCICIO</w:t>
            </w:r>
          </w:p>
        </w:tc>
        <w:tc>
          <w:tcPr>
            <w:tcW w:w="1620" w:type="dxa"/>
            <w:tcBorders>
              <w:top w:val="single" w:sz="4" w:space="0" w:color="auto"/>
              <w:bottom w:val="double" w:sz="4" w:space="0" w:color="auto"/>
            </w:tcBorders>
            <w:shd w:val="clear" w:color="auto" w:fill="auto"/>
            <w:noWrap/>
            <w:vAlign w:val="bottom"/>
          </w:tcPr>
          <w:p w:rsidR="00FB6AB5" w:rsidRPr="003A2689" w:rsidRDefault="00FB6AB5" w:rsidP="007B1859">
            <w:pPr>
              <w:jc w:val="right"/>
              <w:rPr>
                <w:b/>
                <w:bCs/>
                <w:sz w:val="16"/>
                <w:szCs w:val="16"/>
              </w:rPr>
            </w:pPr>
            <w:r w:rsidRPr="003A2689">
              <w:rPr>
                <w:b/>
                <w:bCs/>
                <w:sz w:val="16"/>
                <w:szCs w:val="16"/>
              </w:rPr>
              <w:t>121,889,284.29</w:t>
            </w:r>
          </w:p>
        </w:tc>
        <w:tc>
          <w:tcPr>
            <w:tcW w:w="1515" w:type="dxa"/>
            <w:tcBorders>
              <w:top w:val="single" w:sz="4" w:space="0" w:color="auto"/>
              <w:bottom w:val="double" w:sz="4" w:space="0" w:color="auto"/>
            </w:tcBorders>
            <w:shd w:val="clear" w:color="auto" w:fill="auto"/>
            <w:noWrap/>
            <w:vAlign w:val="bottom"/>
          </w:tcPr>
          <w:p w:rsidR="00FB6AB5" w:rsidRPr="003A2689" w:rsidRDefault="00FB6AB5" w:rsidP="007B1859">
            <w:pPr>
              <w:jc w:val="right"/>
              <w:rPr>
                <w:b/>
                <w:bCs/>
                <w:sz w:val="16"/>
                <w:szCs w:val="16"/>
              </w:rPr>
            </w:pPr>
            <w:r w:rsidRPr="003A2689">
              <w:rPr>
                <w:b/>
                <w:bCs/>
                <w:sz w:val="16"/>
                <w:szCs w:val="16"/>
              </w:rPr>
              <w:t>-27,585,872.01</w:t>
            </w:r>
          </w:p>
        </w:tc>
        <w:tc>
          <w:tcPr>
            <w:tcW w:w="1515" w:type="dxa"/>
            <w:tcBorders>
              <w:top w:val="single" w:sz="4" w:space="0" w:color="auto"/>
              <w:bottom w:val="double" w:sz="4" w:space="0" w:color="auto"/>
            </w:tcBorders>
            <w:vAlign w:val="bottom"/>
          </w:tcPr>
          <w:p w:rsidR="00FB6AB5" w:rsidRPr="003A2689" w:rsidRDefault="00FB6AB5" w:rsidP="007B1859">
            <w:pPr>
              <w:jc w:val="right"/>
              <w:rPr>
                <w:b/>
                <w:bCs/>
                <w:sz w:val="16"/>
                <w:szCs w:val="16"/>
              </w:rPr>
            </w:pPr>
            <w:r w:rsidRPr="003A2689">
              <w:rPr>
                <w:b/>
                <w:bCs/>
                <w:sz w:val="16"/>
                <w:szCs w:val="16"/>
              </w:rPr>
              <w:t>94,303,412.28</w:t>
            </w:r>
          </w:p>
        </w:tc>
      </w:tr>
      <w:tr w:rsidR="00FB6AB5" w:rsidRPr="00551CD1" w:rsidTr="007B1859">
        <w:trPr>
          <w:trHeight w:val="109"/>
        </w:trPr>
        <w:tc>
          <w:tcPr>
            <w:tcW w:w="393" w:type="dxa"/>
            <w:tcBorders>
              <w:top w:val="nil"/>
            </w:tcBorders>
            <w:shd w:val="clear" w:color="auto" w:fill="auto"/>
            <w:noWrap/>
            <w:vAlign w:val="bottom"/>
          </w:tcPr>
          <w:p w:rsidR="00FB6AB5" w:rsidRPr="00551CD1" w:rsidRDefault="00FB6AB5" w:rsidP="007B1859">
            <w:pPr>
              <w:rPr>
                <w:sz w:val="18"/>
                <w:szCs w:val="18"/>
              </w:rPr>
            </w:pPr>
          </w:p>
        </w:tc>
        <w:tc>
          <w:tcPr>
            <w:tcW w:w="393" w:type="dxa"/>
            <w:tcBorders>
              <w:top w:val="nil"/>
            </w:tcBorders>
            <w:shd w:val="clear" w:color="auto" w:fill="auto"/>
            <w:noWrap/>
            <w:vAlign w:val="bottom"/>
          </w:tcPr>
          <w:p w:rsidR="00FB6AB5" w:rsidRPr="00551CD1" w:rsidRDefault="00FB6AB5" w:rsidP="007B1859">
            <w:pPr>
              <w:rPr>
                <w:sz w:val="18"/>
                <w:szCs w:val="18"/>
              </w:rPr>
            </w:pPr>
          </w:p>
        </w:tc>
        <w:tc>
          <w:tcPr>
            <w:tcW w:w="394" w:type="dxa"/>
            <w:tcBorders>
              <w:top w:val="nil"/>
            </w:tcBorders>
            <w:shd w:val="clear" w:color="auto" w:fill="auto"/>
            <w:noWrap/>
            <w:vAlign w:val="bottom"/>
          </w:tcPr>
          <w:p w:rsidR="00FB6AB5" w:rsidRPr="00551CD1" w:rsidRDefault="00FB6AB5" w:rsidP="007B1859">
            <w:pPr>
              <w:rPr>
                <w:sz w:val="18"/>
                <w:szCs w:val="18"/>
              </w:rPr>
            </w:pPr>
          </w:p>
        </w:tc>
        <w:tc>
          <w:tcPr>
            <w:tcW w:w="2780" w:type="dxa"/>
            <w:tcBorders>
              <w:top w:val="nil"/>
            </w:tcBorders>
            <w:shd w:val="clear" w:color="auto" w:fill="auto"/>
            <w:noWrap/>
            <w:vAlign w:val="bottom"/>
          </w:tcPr>
          <w:p w:rsidR="00FB6AB5" w:rsidRPr="00551CD1" w:rsidRDefault="00FB6AB5" w:rsidP="007B1859">
            <w:pPr>
              <w:rPr>
                <w:sz w:val="18"/>
                <w:szCs w:val="18"/>
              </w:rPr>
            </w:pPr>
          </w:p>
        </w:tc>
        <w:tc>
          <w:tcPr>
            <w:tcW w:w="1620" w:type="dxa"/>
            <w:tcBorders>
              <w:top w:val="double" w:sz="4" w:space="0" w:color="auto"/>
            </w:tcBorders>
            <w:shd w:val="clear" w:color="auto" w:fill="auto"/>
            <w:noWrap/>
            <w:vAlign w:val="bottom"/>
          </w:tcPr>
          <w:p w:rsidR="00FB6AB5" w:rsidRPr="00551CD1" w:rsidRDefault="00FB6AB5" w:rsidP="007B1859">
            <w:pPr>
              <w:rPr>
                <w:sz w:val="18"/>
                <w:szCs w:val="18"/>
              </w:rPr>
            </w:pPr>
          </w:p>
        </w:tc>
        <w:tc>
          <w:tcPr>
            <w:tcW w:w="1515" w:type="dxa"/>
            <w:tcBorders>
              <w:top w:val="double" w:sz="4" w:space="0" w:color="auto"/>
            </w:tcBorders>
            <w:shd w:val="clear" w:color="auto" w:fill="auto"/>
            <w:noWrap/>
            <w:vAlign w:val="bottom"/>
          </w:tcPr>
          <w:p w:rsidR="00FB6AB5" w:rsidRPr="00551CD1" w:rsidRDefault="00FB6AB5" w:rsidP="007B1859">
            <w:pPr>
              <w:rPr>
                <w:sz w:val="18"/>
                <w:szCs w:val="18"/>
              </w:rPr>
            </w:pPr>
          </w:p>
        </w:tc>
        <w:tc>
          <w:tcPr>
            <w:tcW w:w="1515" w:type="dxa"/>
            <w:tcBorders>
              <w:top w:val="double" w:sz="4" w:space="0" w:color="auto"/>
            </w:tcBorders>
            <w:vAlign w:val="bottom"/>
          </w:tcPr>
          <w:p w:rsidR="00FB6AB5" w:rsidRPr="00551CD1" w:rsidRDefault="00FB6AB5" w:rsidP="007B1859">
            <w:pPr>
              <w:rPr>
                <w:sz w:val="18"/>
                <w:szCs w:val="18"/>
              </w:rPr>
            </w:pPr>
          </w:p>
        </w:tc>
      </w:tr>
      <w:tr w:rsidR="00FB6AB5" w:rsidRPr="00551CD1" w:rsidTr="007B1859">
        <w:trPr>
          <w:trHeight w:val="315"/>
        </w:trPr>
        <w:tc>
          <w:tcPr>
            <w:tcW w:w="393" w:type="dxa"/>
            <w:shd w:val="clear" w:color="auto" w:fill="auto"/>
            <w:noWrap/>
            <w:vAlign w:val="bottom"/>
          </w:tcPr>
          <w:p w:rsidR="00FB6AB5" w:rsidRPr="00551CD1" w:rsidRDefault="00FB6AB5" w:rsidP="007B1859">
            <w:pPr>
              <w:rPr>
                <w:sz w:val="18"/>
                <w:szCs w:val="18"/>
              </w:rPr>
            </w:pPr>
          </w:p>
        </w:tc>
        <w:tc>
          <w:tcPr>
            <w:tcW w:w="393" w:type="dxa"/>
            <w:shd w:val="clear" w:color="auto" w:fill="auto"/>
            <w:noWrap/>
            <w:vAlign w:val="bottom"/>
          </w:tcPr>
          <w:p w:rsidR="00FB6AB5" w:rsidRPr="00551CD1" w:rsidRDefault="00FB6AB5" w:rsidP="007B1859">
            <w:pPr>
              <w:rPr>
                <w:sz w:val="18"/>
                <w:szCs w:val="18"/>
              </w:rPr>
            </w:pPr>
          </w:p>
        </w:tc>
        <w:tc>
          <w:tcPr>
            <w:tcW w:w="394" w:type="dxa"/>
            <w:shd w:val="clear" w:color="auto" w:fill="auto"/>
            <w:noWrap/>
            <w:vAlign w:val="bottom"/>
          </w:tcPr>
          <w:p w:rsidR="00FB6AB5" w:rsidRPr="00551CD1" w:rsidRDefault="00FB6AB5" w:rsidP="007B1859">
            <w:pPr>
              <w:rPr>
                <w:sz w:val="18"/>
                <w:szCs w:val="18"/>
              </w:rPr>
            </w:pPr>
          </w:p>
        </w:tc>
        <w:tc>
          <w:tcPr>
            <w:tcW w:w="2780" w:type="dxa"/>
            <w:shd w:val="clear" w:color="auto" w:fill="auto"/>
            <w:noWrap/>
            <w:vAlign w:val="bottom"/>
          </w:tcPr>
          <w:p w:rsidR="00FB6AB5" w:rsidRPr="00551CD1" w:rsidRDefault="00FB6AB5" w:rsidP="007B1859">
            <w:pPr>
              <w:rPr>
                <w:sz w:val="18"/>
                <w:szCs w:val="18"/>
              </w:rPr>
            </w:pPr>
          </w:p>
        </w:tc>
        <w:tc>
          <w:tcPr>
            <w:tcW w:w="1620" w:type="dxa"/>
            <w:shd w:val="clear" w:color="auto" w:fill="auto"/>
            <w:noWrap/>
            <w:vAlign w:val="bottom"/>
          </w:tcPr>
          <w:p w:rsidR="00FB6AB5" w:rsidRPr="00551CD1" w:rsidRDefault="00FB6AB5" w:rsidP="007B1859">
            <w:pPr>
              <w:rPr>
                <w:sz w:val="18"/>
                <w:szCs w:val="18"/>
              </w:rPr>
            </w:pPr>
          </w:p>
        </w:tc>
        <w:tc>
          <w:tcPr>
            <w:tcW w:w="1515" w:type="dxa"/>
            <w:shd w:val="clear" w:color="auto" w:fill="auto"/>
            <w:noWrap/>
            <w:vAlign w:val="bottom"/>
          </w:tcPr>
          <w:p w:rsidR="00FB6AB5" w:rsidRPr="00EE1794" w:rsidRDefault="00FB6AB5" w:rsidP="007B1859">
            <w:pPr>
              <w:jc w:val="right"/>
              <w:rPr>
                <w:b/>
                <w:bCs/>
                <w:color w:val="000000"/>
                <w:sz w:val="16"/>
                <w:szCs w:val="16"/>
              </w:rPr>
            </w:pPr>
          </w:p>
        </w:tc>
        <w:tc>
          <w:tcPr>
            <w:tcW w:w="1515" w:type="dxa"/>
            <w:vAlign w:val="bottom"/>
          </w:tcPr>
          <w:p w:rsidR="00FB6AB5" w:rsidRPr="00EE1794" w:rsidRDefault="00FB6AB5" w:rsidP="007B1859">
            <w:pPr>
              <w:jc w:val="right"/>
              <w:rPr>
                <w:b/>
                <w:bCs/>
                <w:color w:val="000000"/>
                <w:sz w:val="16"/>
                <w:szCs w:val="16"/>
              </w:rPr>
            </w:pPr>
            <w:r w:rsidRPr="00EE1794">
              <w:rPr>
                <w:b/>
                <w:bCs/>
                <w:color w:val="000000"/>
                <w:sz w:val="16"/>
                <w:szCs w:val="16"/>
              </w:rPr>
              <w:t>Página: 1  de 1</w:t>
            </w:r>
          </w:p>
        </w:tc>
      </w:tr>
    </w:tbl>
    <w:p w:rsidR="00FB6AB5" w:rsidRDefault="00FB6AB5" w:rsidP="00FB6AB5">
      <w:pPr>
        <w:rPr>
          <w:szCs w:val="14"/>
        </w:rPr>
      </w:pPr>
    </w:p>
    <w:p w:rsidR="00FB6AB5" w:rsidRDefault="00FB6AB5" w:rsidP="00FB6AB5">
      <w:pPr>
        <w:rPr>
          <w:szCs w:val="14"/>
        </w:rPr>
      </w:pPr>
    </w:p>
    <w:tbl>
      <w:tblPr>
        <w:tblW w:w="8411" w:type="dxa"/>
        <w:tblInd w:w="70" w:type="dxa"/>
        <w:tblCellMar>
          <w:left w:w="70" w:type="dxa"/>
          <w:right w:w="70" w:type="dxa"/>
        </w:tblCellMar>
        <w:tblLook w:val="0000"/>
      </w:tblPr>
      <w:tblGrid>
        <w:gridCol w:w="1080"/>
        <w:gridCol w:w="1280"/>
        <w:gridCol w:w="3021"/>
        <w:gridCol w:w="1515"/>
        <w:gridCol w:w="1515"/>
      </w:tblGrid>
      <w:tr w:rsidR="00FB6AB5" w:rsidTr="007B1859">
        <w:trPr>
          <w:trHeight w:val="465"/>
        </w:trPr>
        <w:tc>
          <w:tcPr>
            <w:tcW w:w="8411" w:type="dxa"/>
            <w:gridSpan w:val="5"/>
            <w:tcBorders>
              <w:top w:val="nil"/>
              <w:left w:val="nil"/>
              <w:bottom w:val="nil"/>
              <w:right w:val="nil"/>
            </w:tcBorders>
            <w:shd w:val="clear" w:color="auto" w:fill="auto"/>
            <w:noWrap/>
            <w:vAlign w:val="center"/>
          </w:tcPr>
          <w:p w:rsidR="00FB6AB5" w:rsidRPr="00EE1794" w:rsidRDefault="00FB6AB5" w:rsidP="007B1859">
            <w:pPr>
              <w:jc w:val="center"/>
            </w:pPr>
            <w:r w:rsidRPr="00EE1794">
              <w:t>Municipio de Saltillo Coahuila</w:t>
            </w:r>
          </w:p>
        </w:tc>
      </w:tr>
      <w:tr w:rsidR="00FB6AB5" w:rsidTr="007B1859">
        <w:trPr>
          <w:trHeight w:val="375"/>
        </w:trPr>
        <w:tc>
          <w:tcPr>
            <w:tcW w:w="8411" w:type="dxa"/>
            <w:gridSpan w:val="5"/>
            <w:tcBorders>
              <w:top w:val="nil"/>
              <w:left w:val="nil"/>
              <w:bottom w:val="nil"/>
              <w:right w:val="nil"/>
            </w:tcBorders>
            <w:shd w:val="clear" w:color="auto" w:fill="auto"/>
            <w:noWrap/>
            <w:vAlign w:val="center"/>
          </w:tcPr>
          <w:p w:rsidR="00FB6AB5" w:rsidRPr="00EE1794" w:rsidRDefault="00FB6AB5" w:rsidP="007B1859">
            <w:pPr>
              <w:jc w:val="center"/>
              <w:rPr>
                <w:sz w:val="20"/>
                <w:szCs w:val="20"/>
              </w:rPr>
            </w:pPr>
            <w:r w:rsidRPr="00EE1794">
              <w:rPr>
                <w:sz w:val="20"/>
                <w:szCs w:val="20"/>
              </w:rPr>
              <w:t>Balance General</w:t>
            </w:r>
          </w:p>
        </w:tc>
      </w:tr>
      <w:tr w:rsidR="00FB6AB5" w:rsidTr="007B1859">
        <w:trPr>
          <w:trHeight w:val="330"/>
        </w:trPr>
        <w:tc>
          <w:tcPr>
            <w:tcW w:w="8411" w:type="dxa"/>
            <w:gridSpan w:val="5"/>
            <w:tcBorders>
              <w:top w:val="nil"/>
              <w:left w:val="nil"/>
              <w:bottom w:val="nil"/>
              <w:right w:val="nil"/>
            </w:tcBorders>
            <w:shd w:val="clear" w:color="auto" w:fill="auto"/>
            <w:noWrap/>
            <w:vAlign w:val="center"/>
          </w:tcPr>
          <w:p w:rsidR="00FB6AB5" w:rsidRPr="00EE1794" w:rsidRDefault="00FB6AB5" w:rsidP="007B1859">
            <w:pPr>
              <w:jc w:val="center"/>
              <w:rPr>
                <w:sz w:val="16"/>
                <w:szCs w:val="16"/>
              </w:rPr>
            </w:pPr>
            <w:r w:rsidRPr="00EE1794">
              <w:rPr>
                <w:sz w:val="16"/>
                <w:szCs w:val="16"/>
              </w:rPr>
              <w:t>Al 3</w:t>
            </w:r>
            <w:r>
              <w:rPr>
                <w:sz w:val="16"/>
                <w:szCs w:val="16"/>
              </w:rPr>
              <w:t xml:space="preserve">1 </w:t>
            </w:r>
            <w:r w:rsidRPr="00EE1794">
              <w:rPr>
                <w:sz w:val="16"/>
                <w:szCs w:val="16"/>
              </w:rPr>
              <w:t xml:space="preserve">de </w:t>
            </w:r>
            <w:r>
              <w:rPr>
                <w:sz w:val="16"/>
                <w:szCs w:val="16"/>
              </w:rPr>
              <w:t>Diciembre de 2012</w:t>
            </w:r>
          </w:p>
        </w:tc>
      </w:tr>
      <w:tr w:rsidR="00FB6AB5" w:rsidRPr="008F36CE" w:rsidTr="007B1859">
        <w:trPr>
          <w:trHeight w:val="170"/>
        </w:trPr>
        <w:tc>
          <w:tcPr>
            <w:tcW w:w="1080"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c>
          <w:tcPr>
            <w:tcW w:w="1280"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c>
          <w:tcPr>
            <w:tcW w:w="3021"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c>
          <w:tcPr>
            <w:tcW w:w="1515"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c>
          <w:tcPr>
            <w:tcW w:w="1515"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r>
      <w:tr w:rsidR="00FB6AB5" w:rsidRPr="00551CD1" w:rsidTr="007B1859">
        <w:trPr>
          <w:trHeight w:val="300"/>
        </w:trPr>
        <w:tc>
          <w:tcPr>
            <w:tcW w:w="5381" w:type="dxa"/>
            <w:gridSpan w:val="3"/>
            <w:vMerge w:val="restart"/>
            <w:tcBorders>
              <w:top w:val="single" w:sz="4" w:space="0" w:color="auto"/>
              <w:left w:val="nil"/>
              <w:bottom w:val="single" w:sz="4" w:space="0" w:color="000000"/>
              <w:right w:val="nil"/>
            </w:tcBorders>
            <w:shd w:val="clear" w:color="auto" w:fill="auto"/>
            <w:vAlign w:val="center"/>
          </w:tcPr>
          <w:p w:rsidR="00FB6AB5" w:rsidRPr="00EE1794" w:rsidRDefault="00FB6AB5" w:rsidP="007B1859">
            <w:pPr>
              <w:jc w:val="center"/>
              <w:rPr>
                <w:b/>
                <w:bCs/>
                <w:sz w:val="16"/>
                <w:szCs w:val="16"/>
              </w:rPr>
            </w:pPr>
            <w:r w:rsidRPr="00EE1794">
              <w:rPr>
                <w:b/>
                <w:bCs/>
                <w:sz w:val="16"/>
                <w:szCs w:val="16"/>
              </w:rPr>
              <w:t>NOMBRE DE LA CUENTA</w:t>
            </w:r>
          </w:p>
        </w:tc>
        <w:tc>
          <w:tcPr>
            <w:tcW w:w="1515" w:type="dxa"/>
            <w:vMerge w:val="restart"/>
            <w:tcBorders>
              <w:top w:val="single" w:sz="4" w:space="0" w:color="auto"/>
              <w:left w:val="nil"/>
              <w:bottom w:val="single" w:sz="4" w:space="0" w:color="000000"/>
              <w:right w:val="nil"/>
            </w:tcBorders>
            <w:shd w:val="clear" w:color="auto" w:fill="auto"/>
            <w:vAlign w:val="center"/>
          </w:tcPr>
          <w:p w:rsidR="00FB6AB5" w:rsidRPr="00EE1794" w:rsidRDefault="00FB6AB5" w:rsidP="007B1859">
            <w:pPr>
              <w:jc w:val="center"/>
              <w:rPr>
                <w:b/>
                <w:bCs/>
                <w:sz w:val="16"/>
                <w:szCs w:val="16"/>
              </w:rPr>
            </w:pPr>
            <w:r w:rsidRPr="00EE1794">
              <w:rPr>
                <w:b/>
                <w:bCs/>
                <w:sz w:val="16"/>
                <w:szCs w:val="16"/>
              </w:rPr>
              <w:t>ACTIVO</w:t>
            </w:r>
          </w:p>
        </w:tc>
        <w:tc>
          <w:tcPr>
            <w:tcW w:w="1515" w:type="dxa"/>
            <w:vMerge w:val="restart"/>
            <w:tcBorders>
              <w:top w:val="single" w:sz="4" w:space="0" w:color="auto"/>
              <w:left w:val="nil"/>
              <w:bottom w:val="single" w:sz="4" w:space="0" w:color="000000"/>
              <w:right w:val="nil"/>
            </w:tcBorders>
            <w:shd w:val="clear" w:color="auto" w:fill="auto"/>
            <w:vAlign w:val="center"/>
          </w:tcPr>
          <w:p w:rsidR="00FB6AB5" w:rsidRPr="00EE1794" w:rsidRDefault="00FB6AB5" w:rsidP="007B1859">
            <w:pPr>
              <w:jc w:val="center"/>
              <w:rPr>
                <w:b/>
                <w:bCs/>
                <w:sz w:val="16"/>
                <w:szCs w:val="16"/>
              </w:rPr>
            </w:pPr>
            <w:r w:rsidRPr="00EE1794">
              <w:rPr>
                <w:b/>
                <w:bCs/>
                <w:sz w:val="16"/>
                <w:szCs w:val="16"/>
              </w:rPr>
              <w:t>PASIVO Y PATRIMONIO</w:t>
            </w:r>
          </w:p>
        </w:tc>
      </w:tr>
      <w:tr w:rsidR="00FB6AB5" w:rsidRPr="00551CD1" w:rsidTr="007B1859">
        <w:trPr>
          <w:trHeight w:val="300"/>
        </w:trPr>
        <w:tc>
          <w:tcPr>
            <w:tcW w:w="5381" w:type="dxa"/>
            <w:gridSpan w:val="3"/>
            <w:vMerge/>
            <w:tcBorders>
              <w:top w:val="single" w:sz="4" w:space="0" w:color="auto"/>
              <w:left w:val="nil"/>
              <w:bottom w:val="single" w:sz="4" w:space="0" w:color="000000"/>
              <w:right w:val="nil"/>
            </w:tcBorders>
            <w:vAlign w:val="center"/>
          </w:tcPr>
          <w:p w:rsidR="00FB6AB5" w:rsidRPr="00551CD1" w:rsidRDefault="00FB6AB5" w:rsidP="007B1859">
            <w:pPr>
              <w:rPr>
                <w:b/>
                <w:bCs/>
                <w:sz w:val="18"/>
                <w:szCs w:val="18"/>
              </w:rPr>
            </w:pPr>
          </w:p>
        </w:tc>
        <w:tc>
          <w:tcPr>
            <w:tcW w:w="1515" w:type="dxa"/>
            <w:vMerge/>
            <w:tcBorders>
              <w:top w:val="single" w:sz="4" w:space="0" w:color="auto"/>
              <w:left w:val="nil"/>
              <w:bottom w:val="single" w:sz="4" w:space="0" w:color="000000"/>
              <w:right w:val="nil"/>
            </w:tcBorders>
            <w:vAlign w:val="center"/>
          </w:tcPr>
          <w:p w:rsidR="00FB6AB5" w:rsidRPr="00551CD1" w:rsidRDefault="00FB6AB5" w:rsidP="007B1859">
            <w:pPr>
              <w:rPr>
                <w:b/>
                <w:bCs/>
                <w:sz w:val="18"/>
                <w:szCs w:val="18"/>
              </w:rPr>
            </w:pPr>
          </w:p>
        </w:tc>
        <w:tc>
          <w:tcPr>
            <w:tcW w:w="1515" w:type="dxa"/>
            <w:vMerge/>
            <w:tcBorders>
              <w:top w:val="single" w:sz="4" w:space="0" w:color="auto"/>
              <w:left w:val="nil"/>
              <w:bottom w:val="single" w:sz="4" w:space="0" w:color="000000"/>
              <w:right w:val="nil"/>
            </w:tcBorders>
            <w:vAlign w:val="center"/>
          </w:tcPr>
          <w:p w:rsidR="00FB6AB5" w:rsidRPr="00551CD1" w:rsidRDefault="00FB6AB5" w:rsidP="007B1859">
            <w:pPr>
              <w:rPr>
                <w:b/>
                <w:bCs/>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ACTIVO</w:t>
            </w: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8F36CE" w:rsidTr="007B1859">
        <w:trPr>
          <w:trHeight w:val="80"/>
        </w:trPr>
        <w:tc>
          <w:tcPr>
            <w:tcW w:w="1080"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c>
          <w:tcPr>
            <w:tcW w:w="1280"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c>
          <w:tcPr>
            <w:tcW w:w="3021"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c>
          <w:tcPr>
            <w:tcW w:w="1515"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c>
          <w:tcPr>
            <w:tcW w:w="1515" w:type="dxa"/>
            <w:tcBorders>
              <w:top w:val="nil"/>
              <w:left w:val="nil"/>
              <w:bottom w:val="nil"/>
              <w:right w:val="nil"/>
            </w:tcBorders>
            <w:shd w:val="clear" w:color="auto" w:fill="auto"/>
            <w:noWrap/>
            <w:vAlign w:val="bottom"/>
          </w:tcPr>
          <w:p w:rsidR="00FB6AB5" w:rsidRPr="008F36CE" w:rsidRDefault="00FB6AB5" w:rsidP="007B1859">
            <w:pPr>
              <w:rPr>
                <w:sz w:val="12"/>
                <w:szCs w:val="12"/>
              </w:rPr>
            </w:pPr>
          </w:p>
        </w:tc>
      </w:tr>
      <w:tr w:rsidR="00FB6AB5" w:rsidRPr="00551CD1" w:rsidTr="007B1859">
        <w:trPr>
          <w:trHeight w:val="285"/>
        </w:trPr>
        <w:tc>
          <w:tcPr>
            <w:tcW w:w="108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Bancos</w:t>
            </w:r>
          </w:p>
        </w:tc>
        <w:tc>
          <w:tcPr>
            <w:tcW w:w="1515" w:type="dxa"/>
            <w:tcBorders>
              <w:top w:val="nil"/>
              <w:left w:val="nil"/>
              <w:bottom w:val="nil"/>
              <w:right w:val="nil"/>
            </w:tcBorders>
            <w:shd w:val="clear" w:color="auto" w:fill="auto"/>
            <w:noWrap/>
            <w:vAlign w:val="bottom"/>
          </w:tcPr>
          <w:p w:rsidR="00FB6AB5" w:rsidRPr="002A5AB5" w:rsidRDefault="00FB6AB5" w:rsidP="007B1859">
            <w:pPr>
              <w:jc w:val="right"/>
              <w:rPr>
                <w:sz w:val="18"/>
                <w:szCs w:val="18"/>
              </w:rPr>
            </w:pPr>
            <w:r w:rsidRPr="002A5AB5">
              <w:rPr>
                <w:sz w:val="18"/>
                <w:szCs w:val="18"/>
              </w:rPr>
              <w:t>73,089,796.30</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Cuentas por Cobrar</w:t>
            </w:r>
          </w:p>
        </w:tc>
        <w:tc>
          <w:tcPr>
            <w:tcW w:w="1515" w:type="dxa"/>
            <w:tcBorders>
              <w:top w:val="nil"/>
              <w:left w:val="nil"/>
              <w:bottom w:val="nil"/>
              <w:right w:val="nil"/>
            </w:tcBorders>
            <w:shd w:val="clear" w:color="auto" w:fill="auto"/>
            <w:noWrap/>
            <w:vAlign w:val="bottom"/>
          </w:tcPr>
          <w:p w:rsidR="00FB6AB5" w:rsidRPr="002A5AB5" w:rsidRDefault="00FB6AB5" w:rsidP="007B1859">
            <w:pPr>
              <w:jc w:val="right"/>
              <w:rPr>
                <w:sz w:val="18"/>
                <w:szCs w:val="18"/>
              </w:rPr>
            </w:pPr>
            <w:r w:rsidRPr="002A5AB5">
              <w:rPr>
                <w:sz w:val="18"/>
                <w:szCs w:val="18"/>
              </w:rPr>
              <w:t>12,050,230.66</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Deudores Diversos</w:t>
            </w:r>
          </w:p>
        </w:tc>
        <w:tc>
          <w:tcPr>
            <w:tcW w:w="1515" w:type="dxa"/>
            <w:tcBorders>
              <w:top w:val="nil"/>
              <w:left w:val="nil"/>
              <w:bottom w:val="nil"/>
              <w:right w:val="nil"/>
            </w:tcBorders>
            <w:shd w:val="clear" w:color="auto" w:fill="auto"/>
            <w:noWrap/>
            <w:vAlign w:val="bottom"/>
          </w:tcPr>
          <w:p w:rsidR="00FB6AB5" w:rsidRPr="002A5AB5" w:rsidRDefault="00FB6AB5" w:rsidP="007B1859">
            <w:pPr>
              <w:jc w:val="right"/>
              <w:rPr>
                <w:sz w:val="18"/>
                <w:szCs w:val="18"/>
              </w:rPr>
            </w:pPr>
            <w:r w:rsidRPr="002A5AB5">
              <w:rPr>
                <w:sz w:val="18"/>
                <w:szCs w:val="18"/>
              </w:rPr>
              <w:t>260,685.45</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Otros Deudores</w:t>
            </w:r>
          </w:p>
        </w:tc>
        <w:tc>
          <w:tcPr>
            <w:tcW w:w="1515" w:type="dxa"/>
            <w:tcBorders>
              <w:top w:val="nil"/>
              <w:left w:val="nil"/>
              <w:bottom w:val="single" w:sz="4" w:space="0" w:color="auto"/>
              <w:right w:val="nil"/>
            </w:tcBorders>
            <w:shd w:val="clear" w:color="auto" w:fill="auto"/>
            <w:noWrap/>
            <w:vAlign w:val="bottom"/>
          </w:tcPr>
          <w:p w:rsidR="00FB6AB5" w:rsidRPr="002A5AB5" w:rsidRDefault="00FB6AB5" w:rsidP="007B1859">
            <w:pPr>
              <w:jc w:val="right"/>
              <w:rPr>
                <w:sz w:val="18"/>
                <w:szCs w:val="18"/>
              </w:rPr>
            </w:pPr>
            <w:r w:rsidRPr="002A5AB5">
              <w:rPr>
                <w:sz w:val="18"/>
                <w:szCs w:val="18"/>
              </w:rPr>
              <w:t>6,227,832.03</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66216D" w:rsidRDefault="00FB6AB5" w:rsidP="007B1859">
            <w:pPr>
              <w:rPr>
                <w:sz w:val="18"/>
                <w:szCs w:val="18"/>
              </w:rPr>
            </w:pPr>
            <w:r w:rsidRPr="0066216D">
              <w:rPr>
                <w:sz w:val="18"/>
                <w:szCs w:val="18"/>
              </w:rPr>
              <w:t>TOTAL ACTIVO CIRCULANTE</w:t>
            </w:r>
          </w:p>
        </w:tc>
        <w:tc>
          <w:tcPr>
            <w:tcW w:w="1515" w:type="dxa"/>
            <w:tcBorders>
              <w:top w:val="nil"/>
              <w:left w:val="nil"/>
              <w:bottom w:val="nil"/>
              <w:right w:val="nil"/>
            </w:tcBorders>
            <w:shd w:val="clear" w:color="auto" w:fill="auto"/>
            <w:noWrap/>
            <w:vAlign w:val="bottom"/>
          </w:tcPr>
          <w:p w:rsidR="00FB6AB5" w:rsidRPr="002A5AB5" w:rsidRDefault="00FB6AB5" w:rsidP="007B1859">
            <w:pPr>
              <w:jc w:val="right"/>
              <w:rPr>
                <w:sz w:val="18"/>
                <w:szCs w:val="18"/>
              </w:rPr>
            </w:pPr>
            <w:r w:rsidRPr="002A5AB5">
              <w:rPr>
                <w:sz w:val="18"/>
                <w:szCs w:val="18"/>
              </w:rPr>
              <w:t>91,628,544.44</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108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FB6AB5" w:rsidRPr="00551CD1" w:rsidRDefault="00FB6AB5" w:rsidP="007B1859">
            <w:pPr>
              <w:rPr>
                <w:b/>
                <w:bCs/>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Anticipos</w:t>
            </w:r>
          </w:p>
        </w:tc>
        <w:tc>
          <w:tcPr>
            <w:tcW w:w="1515" w:type="dxa"/>
            <w:tcBorders>
              <w:top w:val="nil"/>
              <w:left w:val="nil"/>
              <w:bottom w:val="single" w:sz="4" w:space="0" w:color="auto"/>
              <w:right w:val="nil"/>
            </w:tcBorders>
            <w:shd w:val="clear" w:color="auto" w:fill="auto"/>
            <w:noWrap/>
            <w:vAlign w:val="center"/>
          </w:tcPr>
          <w:p w:rsidR="00FB6AB5" w:rsidRPr="00551CD1" w:rsidRDefault="00FB6AB5" w:rsidP="007B1859">
            <w:pPr>
              <w:jc w:val="right"/>
              <w:rPr>
                <w:sz w:val="18"/>
                <w:szCs w:val="18"/>
              </w:rPr>
            </w:pPr>
            <w:r w:rsidRPr="00551CD1">
              <w:rPr>
                <w:sz w:val="18"/>
                <w:szCs w:val="18"/>
              </w:rPr>
              <w:t>0.00</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65"/>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66216D">
              <w:rPr>
                <w:sz w:val="18"/>
                <w:szCs w:val="18"/>
              </w:rPr>
              <w:t xml:space="preserve">TOTAL ACTIVO </w:t>
            </w:r>
            <w:r>
              <w:rPr>
                <w:sz w:val="18"/>
                <w:szCs w:val="18"/>
              </w:rPr>
              <w:t>DIFERIDO</w:t>
            </w: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r>
              <w:rPr>
                <w:sz w:val="18"/>
                <w:szCs w:val="18"/>
              </w:rPr>
              <w:t>0.00</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65"/>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108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FIJO</w:t>
            </w:r>
          </w:p>
        </w:tc>
        <w:tc>
          <w:tcPr>
            <w:tcW w:w="3021" w:type="dxa"/>
            <w:tcBorders>
              <w:top w:val="nil"/>
              <w:left w:val="nil"/>
              <w:bottom w:val="nil"/>
              <w:right w:val="nil"/>
            </w:tcBorders>
            <w:shd w:val="clear" w:color="auto" w:fill="auto"/>
            <w:noWrap/>
            <w:vAlign w:val="center"/>
          </w:tcPr>
          <w:p w:rsidR="00FB6AB5" w:rsidRPr="00551CD1" w:rsidRDefault="00FB6AB5" w:rsidP="007B1859">
            <w:pPr>
              <w:rPr>
                <w:b/>
                <w:bCs/>
                <w:sz w:val="18"/>
                <w:szCs w:val="18"/>
              </w:rPr>
            </w:pPr>
          </w:p>
        </w:tc>
        <w:tc>
          <w:tcPr>
            <w:tcW w:w="1515" w:type="dxa"/>
            <w:tcBorders>
              <w:top w:val="nil"/>
              <w:left w:val="nil"/>
              <w:right w:val="nil"/>
            </w:tcBorders>
            <w:shd w:val="clear" w:color="auto" w:fill="auto"/>
            <w:noWrap/>
            <w:vAlign w:val="center"/>
          </w:tcPr>
          <w:p w:rsidR="00FB6AB5" w:rsidRPr="00551CD1" w:rsidRDefault="00FB6AB5" w:rsidP="007B1859">
            <w:pPr>
              <w:jc w:val="right"/>
              <w:rPr>
                <w:b/>
                <w:bCs/>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Bienes Muebles e Inmuebles</w:t>
            </w:r>
          </w:p>
        </w:tc>
        <w:tc>
          <w:tcPr>
            <w:tcW w:w="1515" w:type="dxa"/>
            <w:tcBorders>
              <w:top w:val="nil"/>
              <w:left w:val="nil"/>
              <w:bottom w:val="single" w:sz="4" w:space="0" w:color="auto"/>
              <w:right w:val="nil"/>
            </w:tcBorders>
            <w:shd w:val="clear" w:color="auto" w:fill="auto"/>
            <w:noWrap/>
            <w:vAlign w:val="center"/>
          </w:tcPr>
          <w:p w:rsidR="00FB6AB5" w:rsidRPr="002A5AB5" w:rsidRDefault="00FB6AB5" w:rsidP="007B1859">
            <w:pPr>
              <w:jc w:val="right"/>
              <w:rPr>
                <w:sz w:val="20"/>
                <w:szCs w:val="20"/>
              </w:rPr>
            </w:pPr>
            <w:r w:rsidRPr="002A5AB5">
              <w:rPr>
                <w:sz w:val="20"/>
                <w:szCs w:val="20"/>
              </w:rPr>
              <w:t>662,795,063.36</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66216D">
              <w:rPr>
                <w:sz w:val="18"/>
                <w:szCs w:val="18"/>
              </w:rPr>
              <w:t xml:space="preserve">TOTAL ACTIVO </w:t>
            </w:r>
            <w:r>
              <w:rPr>
                <w:sz w:val="18"/>
                <w:szCs w:val="18"/>
              </w:rPr>
              <w:t>FIJO</w:t>
            </w:r>
          </w:p>
        </w:tc>
        <w:tc>
          <w:tcPr>
            <w:tcW w:w="1515" w:type="dxa"/>
            <w:tcBorders>
              <w:top w:val="single" w:sz="4" w:space="0" w:color="auto"/>
              <w:left w:val="nil"/>
              <w:bottom w:val="nil"/>
              <w:right w:val="nil"/>
            </w:tcBorders>
            <w:shd w:val="clear" w:color="auto" w:fill="auto"/>
            <w:noWrap/>
            <w:vAlign w:val="center"/>
          </w:tcPr>
          <w:p w:rsidR="00FB6AB5" w:rsidRPr="002A5AB5" w:rsidRDefault="00FB6AB5" w:rsidP="007B1859">
            <w:pPr>
              <w:jc w:val="right"/>
              <w:rPr>
                <w:sz w:val="20"/>
                <w:szCs w:val="20"/>
              </w:rPr>
            </w:pPr>
            <w:r w:rsidRPr="002A5AB5">
              <w:rPr>
                <w:sz w:val="20"/>
                <w:szCs w:val="20"/>
              </w:rPr>
              <w:t>662,795,063.36</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2A5AB5" w:rsidRDefault="00FB6AB5" w:rsidP="007B1859">
            <w:pPr>
              <w:jc w:val="right"/>
              <w:rPr>
                <w:sz w:val="20"/>
                <w:szCs w:val="20"/>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300"/>
        </w:trPr>
        <w:tc>
          <w:tcPr>
            <w:tcW w:w="5381" w:type="dxa"/>
            <w:gridSpan w:val="3"/>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SUMA DEL ACTIVO</w:t>
            </w:r>
          </w:p>
        </w:tc>
        <w:tc>
          <w:tcPr>
            <w:tcW w:w="1515" w:type="dxa"/>
            <w:tcBorders>
              <w:top w:val="nil"/>
              <w:left w:val="nil"/>
              <w:bottom w:val="double" w:sz="6" w:space="0" w:color="auto"/>
              <w:right w:val="nil"/>
            </w:tcBorders>
            <w:shd w:val="clear" w:color="auto" w:fill="auto"/>
            <w:noWrap/>
            <w:vAlign w:val="center"/>
          </w:tcPr>
          <w:p w:rsidR="00FB6AB5" w:rsidRPr="001B6B76" w:rsidRDefault="00FB6AB5" w:rsidP="007B1859">
            <w:pPr>
              <w:jc w:val="right"/>
              <w:rPr>
                <w:b/>
                <w:bCs/>
                <w:sz w:val="20"/>
                <w:szCs w:val="20"/>
              </w:rPr>
            </w:pPr>
            <w:r w:rsidRPr="001B6B76">
              <w:rPr>
                <w:b/>
                <w:bCs/>
                <w:sz w:val="20"/>
                <w:szCs w:val="20"/>
              </w:rPr>
              <w:t>754,423,607.80</w:t>
            </w:r>
          </w:p>
        </w:tc>
        <w:tc>
          <w:tcPr>
            <w:tcW w:w="1515" w:type="dxa"/>
            <w:tcBorders>
              <w:top w:val="nil"/>
              <w:left w:val="nil"/>
              <w:bottom w:val="nil"/>
              <w:right w:val="nil"/>
            </w:tcBorders>
            <w:shd w:val="clear" w:color="auto" w:fill="auto"/>
            <w:noWrap/>
            <w:vAlign w:val="bottom"/>
          </w:tcPr>
          <w:p w:rsidR="00FB6AB5" w:rsidRPr="00AF53E6" w:rsidRDefault="00FB6AB5" w:rsidP="007B1859">
            <w:pPr>
              <w:rPr>
                <w:b/>
                <w:bCs/>
                <w:sz w:val="20"/>
                <w:szCs w:val="20"/>
              </w:rPr>
            </w:pP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108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r w:rsidRPr="00551CD1">
              <w:rPr>
                <w:b/>
                <w:bCs/>
                <w:sz w:val="18"/>
                <w:szCs w:val="18"/>
              </w:rPr>
              <w:t>PASIVO</w:t>
            </w:r>
          </w:p>
        </w:tc>
        <w:tc>
          <w:tcPr>
            <w:tcW w:w="128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108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Cuentas por Pagar Programadas</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278,097,019.06</w:t>
            </w: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Cuentas por Pagar Acumuladas</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single" w:sz="4" w:space="0" w:color="auto"/>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19,535,734.99</w:t>
            </w: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Pr>
                <w:sz w:val="18"/>
                <w:szCs w:val="18"/>
              </w:rPr>
              <w:t>TOTAL ACTIVO CIRCULANTE</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297,632,754.05</w:t>
            </w: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r>
      <w:tr w:rsidR="00FB6AB5" w:rsidRPr="00551CD1" w:rsidTr="007B1859">
        <w:trPr>
          <w:trHeight w:val="285"/>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right w:val="nil"/>
            </w:tcBorders>
            <w:shd w:val="clear" w:color="auto" w:fill="auto"/>
            <w:noWrap/>
            <w:vAlign w:val="center"/>
          </w:tcPr>
          <w:p w:rsidR="00FB6AB5" w:rsidRPr="00551CD1" w:rsidRDefault="00FB6AB5" w:rsidP="007B1859">
            <w:pPr>
              <w:jc w:val="right"/>
              <w:rPr>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Convenios de Ingresos</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single" w:sz="4" w:space="0" w:color="auto"/>
              <w:right w:val="nil"/>
            </w:tcBorders>
            <w:shd w:val="clear" w:color="auto" w:fill="auto"/>
            <w:noWrap/>
            <w:vAlign w:val="center"/>
          </w:tcPr>
          <w:p w:rsidR="00FB6AB5" w:rsidRPr="00BF3864" w:rsidRDefault="00FB6AB5" w:rsidP="007B1859">
            <w:pPr>
              <w:jc w:val="right"/>
              <w:rPr>
                <w:sz w:val="18"/>
                <w:szCs w:val="18"/>
              </w:rPr>
            </w:pPr>
            <w:r>
              <w:rPr>
                <w:sz w:val="18"/>
                <w:szCs w:val="18"/>
              </w:rPr>
              <w:t>0.00</w:t>
            </w: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Pr>
                <w:sz w:val="18"/>
                <w:szCs w:val="18"/>
              </w:rPr>
              <w:t>TOTAL ACTIVO DIFERIDO</w:t>
            </w:r>
          </w:p>
        </w:tc>
        <w:tc>
          <w:tcPr>
            <w:tcW w:w="1515" w:type="dxa"/>
            <w:tcBorders>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single" w:sz="4" w:space="0" w:color="auto"/>
              <w:left w:val="nil"/>
              <w:bottom w:val="nil"/>
              <w:right w:val="nil"/>
            </w:tcBorders>
            <w:shd w:val="clear" w:color="auto" w:fill="auto"/>
            <w:noWrap/>
            <w:vAlign w:val="center"/>
          </w:tcPr>
          <w:p w:rsidR="00FB6AB5" w:rsidRPr="00BF3864" w:rsidRDefault="00FB6AB5" w:rsidP="007B1859">
            <w:pPr>
              <w:jc w:val="right"/>
              <w:rPr>
                <w:sz w:val="18"/>
                <w:szCs w:val="18"/>
              </w:rPr>
            </w:pPr>
            <w:r>
              <w:rPr>
                <w:sz w:val="18"/>
                <w:szCs w:val="18"/>
              </w:rPr>
              <w:t>0.00</w:t>
            </w: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r>
      <w:tr w:rsidR="00FB6AB5" w:rsidRPr="00551CD1" w:rsidTr="007B1859">
        <w:trPr>
          <w:trHeight w:val="285"/>
        </w:trPr>
        <w:tc>
          <w:tcPr>
            <w:tcW w:w="108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DEUDA PUBLICA</w:t>
            </w: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b/>
                <w:bCs/>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Corto Plazo</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1,645,523.20</w:t>
            </w: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Largo Plazo</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single" w:sz="4" w:space="0" w:color="auto"/>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24,035,161.36</w:t>
            </w: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Pr>
                <w:sz w:val="18"/>
                <w:szCs w:val="18"/>
              </w:rPr>
              <w:t>TOTAL DEUDA PUBLICA</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25,680,684.56</w:t>
            </w: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r>
      <w:tr w:rsidR="00FB6AB5" w:rsidRPr="00551CD1" w:rsidTr="007B1859">
        <w:trPr>
          <w:trHeight w:val="285"/>
        </w:trPr>
        <w:tc>
          <w:tcPr>
            <w:tcW w:w="2360" w:type="dxa"/>
            <w:gridSpan w:val="2"/>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PATRIMONIO</w:t>
            </w:r>
          </w:p>
        </w:tc>
        <w:tc>
          <w:tcPr>
            <w:tcW w:w="3021" w:type="dxa"/>
            <w:tcBorders>
              <w:top w:val="nil"/>
              <w:left w:val="nil"/>
              <w:bottom w:val="nil"/>
              <w:right w:val="nil"/>
            </w:tcBorders>
            <w:shd w:val="clear" w:color="auto" w:fill="auto"/>
            <w:noWrap/>
            <w:vAlign w:val="center"/>
          </w:tcPr>
          <w:p w:rsidR="00FB6AB5" w:rsidRPr="00551CD1" w:rsidRDefault="00FB6AB5" w:rsidP="007B1859">
            <w:pPr>
              <w:rPr>
                <w:b/>
                <w:bCs/>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b/>
                <w:bCs/>
                <w:sz w:val="18"/>
                <w:szCs w:val="18"/>
              </w:rPr>
            </w:pPr>
          </w:p>
        </w:tc>
      </w:tr>
      <w:tr w:rsidR="00FB6AB5" w:rsidRPr="00551CD1"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r>
      <w:tr w:rsidR="00FB6AB5" w:rsidRPr="00BF3864"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Resultados del Ejercicio en Curso</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94,303,412.28</w:t>
            </w:r>
          </w:p>
        </w:tc>
      </w:tr>
      <w:tr w:rsidR="00FB6AB5" w:rsidRPr="00BF3864"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Resultados de Ejercicios Anteriores</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299,869,821.26</w:t>
            </w:r>
          </w:p>
        </w:tc>
      </w:tr>
      <w:tr w:rsidR="00FB6AB5" w:rsidRPr="00BF3864"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 xml:space="preserve">Resultados de Ejercicios </w:t>
            </w:r>
            <w:r>
              <w:rPr>
                <w:sz w:val="18"/>
                <w:szCs w:val="18"/>
              </w:rPr>
              <w:t xml:space="preserve">en Curso Reclasif. </w:t>
            </w:r>
            <w:r w:rsidRPr="00551CD1">
              <w:rPr>
                <w:sz w:val="18"/>
                <w:szCs w:val="18"/>
              </w:rPr>
              <w:t>Anteriores</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left w:val="nil"/>
              <w:bottom w:val="single" w:sz="4" w:space="0" w:color="auto"/>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36,889,273.24</w:t>
            </w:r>
          </w:p>
        </w:tc>
      </w:tr>
      <w:tr w:rsidR="00FB6AB5" w:rsidRPr="00BF3864"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Pr>
                <w:sz w:val="18"/>
                <w:szCs w:val="18"/>
              </w:rPr>
              <w:t>TOTAL PATRIMONIO</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1B6B76" w:rsidRDefault="00FB6AB5" w:rsidP="007B1859">
            <w:pPr>
              <w:jc w:val="right"/>
              <w:rPr>
                <w:sz w:val="18"/>
                <w:szCs w:val="18"/>
              </w:rPr>
            </w:pPr>
            <w:r w:rsidRPr="001B6B76">
              <w:rPr>
                <w:sz w:val="18"/>
                <w:szCs w:val="18"/>
              </w:rPr>
              <w:t>431,062,506.78</w:t>
            </w: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right w:val="nil"/>
            </w:tcBorders>
            <w:shd w:val="clear" w:color="auto" w:fill="auto"/>
            <w:noWrap/>
            <w:vAlign w:val="center"/>
          </w:tcPr>
          <w:p w:rsidR="00FB6AB5" w:rsidRPr="00551CD1" w:rsidRDefault="00FB6AB5" w:rsidP="007B1859">
            <w:pPr>
              <w:jc w:val="right"/>
              <w:rPr>
                <w:sz w:val="18"/>
                <w:szCs w:val="18"/>
              </w:rPr>
            </w:pP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tcPr>
          <w:p w:rsidR="00FB6AB5" w:rsidRPr="00551CD1" w:rsidRDefault="00FB6AB5" w:rsidP="007B1859">
            <w:pPr>
              <w:rPr>
                <w:sz w:val="18"/>
                <w:szCs w:val="18"/>
              </w:rPr>
            </w:pPr>
            <w:r>
              <w:rPr>
                <w:sz w:val="18"/>
                <w:szCs w:val="18"/>
              </w:rPr>
              <w:t>Patrimonio Acumulado</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single" w:sz="4" w:space="0" w:color="auto"/>
              <w:right w:val="nil"/>
            </w:tcBorders>
            <w:shd w:val="clear" w:color="auto" w:fill="auto"/>
            <w:noWrap/>
            <w:vAlign w:val="center"/>
          </w:tcPr>
          <w:p w:rsidR="00FB6AB5" w:rsidRPr="001B6B76" w:rsidRDefault="00FB6AB5" w:rsidP="007B1859">
            <w:pPr>
              <w:jc w:val="right"/>
              <w:rPr>
                <w:sz w:val="18"/>
                <w:szCs w:val="18"/>
              </w:rPr>
            </w:pPr>
            <w:r w:rsidRPr="001B6B76">
              <w:rPr>
                <w:sz w:val="18"/>
                <w:szCs w:val="18"/>
              </w:rPr>
              <w:t>47,662.41</w:t>
            </w: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4301"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Pr>
                <w:sz w:val="18"/>
                <w:szCs w:val="18"/>
              </w:rPr>
              <w:t>TOTAL PATRIMONIO ACUMULADO</w:t>
            </w: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r w:rsidRPr="001B6B76">
              <w:rPr>
                <w:sz w:val="18"/>
                <w:szCs w:val="18"/>
              </w:rPr>
              <w:t>47,662.41</w:t>
            </w:r>
          </w:p>
        </w:tc>
      </w:tr>
      <w:tr w:rsidR="00FB6AB5" w:rsidRPr="00551CD1" w:rsidTr="007B1859">
        <w:trPr>
          <w:trHeight w:val="18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r>
      <w:tr w:rsidR="00FB6AB5" w:rsidRPr="00551CD1" w:rsidTr="007B1859">
        <w:trPr>
          <w:trHeight w:val="300"/>
        </w:trPr>
        <w:tc>
          <w:tcPr>
            <w:tcW w:w="5381" w:type="dxa"/>
            <w:gridSpan w:val="3"/>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SUMA DE PASIVO Y PATRIMONIO</w:t>
            </w: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b/>
                <w:bCs/>
                <w:sz w:val="18"/>
                <w:szCs w:val="18"/>
              </w:rPr>
            </w:pPr>
          </w:p>
        </w:tc>
        <w:tc>
          <w:tcPr>
            <w:tcW w:w="1515" w:type="dxa"/>
            <w:tcBorders>
              <w:top w:val="nil"/>
              <w:left w:val="nil"/>
              <w:bottom w:val="double" w:sz="6" w:space="0" w:color="auto"/>
              <w:right w:val="nil"/>
            </w:tcBorders>
            <w:shd w:val="clear" w:color="auto" w:fill="auto"/>
            <w:noWrap/>
            <w:vAlign w:val="center"/>
          </w:tcPr>
          <w:p w:rsidR="00FB6AB5" w:rsidRPr="00BF3864" w:rsidRDefault="00FB6AB5" w:rsidP="007B1859">
            <w:pPr>
              <w:jc w:val="right"/>
              <w:rPr>
                <w:b/>
                <w:bCs/>
                <w:sz w:val="18"/>
                <w:szCs w:val="18"/>
              </w:rPr>
            </w:pPr>
            <w:r w:rsidRPr="001B6B76">
              <w:rPr>
                <w:b/>
                <w:bCs/>
                <w:sz w:val="20"/>
                <w:szCs w:val="20"/>
              </w:rPr>
              <w:t>754,423,607.80</w:t>
            </w:r>
          </w:p>
        </w:tc>
      </w:tr>
      <w:tr w:rsidR="00FB6AB5" w:rsidRPr="00551CD1" w:rsidTr="007B1859">
        <w:trPr>
          <w:trHeight w:val="105"/>
        </w:trPr>
        <w:tc>
          <w:tcPr>
            <w:tcW w:w="10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c>
          <w:tcPr>
            <w:tcW w:w="1515" w:type="dxa"/>
            <w:tcBorders>
              <w:top w:val="nil"/>
              <w:left w:val="nil"/>
              <w:bottom w:val="nil"/>
              <w:right w:val="nil"/>
            </w:tcBorders>
            <w:shd w:val="clear" w:color="auto" w:fill="auto"/>
            <w:noWrap/>
            <w:vAlign w:val="center"/>
          </w:tcPr>
          <w:p w:rsidR="00FB6AB5" w:rsidRPr="00BF3864" w:rsidRDefault="00FB6AB5" w:rsidP="007B1859">
            <w:pPr>
              <w:jc w:val="right"/>
              <w:rPr>
                <w:sz w:val="18"/>
                <w:szCs w:val="18"/>
              </w:rPr>
            </w:pPr>
          </w:p>
        </w:tc>
      </w:tr>
      <w:tr w:rsidR="00FB6AB5" w:rsidRPr="00551CD1" w:rsidTr="007B1859">
        <w:trPr>
          <w:trHeight w:val="300"/>
        </w:trPr>
        <w:tc>
          <w:tcPr>
            <w:tcW w:w="5381" w:type="dxa"/>
            <w:gridSpan w:val="3"/>
            <w:tcBorders>
              <w:top w:val="nil"/>
              <w:left w:val="nil"/>
              <w:bottom w:val="nil"/>
              <w:right w:val="nil"/>
            </w:tcBorders>
            <w:shd w:val="clear" w:color="auto" w:fill="auto"/>
            <w:noWrap/>
            <w:vAlign w:val="center"/>
          </w:tcPr>
          <w:p w:rsidR="00FB6AB5" w:rsidRPr="00551CD1" w:rsidRDefault="00FB6AB5" w:rsidP="007B1859">
            <w:pPr>
              <w:rPr>
                <w:b/>
                <w:bCs/>
                <w:sz w:val="18"/>
                <w:szCs w:val="18"/>
              </w:rPr>
            </w:pPr>
            <w:r w:rsidRPr="00551CD1">
              <w:rPr>
                <w:b/>
                <w:bCs/>
                <w:sz w:val="18"/>
                <w:szCs w:val="18"/>
              </w:rPr>
              <w:t>TOTAL ACTIVO Y PASIVO</w:t>
            </w:r>
          </w:p>
        </w:tc>
        <w:tc>
          <w:tcPr>
            <w:tcW w:w="1515" w:type="dxa"/>
            <w:tcBorders>
              <w:top w:val="single" w:sz="4" w:space="0" w:color="auto"/>
              <w:left w:val="nil"/>
              <w:bottom w:val="double" w:sz="6" w:space="0" w:color="auto"/>
              <w:right w:val="nil"/>
            </w:tcBorders>
            <w:shd w:val="clear" w:color="auto" w:fill="auto"/>
            <w:noWrap/>
            <w:vAlign w:val="center"/>
          </w:tcPr>
          <w:p w:rsidR="00FB6AB5" w:rsidRPr="001B6B76" w:rsidRDefault="00FB6AB5" w:rsidP="007B1859">
            <w:pPr>
              <w:jc w:val="right"/>
              <w:rPr>
                <w:b/>
                <w:bCs/>
                <w:sz w:val="20"/>
                <w:szCs w:val="20"/>
              </w:rPr>
            </w:pPr>
            <w:r w:rsidRPr="001B6B76">
              <w:rPr>
                <w:b/>
                <w:bCs/>
                <w:sz w:val="20"/>
                <w:szCs w:val="20"/>
              </w:rPr>
              <w:t>754,423,607.80</w:t>
            </w:r>
          </w:p>
        </w:tc>
        <w:tc>
          <w:tcPr>
            <w:tcW w:w="1515" w:type="dxa"/>
            <w:tcBorders>
              <w:top w:val="single" w:sz="4" w:space="0" w:color="auto"/>
              <w:left w:val="nil"/>
              <w:bottom w:val="double" w:sz="6" w:space="0" w:color="auto"/>
              <w:right w:val="nil"/>
            </w:tcBorders>
            <w:shd w:val="clear" w:color="auto" w:fill="auto"/>
            <w:noWrap/>
            <w:vAlign w:val="center"/>
          </w:tcPr>
          <w:p w:rsidR="00FB6AB5" w:rsidRPr="001B6B76" w:rsidRDefault="00FB6AB5" w:rsidP="007B1859">
            <w:pPr>
              <w:jc w:val="right"/>
              <w:rPr>
                <w:b/>
                <w:bCs/>
                <w:sz w:val="20"/>
                <w:szCs w:val="20"/>
              </w:rPr>
            </w:pPr>
            <w:r w:rsidRPr="001B6B76">
              <w:rPr>
                <w:b/>
                <w:bCs/>
                <w:sz w:val="20"/>
                <w:szCs w:val="20"/>
              </w:rPr>
              <w:t>754,423,607.80</w:t>
            </w:r>
          </w:p>
        </w:tc>
      </w:tr>
      <w:tr w:rsidR="00FB6AB5" w:rsidRPr="00551CD1" w:rsidTr="007B1859">
        <w:trPr>
          <w:trHeight w:val="71"/>
        </w:trPr>
        <w:tc>
          <w:tcPr>
            <w:tcW w:w="10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center"/>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r>
      <w:tr w:rsidR="00FB6AB5" w:rsidRPr="00BF3864" w:rsidTr="007B1859">
        <w:trPr>
          <w:trHeight w:val="300"/>
        </w:trPr>
        <w:tc>
          <w:tcPr>
            <w:tcW w:w="10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8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3021"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515"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c>
          <w:tcPr>
            <w:tcW w:w="1515" w:type="dxa"/>
            <w:tcBorders>
              <w:top w:val="nil"/>
              <w:left w:val="nil"/>
              <w:bottom w:val="nil"/>
              <w:right w:val="nil"/>
            </w:tcBorders>
            <w:shd w:val="clear" w:color="auto" w:fill="auto"/>
            <w:noWrap/>
            <w:vAlign w:val="center"/>
          </w:tcPr>
          <w:p w:rsidR="00FB6AB5" w:rsidRPr="00BF3864" w:rsidRDefault="00FB6AB5" w:rsidP="007B1859">
            <w:pPr>
              <w:jc w:val="right"/>
              <w:rPr>
                <w:b/>
                <w:bCs/>
                <w:color w:val="000000"/>
                <w:sz w:val="14"/>
                <w:szCs w:val="14"/>
              </w:rPr>
            </w:pPr>
            <w:r w:rsidRPr="00BF3864">
              <w:rPr>
                <w:b/>
                <w:bCs/>
                <w:color w:val="000000"/>
                <w:sz w:val="14"/>
                <w:szCs w:val="14"/>
              </w:rPr>
              <w:t>Página: 1  de 1</w:t>
            </w:r>
          </w:p>
        </w:tc>
      </w:tr>
    </w:tbl>
    <w:p w:rsidR="00FB6AB5" w:rsidRDefault="00FB6AB5" w:rsidP="00FB6AB5">
      <w:pPr>
        <w:rPr>
          <w:szCs w:val="14"/>
        </w:rPr>
      </w:pPr>
    </w:p>
    <w:p w:rsidR="00FB6AB5" w:rsidRDefault="00FB6AB5" w:rsidP="00FB6AB5">
      <w:pPr>
        <w:rPr>
          <w:szCs w:val="14"/>
        </w:rPr>
      </w:pPr>
    </w:p>
    <w:p w:rsidR="00FB6AB5" w:rsidRDefault="00FB6AB5" w:rsidP="00FB6AB5">
      <w:pPr>
        <w:rPr>
          <w:szCs w:val="14"/>
        </w:rPr>
      </w:pPr>
    </w:p>
    <w:p w:rsidR="00FB6AB5" w:rsidRDefault="00FB6AB5" w:rsidP="00FB6AB5">
      <w:pPr>
        <w:rPr>
          <w:szCs w:val="14"/>
        </w:rPr>
      </w:pPr>
    </w:p>
    <w:tbl>
      <w:tblPr>
        <w:tblW w:w="8460" w:type="dxa"/>
        <w:tblInd w:w="70" w:type="dxa"/>
        <w:tblLayout w:type="fixed"/>
        <w:tblCellMar>
          <w:left w:w="70" w:type="dxa"/>
          <w:right w:w="70" w:type="dxa"/>
        </w:tblCellMar>
        <w:tblLook w:val="0000"/>
      </w:tblPr>
      <w:tblGrid>
        <w:gridCol w:w="540"/>
        <w:gridCol w:w="540"/>
        <w:gridCol w:w="1800"/>
        <w:gridCol w:w="1440"/>
        <w:gridCol w:w="1260"/>
        <w:gridCol w:w="1440"/>
        <w:gridCol w:w="1418"/>
        <w:gridCol w:w="22"/>
      </w:tblGrid>
      <w:tr w:rsidR="00FB6AB5" w:rsidRPr="00551CD1" w:rsidTr="007B1859">
        <w:trPr>
          <w:trHeight w:val="390"/>
        </w:trPr>
        <w:tc>
          <w:tcPr>
            <w:tcW w:w="8460" w:type="dxa"/>
            <w:gridSpan w:val="8"/>
            <w:tcBorders>
              <w:top w:val="nil"/>
              <w:left w:val="nil"/>
              <w:bottom w:val="nil"/>
              <w:right w:val="nil"/>
            </w:tcBorders>
            <w:shd w:val="clear" w:color="auto" w:fill="auto"/>
            <w:noWrap/>
            <w:vAlign w:val="center"/>
          </w:tcPr>
          <w:p w:rsidR="00FB6AB5" w:rsidRPr="008E33A8" w:rsidRDefault="00FB6AB5" w:rsidP="007B1859">
            <w:pPr>
              <w:jc w:val="center"/>
            </w:pPr>
            <w:r w:rsidRPr="008E33A8">
              <w:t>Municipio de Saltillo Coahuila</w:t>
            </w:r>
          </w:p>
        </w:tc>
      </w:tr>
      <w:tr w:rsidR="00FB6AB5" w:rsidRPr="00551CD1" w:rsidTr="007B1859">
        <w:trPr>
          <w:trHeight w:val="390"/>
        </w:trPr>
        <w:tc>
          <w:tcPr>
            <w:tcW w:w="8460" w:type="dxa"/>
            <w:gridSpan w:val="8"/>
            <w:tcBorders>
              <w:top w:val="nil"/>
              <w:left w:val="nil"/>
              <w:bottom w:val="nil"/>
              <w:right w:val="nil"/>
            </w:tcBorders>
            <w:shd w:val="clear" w:color="auto" w:fill="auto"/>
            <w:noWrap/>
            <w:vAlign w:val="center"/>
          </w:tcPr>
          <w:p w:rsidR="00FB6AB5" w:rsidRPr="008E33A8" w:rsidRDefault="00FB6AB5" w:rsidP="007B1859">
            <w:pPr>
              <w:jc w:val="center"/>
              <w:rPr>
                <w:sz w:val="20"/>
                <w:szCs w:val="20"/>
              </w:rPr>
            </w:pPr>
            <w:r w:rsidRPr="008E33A8">
              <w:rPr>
                <w:sz w:val="20"/>
                <w:szCs w:val="20"/>
              </w:rPr>
              <w:t>Balanza de Comprobación</w:t>
            </w:r>
          </w:p>
        </w:tc>
      </w:tr>
      <w:tr w:rsidR="00FB6AB5" w:rsidRPr="00551CD1" w:rsidTr="007B1859">
        <w:trPr>
          <w:trHeight w:val="360"/>
        </w:trPr>
        <w:tc>
          <w:tcPr>
            <w:tcW w:w="8460" w:type="dxa"/>
            <w:gridSpan w:val="8"/>
            <w:tcBorders>
              <w:top w:val="nil"/>
              <w:left w:val="nil"/>
              <w:bottom w:val="nil"/>
              <w:right w:val="nil"/>
            </w:tcBorders>
            <w:shd w:val="clear" w:color="auto" w:fill="auto"/>
            <w:noWrap/>
            <w:vAlign w:val="center"/>
          </w:tcPr>
          <w:p w:rsidR="00FB6AB5" w:rsidRPr="008E33A8" w:rsidRDefault="00FB6AB5" w:rsidP="007B1859">
            <w:pPr>
              <w:jc w:val="center"/>
              <w:rPr>
                <w:b/>
                <w:bCs/>
                <w:sz w:val="16"/>
                <w:szCs w:val="16"/>
              </w:rPr>
            </w:pPr>
            <w:r>
              <w:rPr>
                <w:b/>
                <w:bCs/>
                <w:sz w:val="16"/>
                <w:szCs w:val="16"/>
              </w:rPr>
              <w:t>Segundo Semestre 2012</w:t>
            </w:r>
          </w:p>
        </w:tc>
      </w:tr>
      <w:tr w:rsidR="00FB6AB5" w:rsidTr="007B1859">
        <w:trPr>
          <w:trHeight w:val="180"/>
        </w:trPr>
        <w:tc>
          <w:tcPr>
            <w:tcW w:w="540" w:type="dxa"/>
            <w:tcBorders>
              <w:top w:val="nil"/>
              <w:left w:val="nil"/>
              <w:bottom w:val="nil"/>
              <w:right w:val="nil"/>
            </w:tcBorders>
            <w:shd w:val="clear" w:color="auto" w:fill="auto"/>
            <w:noWrap/>
            <w:vAlign w:val="bottom"/>
          </w:tcPr>
          <w:p w:rsidR="00FB6AB5" w:rsidRDefault="00FB6AB5" w:rsidP="007B1859"/>
        </w:tc>
        <w:tc>
          <w:tcPr>
            <w:tcW w:w="540" w:type="dxa"/>
            <w:tcBorders>
              <w:top w:val="nil"/>
              <w:left w:val="nil"/>
              <w:bottom w:val="nil"/>
              <w:right w:val="nil"/>
            </w:tcBorders>
            <w:shd w:val="clear" w:color="auto" w:fill="auto"/>
            <w:noWrap/>
            <w:vAlign w:val="bottom"/>
          </w:tcPr>
          <w:p w:rsidR="00FB6AB5" w:rsidRDefault="00FB6AB5" w:rsidP="007B1859"/>
        </w:tc>
        <w:tc>
          <w:tcPr>
            <w:tcW w:w="1800" w:type="dxa"/>
            <w:tcBorders>
              <w:top w:val="nil"/>
              <w:left w:val="nil"/>
              <w:bottom w:val="nil"/>
              <w:right w:val="nil"/>
            </w:tcBorders>
            <w:shd w:val="clear" w:color="auto" w:fill="auto"/>
            <w:noWrap/>
            <w:vAlign w:val="bottom"/>
          </w:tcPr>
          <w:p w:rsidR="00FB6AB5" w:rsidRDefault="00FB6AB5" w:rsidP="007B1859"/>
        </w:tc>
        <w:tc>
          <w:tcPr>
            <w:tcW w:w="1440" w:type="dxa"/>
            <w:tcBorders>
              <w:top w:val="nil"/>
              <w:left w:val="nil"/>
              <w:bottom w:val="nil"/>
              <w:right w:val="nil"/>
            </w:tcBorders>
            <w:shd w:val="clear" w:color="auto" w:fill="auto"/>
            <w:noWrap/>
            <w:vAlign w:val="bottom"/>
          </w:tcPr>
          <w:p w:rsidR="00FB6AB5" w:rsidRDefault="00FB6AB5" w:rsidP="007B1859"/>
        </w:tc>
        <w:tc>
          <w:tcPr>
            <w:tcW w:w="1260" w:type="dxa"/>
            <w:tcBorders>
              <w:top w:val="nil"/>
              <w:left w:val="nil"/>
              <w:bottom w:val="nil"/>
              <w:right w:val="nil"/>
            </w:tcBorders>
            <w:shd w:val="clear" w:color="auto" w:fill="auto"/>
            <w:noWrap/>
            <w:vAlign w:val="bottom"/>
          </w:tcPr>
          <w:p w:rsidR="00FB6AB5" w:rsidRDefault="00FB6AB5" w:rsidP="007B1859"/>
        </w:tc>
        <w:tc>
          <w:tcPr>
            <w:tcW w:w="1440" w:type="dxa"/>
            <w:tcBorders>
              <w:top w:val="nil"/>
              <w:left w:val="nil"/>
              <w:bottom w:val="nil"/>
              <w:right w:val="nil"/>
            </w:tcBorders>
            <w:shd w:val="clear" w:color="auto" w:fill="auto"/>
            <w:noWrap/>
            <w:vAlign w:val="bottom"/>
          </w:tcPr>
          <w:p w:rsidR="00FB6AB5" w:rsidRDefault="00FB6AB5" w:rsidP="007B1859"/>
        </w:tc>
        <w:tc>
          <w:tcPr>
            <w:tcW w:w="1440" w:type="dxa"/>
            <w:gridSpan w:val="2"/>
            <w:tcBorders>
              <w:top w:val="nil"/>
              <w:left w:val="nil"/>
              <w:bottom w:val="nil"/>
              <w:right w:val="nil"/>
            </w:tcBorders>
            <w:shd w:val="clear" w:color="auto" w:fill="auto"/>
            <w:noWrap/>
            <w:vAlign w:val="bottom"/>
          </w:tcPr>
          <w:p w:rsidR="00FB6AB5" w:rsidRDefault="00FB6AB5" w:rsidP="007B1859"/>
        </w:tc>
      </w:tr>
      <w:tr w:rsidR="00FB6AB5" w:rsidRPr="00551CD1" w:rsidTr="007B1859">
        <w:trPr>
          <w:trHeight w:val="285"/>
        </w:trPr>
        <w:tc>
          <w:tcPr>
            <w:tcW w:w="2880" w:type="dxa"/>
            <w:gridSpan w:val="3"/>
            <w:vMerge w:val="restart"/>
            <w:tcBorders>
              <w:top w:val="single" w:sz="4" w:space="0" w:color="auto"/>
              <w:left w:val="nil"/>
              <w:right w:val="nil"/>
            </w:tcBorders>
            <w:shd w:val="clear" w:color="auto" w:fill="auto"/>
            <w:vAlign w:val="center"/>
          </w:tcPr>
          <w:p w:rsidR="00FB6AB5" w:rsidRDefault="00FB6AB5" w:rsidP="007B1859">
            <w:pPr>
              <w:jc w:val="center"/>
              <w:rPr>
                <w:b/>
                <w:bCs/>
                <w:sz w:val="18"/>
                <w:szCs w:val="18"/>
              </w:rPr>
            </w:pPr>
          </w:p>
          <w:p w:rsidR="00FB6AB5" w:rsidRPr="00551CD1" w:rsidRDefault="00FB6AB5" w:rsidP="007B1859">
            <w:pPr>
              <w:jc w:val="center"/>
              <w:rPr>
                <w:b/>
                <w:bCs/>
                <w:sz w:val="18"/>
                <w:szCs w:val="18"/>
              </w:rPr>
            </w:pPr>
            <w:r w:rsidRPr="00551CD1">
              <w:rPr>
                <w:b/>
                <w:bCs/>
                <w:sz w:val="18"/>
                <w:szCs w:val="18"/>
              </w:rPr>
              <w:t>CONCEPTO</w:t>
            </w:r>
          </w:p>
          <w:p w:rsidR="00FB6AB5" w:rsidRPr="00C4409B" w:rsidRDefault="00FB6AB5" w:rsidP="007B1859">
            <w:pPr>
              <w:rPr>
                <w:b/>
                <w:bCs/>
                <w:sz w:val="18"/>
                <w:szCs w:val="18"/>
              </w:rPr>
            </w:pPr>
            <w:r w:rsidRPr="00C4409B">
              <w:rPr>
                <w:b/>
                <w:bCs/>
                <w:sz w:val="18"/>
                <w:szCs w:val="18"/>
              </w:rPr>
              <w:t> </w:t>
            </w:r>
          </w:p>
        </w:tc>
        <w:tc>
          <w:tcPr>
            <w:tcW w:w="1440" w:type="dxa"/>
            <w:tcBorders>
              <w:top w:val="single" w:sz="4" w:space="0" w:color="auto"/>
              <w:left w:val="nil"/>
              <w:bottom w:val="nil"/>
              <w:right w:val="nil"/>
            </w:tcBorders>
            <w:shd w:val="clear" w:color="auto" w:fill="auto"/>
            <w:noWrap/>
            <w:vAlign w:val="bottom"/>
          </w:tcPr>
          <w:p w:rsidR="00FB6AB5" w:rsidRPr="00551CD1" w:rsidRDefault="00FB6AB5" w:rsidP="007B1859">
            <w:pPr>
              <w:jc w:val="center"/>
              <w:rPr>
                <w:b/>
                <w:bCs/>
                <w:sz w:val="18"/>
                <w:szCs w:val="18"/>
              </w:rPr>
            </w:pPr>
            <w:r w:rsidRPr="00551CD1">
              <w:rPr>
                <w:b/>
                <w:bCs/>
                <w:sz w:val="18"/>
                <w:szCs w:val="18"/>
              </w:rPr>
              <w:t>SALDO INICIAL</w:t>
            </w:r>
          </w:p>
        </w:tc>
        <w:tc>
          <w:tcPr>
            <w:tcW w:w="1260" w:type="dxa"/>
            <w:vMerge w:val="restart"/>
            <w:tcBorders>
              <w:top w:val="single" w:sz="4" w:space="0" w:color="auto"/>
              <w:left w:val="nil"/>
              <w:bottom w:val="single" w:sz="4" w:space="0" w:color="000000"/>
              <w:right w:val="nil"/>
            </w:tcBorders>
            <w:shd w:val="clear" w:color="auto" w:fill="auto"/>
            <w:vAlign w:val="center"/>
          </w:tcPr>
          <w:p w:rsidR="00FB6AB5" w:rsidRPr="00551CD1" w:rsidRDefault="00FB6AB5" w:rsidP="007B1859">
            <w:pPr>
              <w:jc w:val="center"/>
              <w:rPr>
                <w:b/>
                <w:bCs/>
                <w:sz w:val="18"/>
                <w:szCs w:val="18"/>
              </w:rPr>
            </w:pPr>
            <w:r w:rsidRPr="00551CD1">
              <w:rPr>
                <w:b/>
                <w:bCs/>
                <w:sz w:val="18"/>
                <w:szCs w:val="18"/>
              </w:rPr>
              <w:t>CARGO</w:t>
            </w:r>
          </w:p>
        </w:tc>
        <w:tc>
          <w:tcPr>
            <w:tcW w:w="1440" w:type="dxa"/>
            <w:vMerge w:val="restart"/>
            <w:tcBorders>
              <w:top w:val="single" w:sz="4" w:space="0" w:color="auto"/>
              <w:left w:val="nil"/>
              <w:bottom w:val="single" w:sz="4" w:space="0" w:color="000000"/>
              <w:right w:val="nil"/>
            </w:tcBorders>
            <w:shd w:val="clear" w:color="auto" w:fill="auto"/>
            <w:vAlign w:val="center"/>
          </w:tcPr>
          <w:p w:rsidR="00FB6AB5" w:rsidRPr="00551CD1" w:rsidRDefault="00FB6AB5" w:rsidP="007B1859">
            <w:pPr>
              <w:jc w:val="center"/>
              <w:rPr>
                <w:b/>
                <w:bCs/>
                <w:sz w:val="18"/>
                <w:szCs w:val="18"/>
              </w:rPr>
            </w:pPr>
            <w:r w:rsidRPr="00551CD1">
              <w:rPr>
                <w:b/>
                <w:bCs/>
                <w:sz w:val="18"/>
                <w:szCs w:val="18"/>
              </w:rPr>
              <w:t>ABONO</w:t>
            </w:r>
          </w:p>
        </w:tc>
        <w:tc>
          <w:tcPr>
            <w:tcW w:w="1440" w:type="dxa"/>
            <w:gridSpan w:val="2"/>
            <w:tcBorders>
              <w:top w:val="single" w:sz="4" w:space="0" w:color="auto"/>
              <w:left w:val="nil"/>
              <w:bottom w:val="nil"/>
              <w:right w:val="nil"/>
            </w:tcBorders>
            <w:shd w:val="clear" w:color="auto" w:fill="auto"/>
            <w:noWrap/>
            <w:vAlign w:val="bottom"/>
          </w:tcPr>
          <w:p w:rsidR="00FB6AB5" w:rsidRPr="00551CD1" w:rsidRDefault="00FB6AB5" w:rsidP="007B1859">
            <w:pPr>
              <w:jc w:val="center"/>
              <w:rPr>
                <w:b/>
                <w:bCs/>
                <w:sz w:val="18"/>
                <w:szCs w:val="18"/>
              </w:rPr>
            </w:pPr>
            <w:r w:rsidRPr="00551CD1">
              <w:rPr>
                <w:b/>
                <w:bCs/>
                <w:sz w:val="18"/>
                <w:szCs w:val="18"/>
              </w:rPr>
              <w:t>SALDO FINAL</w:t>
            </w:r>
          </w:p>
        </w:tc>
      </w:tr>
      <w:tr w:rsidR="00FB6AB5" w:rsidRPr="00551CD1" w:rsidTr="007B1859">
        <w:trPr>
          <w:trHeight w:val="300"/>
        </w:trPr>
        <w:tc>
          <w:tcPr>
            <w:tcW w:w="2880" w:type="dxa"/>
            <w:gridSpan w:val="3"/>
            <w:vMerge/>
            <w:tcBorders>
              <w:left w:val="nil"/>
              <w:bottom w:val="single" w:sz="4" w:space="0" w:color="000000"/>
              <w:right w:val="nil"/>
            </w:tcBorders>
            <w:vAlign w:val="center"/>
          </w:tcPr>
          <w:p w:rsidR="00FB6AB5" w:rsidRPr="00551CD1" w:rsidRDefault="00FB6AB5" w:rsidP="007B1859">
            <w:pPr>
              <w:rPr>
                <w:sz w:val="18"/>
                <w:szCs w:val="18"/>
              </w:rPr>
            </w:pPr>
          </w:p>
        </w:tc>
        <w:tc>
          <w:tcPr>
            <w:tcW w:w="1440" w:type="dxa"/>
            <w:tcBorders>
              <w:top w:val="nil"/>
              <w:left w:val="nil"/>
              <w:bottom w:val="single" w:sz="4" w:space="0" w:color="auto"/>
              <w:right w:val="nil"/>
            </w:tcBorders>
            <w:shd w:val="clear" w:color="auto" w:fill="auto"/>
            <w:noWrap/>
            <w:vAlign w:val="bottom"/>
          </w:tcPr>
          <w:p w:rsidR="00FB6AB5" w:rsidRPr="00551CD1" w:rsidRDefault="00FB6AB5" w:rsidP="007B1859">
            <w:pPr>
              <w:jc w:val="center"/>
              <w:rPr>
                <w:b/>
                <w:bCs/>
                <w:sz w:val="18"/>
                <w:szCs w:val="18"/>
              </w:rPr>
            </w:pPr>
            <w:r>
              <w:rPr>
                <w:b/>
                <w:bCs/>
                <w:sz w:val="18"/>
                <w:szCs w:val="18"/>
              </w:rPr>
              <w:t>0</w:t>
            </w:r>
            <w:r w:rsidRPr="00551CD1">
              <w:rPr>
                <w:b/>
                <w:bCs/>
                <w:sz w:val="18"/>
                <w:szCs w:val="18"/>
              </w:rPr>
              <w:t>1</w:t>
            </w:r>
            <w:r>
              <w:rPr>
                <w:b/>
                <w:bCs/>
                <w:sz w:val="18"/>
                <w:szCs w:val="18"/>
              </w:rPr>
              <w:t>-Jul-12</w:t>
            </w:r>
          </w:p>
        </w:tc>
        <w:tc>
          <w:tcPr>
            <w:tcW w:w="1260" w:type="dxa"/>
            <w:vMerge/>
            <w:tcBorders>
              <w:top w:val="single" w:sz="4" w:space="0" w:color="auto"/>
              <w:left w:val="nil"/>
              <w:bottom w:val="single" w:sz="4" w:space="0" w:color="000000"/>
              <w:right w:val="nil"/>
            </w:tcBorders>
            <w:vAlign w:val="center"/>
          </w:tcPr>
          <w:p w:rsidR="00FB6AB5" w:rsidRPr="00551CD1" w:rsidRDefault="00FB6AB5" w:rsidP="007B1859">
            <w:pPr>
              <w:rPr>
                <w:b/>
                <w:bCs/>
                <w:sz w:val="18"/>
                <w:szCs w:val="18"/>
              </w:rPr>
            </w:pPr>
          </w:p>
        </w:tc>
        <w:tc>
          <w:tcPr>
            <w:tcW w:w="1440" w:type="dxa"/>
            <w:vMerge/>
            <w:tcBorders>
              <w:top w:val="single" w:sz="4" w:space="0" w:color="auto"/>
              <w:left w:val="nil"/>
              <w:bottom w:val="single" w:sz="4" w:space="0" w:color="000000"/>
              <w:right w:val="nil"/>
            </w:tcBorders>
            <w:vAlign w:val="center"/>
          </w:tcPr>
          <w:p w:rsidR="00FB6AB5" w:rsidRPr="00551CD1" w:rsidRDefault="00FB6AB5" w:rsidP="007B1859">
            <w:pPr>
              <w:rPr>
                <w:b/>
                <w:bCs/>
                <w:sz w:val="18"/>
                <w:szCs w:val="18"/>
              </w:rPr>
            </w:pPr>
          </w:p>
        </w:tc>
        <w:tc>
          <w:tcPr>
            <w:tcW w:w="1440" w:type="dxa"/>
            <w:gridSpan w:val="2"/>
            <w:tcBorders>
              <w:top w:val="nil"/>
              <w:left w:val="nil"/>
              <w:bottom w:val="single" w:sz="4" w:space="0" w:color="auto"/>
              <w:right w:val="nil"/>
            </w:tcBorders>
            <w:shd w:val="clear" w:color="auto" w:fill="auto"/>
            <w:noWrap/>
            <w:vAlign w:val="bottom"/>
          </w:tcPr>
          <w:p w:rsidR="00FB6AB5" w:rsidRPr="00551CD1" w:rsidRDefault="00FB6AB5" w:rsidP="007B1859">
            <w:pPr>
              <w:jc w:val="center"/>
              <w:rPr>
                <w:b/>
                <w:bCs/>
                <w:sz w:val="18"/>
                <w:szCs w:val="18"/>
              </w:rPr>
            </w:pPr>
            <w:r w:rsidRPr="00551CD1">
              <w:rPr>
                <w:b/>
                <w:bCs/>
                <w:sz w:val="18"/>
                <w:szCs w:val="18"/>
              </w:rPr>
              <w:t>3</w:t>
            </w:r>
            <w:r>
              <w:rPr>
                <w:b/>
                <w:bCs/>
                <w:sz w:val="18"/>
                <w:szCs w:val="18"/>
              </w:rPr>
              <w:t>1</w:t>
            </w:r>
            <w:r w:rsidRPr="00551CD1">
              <w:rPr>
                <w:b/>
                <w:bCs/>
                <w:sz w:val="18"/>
                <w:szCs w:val="18"/>
              </w:rPr>
              <w:t>-</w:t>
            </w:r>
            <w:r>
              <w:rPr>
                <w:b/>
                <w:bCs/>
                <w:sz w:val="18"/>
                <w:szCs w:val="18"/>
              </w:rPr>
              <w:t>Dic</w:t>
            </w:r>
            <w:r w:rsidRPr="00551CD1">
              <w:rPr>
                <w:b/>
                <w:bCs/>
                <w:sz w:val="18"/>
                <w:szCs w:val="18"/>
              </w:rPr>
              <w:t>-</w:t>
            </w:r>
            <w:r>
              <w:rPr>
                <w:b/>
                <w:bCs/>
                <w:sz w:val="18"/>
                <w:szCs w:val="18"/>
              </w:rPr>
              <w:t>12</w:t>
            </w:r>
          </w:p>
        </w:tc>
      </w:tr>
      <w:tr w:rsidR="00FB6AB5" w:rsidRPr="00551CD1" w:rsidTr="007B1859">
        <w:trPr>
          <w:trHeight w:val="150"/>
        </w:trPr>
        <w:tc>
          <w:tcPr>
            <w:tcW w:w="54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jc w:val="center"/>
              <w:rPr>
                <w:b/>
                <w:bCs/>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300"/>
        </w:trPr>
        <w:tc>
          <w:tcPr>
            <w:tcW w:w="108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b/>
                <w:bCs/>
                <w:sz w:val="18"/>
                <w:szCs w:val="18"/>
              </w:rPr>
              <w:t>ACTIVO</w:t>
            </w: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ind w:left="-70" w:firstLine="70"/>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center"/>
          </w:tcPr>
          <w:p w:rsidR="00FB6AB5" w:rsidRPr="00551CD1" w:rsidRDefault="00FB6AB5" w:rsidP="007B1859">
            <w:pPr>
              <w:rPr>
                <w:sz w:val="18"/>
                <w:szCs w:val="18"/>
              </w:rPr>
            </w:pPr>
            <w:r w:rsidRPr="00551CD1">
              <w:rPr>
                <w:sz w:val="18"/>
                <w:szCs w:val="18"/>
              </w:rPr>
              <w:t>Bancos</w:t>
            </w: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113,085,268.31</w:t>
            </w:r>
          </w:p>
        </w:tc>
        <w:tc>
          <w:tcPr>
            <w:tcW w:w="126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1,209,738,419.75</w:t>
            </w: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1,249,733,891.76</w:t>
            </w:r>
          </w:p>
        </w:tc>
        <w:tc>
          <w:tcPr>
            <w:tcW w:w="1440" w:type="dxa"/>
            <w:gridSpan w:val="2"/>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73,089,796.30</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Cuentas por Cobrar</w:t>
            </w: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12,889,883.01</w:t>
            </w:r>
          </w:p>
        </w:tc>
        <w:tc>
          <w:tcPr>
            <w:tcW w:w="126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504,028.62</w:t>
            </w: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1,343,680.97</w:t>
            </w:r>
          </w:p>
        </w:tc>
        <w:tc>
          <w:tcPr>
            <w:tcW w:w="1440" w:type="dxa"/>
            <w:gridSpan w:val="2"/>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12,050,230.66</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Deudores Diversos</w:t>
            </w: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1,161,308.39</w:t>
            </w:r>
          </w:p>
        </w:tc>
        <w:tc>
          <w:tcPr>
            <w:tcW w:w="126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893,435.46</w:t>
            </w: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1,794,058.40</w:t>
            </w:r>
          </w:p>
        </w:tc>
        <w:tc>
          <w:tcPr>
            <w:tcW w:w="1440" w:type="dxa"/>
            <w:gridSpan w:val="2"/>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260,685.45</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Otros Deudores</w:t>
            </w:r>
          </w:p>
        </w:tc>
        <w:tc>
          <w:tcPr>
            <w:tcW w:w="1440" w:type="dxa"/>
            <w:tcBorders>
              <w:top w:val="nil"/>
              <w:left w:val="nil"/>
              <w:bottom w:val="single" w:sz="4" w:space="0" w:color="auto"/>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6,447,355.25</w:t>
            </w:r>
          </w:p>
        </w:tc>
        <w:tc>
          <w:tcPr>
            <w:tcW w:w="1260" w:type="dxa"/>
            <w:tcBorders>
              <w:top w:val="nil"/>
              <w:left w:val="nil"/>
              <w:bottom w:val="single" w:sz="4" w:space="0" w:color="auto"/>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1,087,808.95</w:t>
            </w:r>
          </w:p>
        </w:tc>
        <w:tc>
          <w:tcPr>
            <w:tcW w:w="1440" w:type="dxa"/>
            <w:tcBorders>
              <w:top w:val="nil"/>
              <w:left w:val="nil"/>
              <w:bottom w:val="single" w:sz="4" w:space="0" w:color="auto"/>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1,307,332.17</w:t>
            </w:r>
          </w:p>
        </w:tc>
        <w:tc>
          <w:tcPr>
            <w:tcW w:w="1440" w:type="dxa"/>
            <w:gridSpan w:val="2"/>
            <w:tcBorders>
              <w:top w:val="nil"/>
              <w:left w:val="nil"/>
              <w:bottom w:val="single" w:sz="4" w:space="0" w:color="auto"/>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6,227,832.03</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227F8B" w:rsidRDefault="00FB6AB5" w:rsidP="007B1859">
            <w:pPr>
              <w:rPr>
                <w:sz w:val="16"/>
                <w:szCs w:val="16"/>
              </w:rPr>
            </w:pPr>
            <w:r w:rsidRPr="00227F8B">
              <w:rPr>
                <w:sz w:val="16"/>
                <w:szCs w:val="16"/>
              </w:rPr>
              <w:t>TOTAL  ACTIVO CIRCULANTE</w:t>
            </w: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133,583,814.96</w:t>
            </w:r>
          </w:p>
        </w:tc>
        <w:tc>
          <w:tcPr>
            <w:tcW w:w="126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1,212,223,692.78</w:t>
            </w: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1,254,178,963.30</w:t>
            </w:r>
          </w:p>
        </w:tc>
        <w:tc>
          <w:tcPr>
            <w:tcW w:w="1440" w:type="dxa"/>
            <w:gridSpan w:val="2"/>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91,628,544.44</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right w:val="nil"/>
            </w:tcBorders>
            <w:shd w:val="clear" w:color="auto" w:fill="auto"/>
            <w:noWrap/>
            <w:vAlign w:val="bottom"/>
          </w:tcPr>
          <w:p w:rsidR="00FB6AB5" w:rsidRPr="00551CD1" w:rsidRDefault="00FB6AB5" w:rsidP="007B1859">
            <w:pPr>
              <w:rPr>
                <w:sz w:val="18"/>
                <w:szCs w:val="18"/>
              </w:rPr>
            </w:pPr>
            <w:r w:rsidRPr="00551CD1">
              <w:rPr>
                <w:sz w:val="18"/>
                <w:szCs w:val="18"/>
              </w:rPr>
              <w:t>Anticipos</w:t>
            </w:r>
          </w:p>
        </w:tc>
        <w:tc>
          <w:tcPr>
            <w:tcW w:w="1440" w:type="dxa"/>
            <w:tcBorders>
              <w:top w:val="nil"/>
              <w:left w:val="nil"/>
              <w:bottom w:val="single" w:sz="4" w:space="0" w:color="auto"/>
              <w:right w:val="nil"/>
            </w:tcBorders>
            <w:shd w:val="clear" w:color="auto" w:fill="auto"/>
            <w:noWrap/>
            <w:vAlign w:val="center"/>
          </w:tcPr>
          <w:p w:rsidR="00FB6AB5" w:rsidRPr="004934C0" w:rsidRDefault="00FB6AB5" w:rsidP="007B1859">
            <w:pPr>
              <w:jc w:val="right"/>
              <w:rPr>
                <w:sz w:val="16"/>
                <w:szCs w:val="16"/>
              </w:rPr>
            </w:pPr>
            <w:r w:rsidRPr="004934C0">
              <w:rPr>
                <w:sz w:val="16"/>
                <w:szCs w:val="16"/>
              </w:rPr>
              <w:t>0.00</w:t>
            </w:r>
          </w:p>
        </w:tc>
        <w:tc>
          <w:tcPr>
            <w:tcW w:w="1260" w:type="dxa"/>
            <w:tcBorders>
              <w:top w:val="nil"/>
              <w:left w:val="nil"/>
              <w:bottom w:val="single" w:sz="4" w:space="0" w:color="auto"/>
              <w:right w:val="nil"/>
            </w:tcBorders>
            <w:shd w:val="clear" w:color="auto" w:fill="auto"/>
            <w:noWrap/>
            <w:vAlign w:val="center"/>
          </w:tcPr>
          <w:p w:rsidR="00FB6AB5" w:rsidRPr="004934C0" w:rsidRDefault="00FB6AB5" w:rsidP="007B1859">
            <w:pPr>
              <w:jc w:val="right"/>
              <w:rPr>
                <w:sz w:val="16"/>
                <w:szCs w:val="16"/>
              </w:rPr>
            </w:pPr>
            <w:r>
              <w:rPr>
                <w:sz w:val="16"/>
                <w:szCs w:val="16"/>
              </w:rPr>
              <w:t>0</w:t>
            </w:r>
            <w:r w:rsidRPr="004934C0">
              <w:rPr>
                <w:sz w:val="16"/>
                <w:szCs w:val="16"/>
              </w:rPr>
              <w:t>.00</w:t>
            </w:r>
          </w:p>
        </w:tc>
        <w:tc>
          <w:tcPr>
            <w:tcW w:w="1440" w:type="dxa"/>
            <w:tcBorders>
              <w:top w:val="nil"/>
              <w:left w:val="nil"/>
              <w:bottom w:val="single" w:sz="4" w:space="0" w:color="auto"/>
              <w:right w:val="nil"/>
            </w:tcBorders>
            <w:shd w:val="clear" w:color="auto" w:fill="auto"/>
            <w:noWrap/>
            <w:vAlign w:val="center"/>
          </w:tcPr>
          <w:p w:rsidR="00FB6AB5" w:rsidRPr="004934C0" w:rsidRDefault="00FB6AB5" w:rsidP="007B1859">
            <w:pPr>
              <w:jc w:val="right"/>
              <w:rPr>
                <w:sz w:val="16"/>
                <w:szCs w:val="16"/>
              </w:rPr>
            </w:pPr>
            <w:r>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FB6AB5" w:rsidRPr="004934C0" w:rsidRDefault="00FB6AB5" w:rsidP="007B1859">
            <w:pPr>
              <w:jc w:val="right"/>
              <w:rPr>
                <w:sz w:val="16"/>
                <w:szCs w:val="16"/>
              </w:rPr>
            </w:pPr>
            <w:r w:rsidRPr="004934C0">
              <w:rPr>
                <w:sz w:val="16"/>
                <w:szCs w:val="16"/>
              </w:rPr>
              <w:t>0.00</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227F8B" w:rsidRDefault="00FB6AB5" w:rsidP="007B1859">
            <w:pPr>
              <w:rPr>
                <w:sz w:val="16"/>
                <w:szCs w:val="16"/>
              </w:rPr>
            </w:pPr>
            <w:r w:rsidRPr="00227F8B">
              <w:rPr>
                <w:sz w:val="16"/>
                <w:szCs w:val="16"/>
              </w:rPr>
              <w:t>TOTAL  ACTIVO DIFERIDO</w:t>
            </w:r>
          </w:p>
        </w:tc>
        <w:tc>
          <w:tcPr>
            <w:tcW w:w="1440" w:type="dxa"/>
            <w:tcBorders>
              <w:top w:val="single" w:sz="4" w:space="0" w:color="auto"/>
              <w:left w:val="nil"/>
              <w:bottom w:val="nil"/>
              <w:right w:val="nil"/>
            </w:tcBorders>
            <w:shd w:val="clear" w:color="auto" w:fill="auto"/>
            <w:noWrap/>
            <w:vAlign w:val="center"/>
          </w:tcPr>
          <w:p w:rsidR="00FB6AB5" w:rsidRPr="004934C0" w:rsidRDefault="00FB6AB5" w:rsidP="007B1859">
            <w:pPr>
              <w:jc w:val="right"/>
              <w:rPr>
                <w:sz w:val="16"/>
                <w:szCs w:val="16"/>
              </w:rPr>
            </w:pPr>
            <w:r w:rsidRPr="004934C0">
              <w:rPr>
                <w:sz w:val="16"/>
                <w:szCs w:val="16"/>
              </w:rPr>
              <w:t>0.00</w:t>
            </w:r>
          </w:p>
        </w:tc>
        <w:tc>
          <w:tcPr>
            <w:tcW w:w="1260" w:type="dxa"/>
            <w:tcBorders>
              <w:top w:val="single" w:sz="4" w:space="0" w:color="auto"/>
              <w:left w:val="nil"/>
              <w:bottom w:val="nil"/>
              <w:right w:val="nil"/>
            </w:tcBorders>
            <w:shd w:val="clear" w:color="auto" w:fill="auto"/>
            <w:noWrap/>
            <w:vAlign w:val="center"/>
          </w:tcPr>
          <w:p w:rsidR="00FB6AB5" w:rsidRPr="004934C0" w:rsidRDefault="00FB6AB5" w:rsidP="007B1859">
            <w:pPr>
              <w:jc w:val="right"/>
              <w:rPr>
                <w:sz w:val="16"/>
                <w:szCs w:val="16"/>
              </w:rPr>
            </w:pPr>
            <w:r>
              <w:rPr>
                <w:sz w:val="16"/>
                <w:szCs w:val="16"/>
              </w:rPr>
              <w:t>0.00</w:t>
            </w:r>
          </w:p>
        </w:tc>
        <w:tc>
          <w:tcPr>
            <w:tcW w:w="1440" w:type="dxa"/>
            <w:tcBorders>
              <w:top w:val="single" w:sz="4" w:space="0" w:color="auto"/>
              <w:left w:val="nil"/>
              <w:bottom w:val="nil"/>
              <w:right w:val="nil"/>
            </w:tcBorders>
            <w:shd w:val="clear" w:color="auto" w:fill="auto"/>
            <w:noWrap/>
            <w:vAlign w:val="center"/>
          </w:tcPr>
          <w:p w:rsidR="00FB6AB5" w:rsidRPr="004934C0" w:rsidRDefault="00FB6AB5" w:rsidP="007B1859">
            <w:pPr>
              <w:jc w:val="right"/>
              <w:rPr>
                <w:sz w:val="16"/>
                <w:szCs w:val="16"/>
              </w:rPr>
            </w:pPr>
            <w:r>
              <w:rPr>
                <w:sz w:val="16"/>
                <w:szCs w:val="16"/>
              </w:rPr>
              <w:t>0.</w:t>
            </w:r>
            <w:r w:rsidRPr="004934C0">
              <w:rPr>
                <w:sz w:val="16"/>
                <w:szCs w:val="16"/>
              </w:rPr>
              <w:t>00</w:t>
            </w:r>
          </w:p>
        </w:tc>
        <w:tc>
          <w:tcPr>
            <w:tcW w:w="1440" w:type="dxa"/>
            <w:gridSpan w:val="2"/>
            <w:tcBorders>
              <w:top w:val="single" w:sz="4" w:space="0" w:color="auto"/>
              <w:left w:val="nil"/>
              <w:bottom w:val="nil"/>
              <w:right w:val="nil"/>
            </w:tcBorders>
            <w:shd w:val="clear" w:color="auto" w:fill="auto"/>
            <w:noWrap/>
            <w:vAlign w:val="center"/>
          </w:tcPr>
          <w:p w:rsidR="00FB6AB5" w:rsidRPr="004934C0" w:rsidRDefault="00FB6AB5" w:rsidP="007B1859">
            <w:pPr>
              <w:jc w:val="right"/>
              <w:rPr>
                <w:sz w:val="16"/>
                <w:szCs w:val="16"/>
              </w:rPr>
            </w:pPr>
            <w:r w:rsidRPr="004934C0">
              <w:rPr>
                <w:sz w:val="16"/>
                <w:szCs w:val="16"/>
              </w:rPr>
              <w:t>0.00</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b/>
                <w:bCs/>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b/>
                <w:bCs/>
                <w:sz w:val="18"/>
                <w:szCs w:val="18"/>
              </w:rPr>
              <w:t>FIJO</w:t>
            </w:r>
          </w:p>
        </w:tc>
        <w:tc>
          <w:tcPr>
            <w:tcW w:w="144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right w:val="nil"/>
            </w:tcBorders>
            <w:shd w:val="clear" w:color="auto" w:fill="auto"/>
            <w:noWrap/>
            <w:vAlign w:val="bottom"/>
          </w:tcPr>
          <w:p w:rsidR="00FB6AB5" w:rsidRPr="00551CD1" w:rsidRDefault="00FB6AB5" w:rsidP="007B1859">
            <w:pPr>
              <w:rPr>
                <w:sz w:val="18"/>
                <w:szCs w:val="18"/>
              </w:rPr>
            </w:pPr>
            <w:r w:rsidRPr="00551CD1">
              <w:rPr>
                <w:sz w:val="18"/>
                <w:szCs w:val="18"/>
              </w:rPr>
              <w:t>Bienes Muebles e Inmuebles</w:t>
            </w:r>
          </w:p>
        </w:tc>
        <w:tc>
          <w:tcPr>
            <w:tcW w:w="1440" w:type="dxa"/>
            <w:tcBorders>
              <w:top w:val="nil"/>
              <w:left w:val="nil"/>
              <w:bottom w:val="single" w:sz="4" w:space="0" w:color="auto"/>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640,374,068.25</w:t>
            </w:r>
          </w:p>
        </w:tc>
        <w:tc>
          <w:tcPr>
            <w:tcW w:w="1260" w:type="dxa"/>
            <w:tcBorders>
              <w:top w:val="nil"/>
              <w:left w:val="nil"/>
              <w:bottom w:val="single" w:sz="4" w:space="0" w:color="auto"/>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28,499,154.35</w:t>
            </w:r>
          </w:p>
        </w:tc>
        <w:tc>
          <w:tcPr>
            <w:tcW w:w="1440" w:type="dxa"/>
            <w:tcBorders>
              <w:top w:val="nil"/>
              <w:left w:val="nil"/>
              <w:bottom w:val="single" w:sz="4" w:space="0" w:color="auto"/>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6,078,159.24</w:t>
            </w:r>
          </w:p>
        </w:tc>
        <w:tc>
          <w:tcPr>
            <w:tcW w:w="1440" w:type="dxa"/>
            <w:gridSpan w:val="2"/>
            <w:tcBorders>
              <w:top w:val="nil"/>
              <w:left w:val="nil"/>
              <w:bottom w:val="single" w:sz="4" w:space="0" w:color="auto"/>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662,795,063.36</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227F8B" w:rsidRDefault="00FB6AB5" w:rsidP="007B1859">
            <w:pPr>
              <w:rPr>
                <w:sz w:val="16"/>
                <w:szCs w:val="16"/>
              </w:rPr>
            </w:pPr>
            <w:r w:rsidRPr="00227F8B">
              <w:rPr>
                <w:sz w:val="16"/>
                <w:szCs w:val="16"/>
              </w:rPr>
              <w:t>TOTAL ACTIVO FIJO</w:t>
            </w:r>
          </w:p>
        </w:tc>
        <w:tc>
          <w:tcPr>
            <w:tcW w:w="1440" w:type="dxa"/>
            <w:tcBorders>
              <w:top w:val="single" w:sz="4" w:space="0" w:color="auto"/>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640,374,068.25</w:t>
            </w:r>
          </w:p>
        </w:tc>
        <w:tc>
          <w:tcPr>
            <w:tcW w:w="1260" w:type="dxa"/>
            <w:tcBorders>
              <w:top w:val="single" w:sz="4" w:space="0" w:color="auto"/>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28,499,154.35</w:t>
            </w:r>
          </w:p>
        </w:tc>
        <w:tc>
          <w:tcPr>
            <w:tcW w:w="1440" w:type="dxa"/>
            <w:tcBorders>
              <w:top w:val="single" w:sz="4" w:space="0" w:color="auto"/>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6,078,159.24</w:t>
            </w:r>
          </w:p>
        </w:tc>
        <w:tc>
          <w:tcPr>
            <w:tcW w:w="1440" w:type="dxa"/>
            <w:gridSpan w:val="2"/>
            <w:tcBorders>
              <w:top w:val="single" w:sz="4" w:space="0" w:color="auto"/>
              <w:left w:val="nil"/>
              <w:bottom w:val="nil"/>
              <w:right w:val="nil"/>
            </w:tcBorders>
            <w:shd w:val="clear" w:color="auto" w:fill="auto"/>
            <w:noWrap/>
            <w:vAlign w:val="bottom"/>
          </w:tcPr>
          <w:p w:rsidR="00FB6AB5" w:rsidRPr="00CA3132" w:rsidRDefault="00FB6AB5" w:rsidP="007B1859">
            <w:pPr>
              <w:jc w:val="right"/>
              <w:rPr>
                <w:sz w:val="16"/>
                <w:szCs w:val="16"/>
              </w:rPr>
            </w:pPr>
            <w:r w:rsidRPr="00CA3132">
              <w:rPr>
                <w:sz w:val="16"/>
                <w:szCs w:val="16"/>
              </w:rPr>
              <w:t>662,795,063.36</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gridAfter w:val="1"/>
          <w:wAfter w:w="22" w:type="dxa"/>
          <w:trHeight w:val="285"/>
        </w:trPr>
        <w:tc>
          <w:tcPr>
            <w:tcW w:w="2880" w:type="dxa"/>
            <w:gridSpan w:val="3"/>
            <w:tcBorders>
              <w:top w:val="nil"/>
              <w:left w:val="nil"/>
              <w:bottom w:val="nil"/>
              <w:right w:val="nil"/>
            </w:tcBorders>
            <w:shd w:val="clear" w:color="auto" w:fill="auto"/>
            <w:noWrap/>
            <w:vAlign w:val="bottom"/>
          </w:tcPr>
          <w:p w:rsidR="00FB6AB5" w:rsidRPr="00551CD1" w:rsidRDefault="00FB6AB5" w:rsidP="007B1859">
            <w:pPr>
              <w:rPr>
                <w:b/>
                <w:bCs/>
                <w:sz w:val="18"/>
                <w:szCs w:val="18"/>
              </w:rPr>
            </w:pPr>
            <w:r w:rsidRPr="00551CD1">
              <w:rPr>
                <w:b/>
                <w:bCs/>
                <w:sz w:val="18"/>
                <w:szCs w:val="18"/>
              </w:rPr>
              <w:t>SUMA DEL ACTIVO</w:t>
            </w:r>
          </w:p>
        </w:tc>
        <w:tc>
          <w:tcPr>
            <w:tcW w:w="1440" w:type="dxa"/>
            <w:tcBorders>
              <w:top w:val="nil"/>
              <w:left w:val="nil"/>
              <w:bottom w:val="double" w:sz="6" w:space="0" w:color="auto"/>
              <w:right w:val="nil"/>
            </w:tcBorders>
            <w:shd w:val="clear" w:color="auto" w:fill="auto"/>
            <w:noWrap/>
            <w:vAlign w:val="bottom"/>
          </w:tcPr>
          <w:p w:rsidR="00FB6AB5" w:rsidRPr="00CA3132" w:rsidRDefault="00FB6AB5" w:rsidP="007B1859">
            <w:pPr>
              <w:jc w:val="right"/>
              <w:rPr>
                <w:b/>
                <w:bCs/>
                <w:sz w:val="16"/>
                <w:szCs w:val="16"/>
              </w:rPr>
            </w:pPr>
            <w:r w:rsidRPr="00CA3132">
              <w:rPr>
                <w:b/>
                <w:bCs/>
                <w:sz w:val="16"/>
                <w:szCs w:val="16"/>
              </w:rPr>
              <w:t>773,957,883.21</w:t>
            </w:r>
          </w:p>
        </w:tc>
        <w:tc>
          <w:tcPr>
            <w:tcW w:w="1260" w:type="dxa"/>
            <w:tcBorders>
              <w:top w:val="nil"/>
              <w:left w:val="nil"/>
              <w:bottom w:val="double" w:sz="6" w:space="0" w:color="auto"/>
              <w:right w:val="nil"/>
            </w:tcBorders>
            <w:shd w:val="clear" w:color="auto" w:fill="auto"/>
            <w:noWrap/>
            <w:vAlign w:val="bottom"/>
          </w:tcPr>
          <w:p w:rsidR="00FB6AB5" w:rsidRPr="00CA3132" w:rsidRDefault="00FB6AB5" w:rsidP="007B1859">
            <w:pPr>
              <w:jc w:val="right"/>
              <w:rPr>
                <w:b/>
                <w:bCs/>
                <w:sz w:val="16"/>
                <w:szCs w:val="16"/>
              </w:rPr>
            </w:pPr>
            <w:r w:rsidRPr="00CA3132">
              <w:rPr>
                <w:b/>
                <w:bCs/>
                <w:sz w:val="16"/>
                <w:szCs w:val="16"/>
              </w:rPr>
              <w:t>1,240,722,847.13</w:t>
            </w:r>
          </w:p>
        </w:tc>
        <w:tc>
          <w:tcPr>
            <w:tcW w:w="1440" w:type="dxa"/>
            <w:tcBorders>
              <w:top w:val="nil"/>
              <w:left w:val="nil"/>
              <w:bottom w:val="double" w:sz="6" w:space="0" w:color="auto"/>
              <w:right w:val="nil"/>
            </w:tcBorders>
            <w:shd w:val="clear" w:color="auto" w:fill="auto"/>
            <w:noWrap/>
            <w:vAlign w:val="bottom"/>
          </w:tcPr>
          <w:p w:rsidR="00FB6AB5" w:rsidRPr="00CA3132" w:rsidRDefault="00FB6AB5" w:rsidP="007B1859">
            <w:pPr>
              <w:jc w:val="right"/>
              <w:rPr>
                <w:b/>
                <w:bCs/>
                <w:sz w:val="16"/>
                <w:szCs w:val="16"/>
              </w:rPr>
            </w:pPr>
            <w:r w:rsidRPr="00CA3132">
              <w:rPr>
                <w:b/>
                <w:bCs/>
                <w:sz w:val="16"/>
                <w:szCs w:val="16"/>
              </w:rPr>
              <w:t>1,260,257,122.54</w:t>
            </w:r>
          </w:p>
        </w:tc>
        <w:tc>
          <w:tcPr>
            <w:tcW w:w="1418" w:type="dxa"/>
            <w:tcBorders>
              <w:top w:val="nil"/>
              <w:left w:val="nil"/>
              <w:bottom w:val="double" w:sz="6" w:space="0" w:color="auto"/>
              <w:right w:val="nil"/>
            </w:tcBorders>
            <w:shd w:val="clear" w:color="auto" w:fill="auto"/>
            <w:noWrap/>
            <w:vAlign w:val="bottom"/>
          </w:tcPr>
          <w:p w:rsidR="00FB6AB5" w:rsidRPr="00CA3132" w:rsidRDefault="00FB6AB5" w:rsidP="007B1859">
            <w:pPr>
              <w:jc w:val="right"/>
              <w:rPr>
                <w:b/>
                <w:bCs/>
                <w:sz w:val="16"/>
                <w:szCs w:val="16"/>
              </w:rPr>
            </w:pPr>
            <w:r w:rsidRPr="00CA3132">
              <w:rPr>
                <w:b/>
                <w:bCs/>
                <w:sz w:val="16"/>
                <w:szCs w:val="16"/>
              </w:rPr>
              <w:t>754,423,607.80</w:t>
            </w:r>
          </w:p>
        </w:tc>
      </w:tr>
      <w:tr w:rsidR="00FB6AB5" w:rsidRPr="00551CD1" w:rsidTr="007B1859">
        <w:trPr>
          <w:trHeight w:val="22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108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b/>
                <w:bCs/>
                <w:sz w:val="18"/>
                <w:szCs w:val="18"/>
              </w:rPr>
              <w:t>PASIVO</w:t>
            </w: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Cuentas por Pagar Programadas</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278,081,050.11</w:t>
            </w:r>
          </w:p>
        </w:tc>
        <w:tc>
          <w:tcPr>
            <w:tcW w:w="126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891,346,390.76</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891,362,359.71</w:t>
            </w:r>
          </w:p>
        </w:tc>
        <w:tc>
          <w:tcPr>
            <w:tcW w:w="1440" w:type="dxa"/>
            <w:gridSpan w:val="2"/>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278,097,019.06</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Cuentas por Pagar Acumuladas</w:t>
            </w:r>
          </w:p>
        </w:tc>
        <w:tc>
          <w:tcPr>
            <w:tcW w:w="144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20,220,218.96</w:t>
            </w:r>
          </w:p>
        </w:tc>
        <w:tc>
          <w:tcPr>
            <w:tcW w:w="126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107,044,548.06</w:t>
            </w:r>
          </w:p>
        </w:tc>
        <w:tc>
          <w:tcPr>
            <w:tcW w:w="144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106,360,064.09</w:t>
            </w:r>
          </w:p>
        </w:tc>
        <w:tc>
          <w:tcPr>
            <w:tcW w:w="1440" w:type="dxa"/>
            <w:gridSpan w:val="2"/>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19,535,734.99</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84102A" w:rsidRDefault="00FB6AB5" w:rsidP="007B1859">
            <w:pPr>
              <w:rPr>
                <w:sz w:val="16"/>
                <w:szCs w:val="16"/>
              </w:rPr>
            </w:pPr>
            <w:r w:rsidRPr="0084102A">
              <w:rPr>
                <w:sz w:val="16"/>
                <w:szCs w:val="16"/>
              </w:rPr>
              <w:t>TOTAL  PASIVO CIRCULANTE</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298,301,269.07</w:t>
            </w:r>
          </w:p>
        </w:tc>
        <w:tc>
          <w:tcPr>
            <w:tcW w:w="126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998,390,938.82</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997,722,423.80</w:t>
            </w:r>
          </w:p>
        </w:tc>
        <w:tc>
          <w:tcPr>
            <w:tcW w:w="1440" w:type="dxa"/>
            <w:gridSpan w:val="2"/>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297,632,754.05</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Convenios de Ingresos</w:t>
            </w:r>
          </w:p>
        </w:tc>
        <w:tc>
          <w:tcPr>
            <w:tcW w:w="1440" w:type="dxa"/>
            <w:tcBorders>
              <w:top w:val="nil"/>
              <w:left w:val="nil"/>
              <w:bottom w:val="single" w:sz="4" w:space="0" w:color="auto"/>
              <w:right w:val="nil"/>
            </w:tcBorders>
            <w:shd w:val="clear" w:color="auto" w:fill="auto"/>
            <w:noWrap/>
            <w:vAlign w:val="center"/>
          </w:tcPr>
          <w:p w:rsidR="00FB6AB5" w:rsidRPr="004934C0" w:rsidRDefault="00FB6AB5" w:rsidP="007B1859">
            <w:pPr>
              <w:jc w:val="right"/>
              <w:rPr>
                <w:sz w:val="16"/>
                <w:szCs w:val="16"/>
              </w:rPr>
            </w:pPr>
            <w:r>
              <w:rPr>
                <w:sz w:val="16"/>
                <w:szCs w:val="16"/>
              </w:rPr>
              <w:t>0.00</w:t>
            </w:r>
          </w:p>
        </w:tc>
        <w:tc>
          <w:tcPr>
            <w:tcW w:w="1260" w:type="dxa"/>
            <w:tcBorders>
              <w:top w:val="nil"/>
              <w:left w:val="nil"/>
              <w:bottom w:val="single" w:sz="4" w:space="0" w:color="auto"/>
              <w:right w:val="nil"/>
            </w:tcBorders>
            <w:shd w:val="clear" w:color="auto" w:fill="auto"/>
            <w:noWrap/>
            <w:vAlign w:val="center"/>
          </w:tcPr>
          <w:p w:rsidR="00FB6AB5" w:rsidRPr="004934C0" w:rsidRDefault="00FB6AB5" w:rsidP="007B1859">
            <w:pPr>
              <w:jc w:val="right"/>
              <w:rPr>
                <w:sz w:val="16"/>
                <w:szCs w:val="16"/>
              </w:rPr>
            </w:pPr>
            <w:r w:rsidRPr="004934C0">
              <w:rPr>
                <w:sz w:val="16"/>
                <w:szCs w:val="16"/>
              </w:rPr>
              <w:t>0.00</w:t>
            </w:r>
          </w:p>
        </w:tc>
        <w:tc>
          <w:tcPr>
            <w:tcW w:w="1440" w:type="dxa"/>
            <w:tcBorders>
              <w:top w:val="nil"/>
              <w:left w:val="nil"/>
              <w:bottom w:val="single" w:sz="4" w:space="0" w:color="auto"/>
              <w:right w:val="nil"/>
            </w:tcBorders>
            <w:shd w:val="clear" w:color="auto" w:fill="auto"/>
            <w:noWrap/>
            <w:vAlign w:val="center"/>
          </w:tcPr>
          <w:p w:rsidR="00FB6AB5" w:rsidRPr="004934C0" w:rsidRDefault="00FB6AB5" w:rsidP="007B1859">
            <w:pPr>
              <w:jc w:val="right"/>
              <w:rPr>
                <w:sz w:val="16"/>
                <w:szCs w:val="16"/>
              </w:rPr>
            </w:pPr>
            <w:r w:rsidRPr="004934C0">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FB6AB5" w:rsidRPr="004934C0" w:rsidRDefault="00FB6AB5" w:rsidP="007B1859">
            <w:pPr>
              <w:jc w:val="right"/>
              <w:rPr>
                <w:sz w:val="16"/>
                <w:szCs w:val="16"/>
              </w:rPr>
            </w:pPr>
            <w:r>
              <w:rPr>
                <w:sz w:val="16"/>
                <w:szCs w:val="16"/>
              </w:rPr>
              <w:t>0.00</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84102A" w:rsidRDefault="00FB6AB5" w:rsidP="007B1859">
            <w:pPr>
              <w:rPr>
                <w:sz w:val="16"/>
                <w:szCs w:val="16"/>
              </w:rPr>
            </w:pPr>
            <w:r w:rsidRPr="0084102A">
              <w:rPr>
                <w:sz w:val="16"/>
                <w:szCs w:val="16"/>
              </w:rPr>
              <w:t>TOTAL PASIVO DIFERIDO</w:t>
            </w:r>
          </w:p>
        </w:tc>
        <w:tc>
          <w:tcPr>
            <w:tcW w:w="1440" w:type="dxa"/>
            <w:tcBorders>
              <w:top w:val="single" w:sz="4" w:space="0" w:color="auto"/>
              <w:left w:val="nil"/>
              <w:bottom w:val="nil"/>
              <w:right w:val="nil"/>
            </w:tcBorders>
            <w:shd w:val="clear" w:color="auto" w:fill="auto"/>
            <w:noWrap/>
            <w:vAlign w:val="center"/>
          </w:tcPr>
          <w:p w:rsidR="00FB6AB5" w:rsidRPr="004934C0" w:rsidRDefault="00FB6AB5" w:rsidP="007B1859">
            <w:pPr>
              <w:jc w:val="right"/>
              <w:rPr>
                <w:sz w:val="16"/>
                <w:szCs w:val="16"/>
              </w:rPr>
            </w:pPr>
            <w:r>
              <w:rPr>
                <w:sz w:val="16"/>
                <w:szCs w:val="16"/>
              </w:rPr>
              <w:t>0.00</w:t>
            </w:r>
          </w:p>
        </w:tc>
        <w:tc>
          <w:tcPr>
            <w:tcW w:w="1260" w:type="dxa"/>
            <w:tcBorders>
              <w:top w:val="single" w:sz="4" w:space="0" w:color="auto"/>
              <w:left w:val="nil"/>
              <w:bottom w:val="nil"/>
              <w:right w:val="nil"/>
            </w:tcBorders>
            <w:shd w:val="clear" w:color="auto" w:fill="auto"/>
            <w:noWrap/>
            <w:vAlign w:val="center"/>
          </w:tcPr>
          <w:p w:rsidR="00FB6AB5" w:rsidRPr="004934C0" w:rsidRDefault="00FB6AB5" w:rsidP="007B1859">
            <w:pPr>
              <w:jc w:val="right"/>
              <w:rPr>
                <w:sz w:val="16"/>
                <w:szCs w:val="16"/>
              </w:rPr>
            </w:pPr>
            <w:r w:rsidRPr="004934C0">
              <w:rPr>
                <w:sz w:val="16"/>
                <w:szCs w:val="16"/>
              </w:rPr>
              <w:t>0.00</w:t>
            </w:r>
          </w:p>
        </w:tc>
        <w:tc>
          <w:tcPr>
            <w:tcW w:w="1440" w:type="dxa"/>
            <w:tcBorders>
              <w:top w:val="single" w:sz="4" w:space="0" w:color="auto"/>
              <w:left w:val="nil"/>
              <w:bottom w:val="nil"/>
              <w:right w:val="nil"/>
            </w:tcBorders>
            <w:shd w:val="clear" w:color="auto" w:fill="auto"/>
            <w:noWrap/>
            <w:vAlign w:val="center"/>
          </w:tcPr>
          <w:p w:rsidR="00FB6AB5" w:rsidRPr="004934C0" w:rsidRDefault="00FB6AB5" w:rsidP="007B1859">
            <w:pPr>
              <w:jc w:val="right"/>
              <w:rPr>
                <w:sz w:val="16"/>
                <w:szCs w:val="16"/>
              </w:rPr>
            </w:pPr>
            <w:r w:rsidRPr="004934C0">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FB6AB5" w:rsidRPr="004934C0" w:rsidRDefault="00FB6AB5" w:rsidP="007B1859">
            <w:pPr>
              <w:jc w:val="right"/>
              <w:rPr>
                <w:sz w:val="16"/>
                <w:szCs w:val="16"/>
              </w:rPr>
            </w:pPr>
            <w:r>
              <w:rPr>
                <w:sz w:val="16"/>
                <w:szCs w:val="16"/>
              </w:rPr>
              <w:t>0.00</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b/>
                <w:bCs/>
                <w:sz w:val="18"/>
                <w:szCs w:val="18"/>
              </w:rPr>
            </w:pPr>
            <w:r w:rsidRPr="00551CD1">
              <w:rPr>
                <w:b/>
                <w:bCs/>
                <w:sz w:val="18"/>
                <w:szCs w:val="18"/>
              </w:rPr>
              <w:t>DEUDA PUBLICA</w:t>
            </w: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Corto Plazo</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0.00</w:t>
            </w:r>
          </w:p>
        </w:tc>
        <w:tc>
          <w:tcPr>
            <w:tcW w:w="126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0.00</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1,645,523.20</w:t>
            </w:r>
          </w:p>
        </w:tc>
        <w:tc>
          <w:tcPr>
            <w:tcW w:w="1440" w:type="dxa"/>
            <w:gridSpan w:val="2"/>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1,645,523.20</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Largo Plazo</w:t>
            </w:r>
          </w:p>
        </w:tc>
        <w:tc>
          <w:tcPr>
            <w:tcW w:w="144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25,680,684.56</w:t>
            </w:r>
          </w:p>
        </w:tc>
        <w:tc>
          <w:tcPr>
            <w:tcW w:w="126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1,645,523.20</w:t>
            </w:r>
          </w:p>
        </w:tc>
        <w:tc>
          <w:tcPr>
            <w:tcW w:w="144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24,035,161.36</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sidRPr="008B7825">
              <w:rPr>
                <w:sz w:val="16"/>
                <w:szCs w:val="16"/>
              </w:rPr>
              <w:t>TOTAL  DEUDA PUBLICA</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25,680,684.56</w:t>
            </w:r>
          </w:p>
        </w:tc>
        <w:tc>
          <w:tcPr>
            <w:tcW w:w="126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1,645,523.20</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1,645,523.20</w:t>
            </w:r>
          </w:p>
        </w:tc>
        <w:tc>
          <w:tcPr>
            <w:tcW w:w="1440" w:type="dxa"/>
            <w:gridSpan w:val="2"/>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25,680,684.56</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300"/>
        </w:trPr>
        <w:tc>
          <w:tcPr>
            <w:tcW w:w="2880" w:type="dxa"/>
            <w:gridSpan w:val="3"/>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b/>
                <w:bCs/>
                <w:sz w:val="18"/>
                <w:szCs w:val="18"/>
              </w:rPr>
              <w:t>PATRIMONIO</w:t>
            </w: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Resultados del Ejercicio en Curso</w:t>
            </w:r>
          </w:p>
        </w:tc>
        <w:tc>
          <w:tcPr>
            <w:tcW w:w="1440" w:type="dxa"/>
            <w:tcBorders>
              <w:top w:val="nil"/>
              <w:left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121,889,284.29</w:t>
            </w:r>
          </w:p>
        </w:tc>
        <w:tc>
          <w:tcPr>
            <w:tcW w:w="1260" w:type="dxa"/>
            <w:tcBorders>
              <w:top w:val="nil"/>
              <w:left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837,977,876.39</w:t>
            </w:r>
          </w:p>
        </w:tc>
        <w:tc>
          <w:tcPr>
            <w:tcW w:w="1440" w:type="dxa"/>
            <w:tcBorders>
              <w:top w:val="nil"/>
              <w:left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810,392,004.38</w:t>
            </w:r>
          </w:p>
        </w:tc>
        <w:tc>
          <w:tcPr>
            <w:tcW w:w="1440" w:type="dxa"/>
            <w:gridSpan w:val="2"/>
            <w:tcBorders>
              <w:top w:val="nil"/>
              <w:left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94,303,412.28</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Resultados de Ejercicios Anteriores</w:t>
            </w:r>
          </w:p>
        </w:tc>
        <w:tc>
          <w:tcPr>
            <w:tcW w:w="1440" w:type="dxa"/>
            <w:tcBorders>
              <w:top w:val="nil"/>
              <w:left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299,869,821.26</w:t>
            </w:r>
          </w:p>
        </w:tc>
        <w:tc>
          <w:tcPr>
            <w:tcW w:w="1260" w:type="dxa"/>
            <w:tcBorders>
              <w:top w:val="nil"/>
              <w:left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0.00</w:t>
            </w:r>
          </w:p>
        </w:tc>
        <w:tc>
          <w:tcPr>
            <w:tcW w:w="1440" w:type="dxa"/>
            <w:tcBorders>
              <w:top w:val="nil"/>
              <w:left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0.00</w:t>
            </w:r>
          </w:p>
        </w:tc>
        <w:tc>
          <w:tcPr>
            <w:tcW w:w="1440" w:type="dxa"/>
            <w:gridSpan w:val="2"/>
            <w:tcBorders>
              <w:top w:val="nil"/>
              <w:left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299,869,821.26</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551CD1">
              <w:rPr>
                <w:sz w:val="18"/>
                <w:szCs w:val="18"/>
              </w:rPr>
              <w:t xml:space="preserve">Resultados de Ejercicios </w:t>
            </w:r>
            <w:r>
              <w:rPr>
                <w:sz w:val="18"/>
                <w:szCs w:val="18"/>
              </w:rPr>
              <w:t xml:space="preserve">en Curso Reclasif. </w:t>
            </w:r>
            <w:r w:rsidRPr="00551CD1">
              <w:rPr>
                <w:sz w:val="18"/>
                <w:szCs w:val="18"/>
              </w:rPr>
              <w:t>Anteriores</w:t>
            </w:r>
          </w:p>
        </w:tc>
        <w:tc>
          <w:tcPr>
            <w:tcW w:w="1440" w:type="dxa"/>
            <w:tcBorders>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28,157,754.97</w:t>
            </w:r>
          </w:p>
        </w:tc>
        <w:tc>
          <w:tcPr>
            <w:tcW w:w="1260" w:type="dxa"/>
            <w:tcBorders>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0.00</w:t>
            </w:r>
          </w:p>
        </w:tc>
        <w:tc>
          <w:tcPr>
            <w:tcW w:w="1440" w:type="dxa"/>
            <w:tcBorders>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8,731,518.27</w:t>
            </w:r>
          </w:p>
        </w:tc>
        <w:tc>
          <w:tcPr>
            <w:tcW w:w="1440" w:type="dxa"/>
            <w:gridSpan w:val="2"/>
            <w:tcBorders>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36,889,273.24</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center"/>
          </w:tcPr>
          <w:p w:rsidR="00FB6AB5" w:rsidRPr="00551CD1" w:rsidRDefault="00FB6AB5" w:rsidP="007B1859">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449,916,860.52</w:t>
            </w:r>
          </w:p>
        </w:tc>
        <w:tc>
          <w:tcPr>
            <w:tcW w:w="126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837,977,876.39</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819,123,522.65</w:t>
            </w:r>
          </w:p>
        </w:tc>
        <w:tc>
          <w:tcPr>
            <w:tcW w:w="1440" w:type="dxa"/>
            <w:gridSpan w:val="2"/>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431,062,506.78</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right w:val="nil"/>
            </w:tcBorders>
            <w:shd w:val="clear" w:color="auto" w:fill="auto"/>
            <w:noWrap/>
            <w:vAlign w:val="bottom"/>
          </w:tcPr>
          <w:p w:rsidR="00FB6AB5" w:rsidRPr="004934C0" w:rsidRDefault="00FB6AB5" w:rsidP="007B1859">
            <w:pPr>
              <w:rPr>
                <w:sz w:val="16"/>
                <w:szCs w:val="16"/>
              </w:rPr>
            </w:pPr>
          </w:p>
        </w:tc>
        <w:tc>
          <w:tcPr>
            <w:tcW w:w="1260" w:type="dxa"/>
            <w:tcBorders>
              <w:top w:val="nil"/>
              <w:left w:val="nil"/>
              <w:right w:val="nil"/>
            </w:tcBorders>
            <w:shd w:val="clear" w:color="auto" w:fill="auto"/>
            <w:noWrap/>
            <w:vAlign w:val="bottom"/>
          </w:tcPr>
          <w:p w:rsidR="00FB6AB5" w:rsidRPr="004934C0" w:rsidRDefault="00FB6AB5" w:rsidP="007B1859">
            <w:pPr>
              <w:rPr>
                <w:sz w:val="16"/>
                <w:szCs w:val="16"/>
              </w:rPr>
            </w:pPr>
          </w:p>
        </w:tc>
        <w:tc>
          <w:tcPr>
            <w:tcW w:w="1440" w:type="dxa"/>
            <w:tcBorders>
              <w:top w:val="nil"/>
              <w:left w:val="nil"/>
              <w:right w:val="nil"/>
            </w:tcBorders>
            <w:shd w:val="clear" w:color="auto" w:fill="auto"/>
            <w:noWrap/>
            <w:vAlign w:val="bottom"/>
          </w:tcPr>
          <w:p w:rsidR="00FB6AB5" w:rsidRPr="004934C0" w:rsidRDefault="00FB6AB5" w:rsidP="007B1859">
            <w:pPr>
              <w:rPr>
                <w:sz w:val="16"/>
                <w:szCs w:val="16"/>
              </w:rPr>
            </w:pPr>
          </w:p>
        </w:tc>
        <w:tc>
          <w:tcPr>
            <w:tcW w:w="1440" w:type="dxa"/>
            <w:gridSpan w:val="2"/>
            <w:tcBorders>
              <w:top w:val="nil"/>
              <w:left w:val="nil"/>
              <w:right w:val="nil"/>
            </w:tcBorders>
            <w:shd w:val="clear" w:color="auto" w:fill="auto"/>
            <w:noWrap/>
            <w:vAlign w:val="bottom"/>
          </w:tcPr>
          <w:p w:rsidR="00FB6AB5" w:rsidRPr="004934C0" w:rsidRDefault="00FB6AB5" w:rsidP="007B1859">
            <w:pPr>
              <w:rPr>
                <w:sz w:val="16"/>
                <w:szCs w:val="16"/>
              </w:rPr>
            </w:pP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Pr>
                <w:sz w:val="18"/>
                <w:szCs w:val="18"/>
              </w:rPr>
              <w:t>Patrimonio Acumulado</w:t>
            </w:r>
          </w:p>
        </w:tc>
        <w:tc>
          <w:tcPr>
            <w:tcW w:w="144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59,069.06</w:t>
            </w:r>
          </w:p>
        </w:tc>
        <w:tc>
          <w:tcPr>
            <w:tcW w:w="126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11,406.65</w:t>
            </w:r>
          </w:p>
        </w:tc>
        <w:tc>
          <w:tcPr>
            <w:tcW w:w="1440" w:type="dxa"/>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47,662.41</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23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59,069.06</w:t>
            </w:r>
          </w:p>
        </w:tc>
        <w:tc>
          <w:tcPr>
            <w:tcW w:w="1260" w:type="dxa"/>
            <w:tcBorders>
              <w:top w:val="single" w:sz="4" w:space="0" w:color="auto"/>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11,406.65</w:t>
            </w:r>
          </w:p>
        </w:tc>
        <w:tc>
          <w:tcPr>
            <w:tcW w:w="1440" w:type="dxa"/>
            <w:tcBorders>
              <w:top w:val="single" w:sz="4" w:space="0" w:color="auto"/>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FB6AB5" w:rsidRPr="00CA3132" w:rsidRDefault="00FB6AB5" w:rsidP="007B1859">
            <w:pPr>
              <w:jc w:val="right"/>
              <w:rPr>
                <w:sz w:val="16"/>
                <w:szCs w:val="16"/>
              </w:rPr>
            </w:pPr>
            <w:r w:rsidRPr="00CA3132">
              <w:rPr>
                <w:sz w:val="16"/>
                <w:szCs w:val="16"/>
              </w:rPr>
              <w:t>47,662.41</w:t>
            </w:r>
          </w:p>
        </w:tc>
      </w:tr>
      <w:tr w:rsidR="00FB6AB5" w:rsidRPr="00551CD1" w:rsidTr="007B1859">
        <w:trPr>
          <w:trHeight w:val="18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p>
        </w:tc>
        <w:tc>
          <w:tcPr>
            <w:tcW w:w="126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p>
        </w:tc>
        <w:tc>
          <w:tcPr>
            <w:tcW w:w="1440" w:type="dxa"/>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p>
        </w:tc>
        <w:tc>
          <w:tcPr>
            <w:tcW w:w="1440" w:type="dxa"/>
            <w:gridSpan w:val="2"/>
            <w:tcBorders>
              <w:top w:val="nil"/>
              <w:left w:val="nil"/>
              <w:bottom w:val="nil"/>
              <w:right w:val="nil"/>
            </w:tcBorders>
            <w:shd w:val="clear" w:color="auto" w:fill="auto"/>
            <w:noWrap/>
            <w:vAlign w:val="bottom"/>
          </w:tcPr>
          <w:p w:rsidR="00FB6AB5" w:rsidRPr="00CA3132" w:rsidRDefault="00FB6AB5" w:rsidP="007B1859">
            <w:pPr>
              <w:jc w:val="right"/>
              <w:rPr>
                <w:sz w:val="16"/>
                <w:szCs w:val="16"/>
              </w:rPr>
            </w:pPr>
          </w:p>
        </w:tc>
      </w:tr>
      <w:tr w:rsidR="00FB6AB5" w:rsidRPr="00551CD1" w:rsidTr="007B1859">
        <w:trPr>
          <w:trHeight w:val="285"/>
        </w:trPr>
        <w:tc>
          <w:tcPr>
            <w:tcW w:w="2880" w:type="dxa"/>
            <w:gridSpan w:val="3"/>
            <w:tcBorders>
              <w:top w:val="nil"/>
              <w:left w:val="nil"/>
              <w:bottom w:val="nil"/>
              <w:right w:val="nil"/>
            </w:tcBorders>
            <w:shd w:val="clear" w:color="auto" w:fill="auto"/>
            <w:noWrap/>
            <w:vAlign w:val="bottom"/>
          </w:tcPr>
          <w:p w:rsidR="00FB6AB5" w:rsidRPr="00551CD1" w:rsidRDefault="00FB6AB5" w:rsidP="007B1859">
            <w:pPr>
              <w:rPr>
                <w:b/>
                <w:bCs/>
                <w:sz w:val="18"/>
                <w:szCs w:val="18"/>
              </w:rPr>
            </w:pPr>
            <w:r w:rsidRPr="00551CD1">
              <w:rPr>
                <w:b/>
                <w:bCs/>
                <w:sz w:val="18"/>
                <w:szCs w:val="18"/>
              </w:rPr>
              <w:t>SUMA DE PASIVO Y PATRIMONIO</w:t>
            </w:r>
          </w:p>
        </w:tc>
        <w:tc>
          <w:tcPr>
            <w:tcW w:w="1440" w:type="dxa"/>
            <w:tcBorders>
              <w:top w:val="nil"/>
              <w:left w:val="nil"/>
              <w:bottom w:val="double" w:sz="6" w:space="0" w:color="auto"/>
              <w:right w:val="nil"/>
            </w:tcBorders>
            <w:shd w:val="clear" w:color="auto" w:fill="auto"/>
            <w:noWrap/>
            <w:vAlign w:val="bottom"/>
          </w:tcPr>
          <w:p w:rsidR="00FB6AB5" w:rsidRPr="00CA3132" w:rsidRDefault="00FB6AB5" w:rsidP="007B1859">
            <w:pPr>
              <w:jc w:val="right"/>
              <w:rPr>
                <w:b/>
                <w:bCs/>
                <w:sz w:val="16"/>
                <w:szCs w:val="16"/>
              </w:rPr>
            </w:pPr>
            <w:r w:rsidRPr="00CA3132">
              <w:rPr>
                <w:b/>
                <w:bCs/>
                <w:sz w:val="16"/>
                <w:szCs w:val="16"/>
              </w:rPr>
              <w:t>773,957,883.21</w:t>
            </w:r>
          </w:p>
        </w:tc>
        <w:tc>
          <w:tcPr>
            <w:tcW w:w="1260" w:type="dxa"/>
            <w:tcBorders>
              <w:top w:val="nil"/>
              <w:left w:val="nil"/>
              <w:bottom w:val="double" w:sz="6" w:space="0" w:color="auto"/>
              <w:right w:val="nil"/>
            </w:tcBorders>
            <w:shd w:val="clear" w:color="auto" w:fill="auto"/>
            <w:noWrap/>
            <w:vAlign w:val="bottom"/>
          </w:tcPr>
          <w:p w:rsidR="00FB6AB5" w:rsidRPr="00CA3132" w:rsidRDefault="00FB6AB5" w:rsidP="007B1859">
            <w:pPr>
              <w:jc w:val="right"/>
              <w:rPr>
                <w:b/>
                <w:bCs/>
                <w:sz w:val="16"/>
                <w:szCs w:val="16"/>
              </w:rPr>
            </w:pPr>
            <w:r w:rsidRPr="00CA3132">
              <w:rPr>
                <w:b/>
                <w:bCs/>
                <w:sz w:val="16"/>
                <w:szCs w:val="16"/>
              </w:rPr>
              <w:t>1,838,025,745.06</w:t>
            </w:r>
          </w:p>
        </w:tc>
        <w:tc>
          <w:tcPr>
            <w:tcW w:w="1440" w:type="dxa"/>
            <w:tcBorders>
              <w:top w:val="nil"/>
              <w:left w:val="nil"/>
              <w:bottom w:val="double" w:sz="6" w:space="0" w:color="auto"/>
              <w:right w:val="nil"/>
            </w:tcBorders>
            <w:shd w:val="clear" w:color="auto" w:fill="auto"/>
            <w:noWrap/>
            <w:vAlign w:val="bottom"/>
          </w:tcPr>
          <w:p w:rsidR="00FB6AB5" w:rsidRPr="00CA3132" w:rsidRDefault="00FB6AB5" w:rsidP="007B1859">
            <w:pPr>
              <w:jc w:val="right"/>
              <w:rPr>
                <w:b/>
                <w:bCs/>
                <w:sz w:val="16"/>
                <w:szCs w:val="16"/>
              </w:rPr>
            </w:pPr>
            <w:r w:rsidRPr="00CA3132">
              <w:rPr>
                <w:b/>
                <w:bCs/>
                <w:sz w:val="16"/>
                <w:szCs w:val="16"/>
              </w:rPr>
              <w:t>1,818,491,469.65</w:t>
            </w:r>
          </w:p>
        </w:tc>
        <w:tc>
          <w:tcPr>
            <w:tcW w:w="1440" w:type="dxa"/>
            <w:gridSpan w:val="2"/>
            <w:tcBorders>
              <w:top w:val="nil"/>
              <w:left w:val="nil"/>
              <w:bottom w:val="double" w:sz="6" w:space="0" w:color="auto"/>
              <w:right w:val="nil"/>
            </w:tcBorders>
            <w:shd w:val="clear" w:color="auto" w:fill="auto"/>
            <w:noWrap/>
            <w:vAlign w:val="bottom"/>
          </w:tcPr>
          <w:p w:rsidR="00FB6AB5" w:rsidRPr="00CA3132" w:rsidRDefault="00FB6AB5" w:rsidP="007B1859">
            <w:pPr>
              <w:jc w:val="right"/>
              <w:rPr>
                <w:b/>
                <w:bCs/>
                <w:sz w:val="16"/>
                <w:szCs w:val="16"/>
              </w:rPr>
            </w:pPr>
            <w:r w:rsidRPr="00CA3132">
              <w:rPr>
                <w:b/>
                <w:bCs/>
                <w:sz w:val="16"/>
                <w:szCs w:val="16"/>
              </w:rPr>
              <w:t>754,423,607.80</w:t>
            </w:r>
          </w:p>
        </w:tc>
      </w:tr>
      <w:tr w:rsidR="00FB6AB5" w:rsidRPr="00551CD1" w:rsidTr="007B1859">
        <w:trPr>
          <w:trHeight w:val="285"/>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gridSpan w:val="2"/>
            <w:tcBorders>
              <w:top w:val="nil"/>
              <w:left w:val="nil"/>
              <w:bottom w:val="nil"/>
              <w:right w:val="nil"/>
            </w:tcBorders>
            <w:shd w:val="clear" w:color="auto" w:fill="auto"/>
            <w:noWrap/>
            <w:vAlign w:val="bottom"/>
          </w:tcPr>
          <w:p w:rsidR="00FB6AB5" w:rsidRPr="00551CD1" w:rsidRDefault="00FB6AB5" w:rsidP="007B1859">
            <w:pPr>
              <w:rPr>
                <w:sz w:val="18"/>
                <w:szCs w:val="18"/>
              </w:rPr>
            </w:pPr>
          </w:p>
        </w:tc>
      </w:tr>
      <w:tr w:rsidR="00FB6AB5" w:rsidRPr="000C7466" w:rsidTr="007B1859">
        <w:trPr>
          <w:trHeight w:val="300"/>
        </w:trPr>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5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80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260" w:type="dxa"/>
            <w:tcBorders>
              <w:top w:val="nil"/>
              <w:left w:val="nil"/>
              <w:bottom w:val="nil"/>
              <w:right w:val="nil"/>
            </w:tcBorders>
            <w:shd w:val="clear" w:color="auto" w:fill="auto"/>
            <w:noWrap/>
            <w:vAlign w:val="bottom"/>
          </w:tcPr>
          <w:p w:rsidR="00FB6AB5" w:rsidRPr="00551CD1" w:rsidRDefault="00FB6AB5" w:rsidP="007B1859">
            <w:pPr>
              <w:rPr>
                <w:sz w:val="18"/>
                <w:szCs w:val="18"/>
              </w:rPr>
            </w:pPr>
          </w:p>
        </w:tc>
        <w:tc>
          <w:tcPr>
            <w:tcW w:w="1440" w:type="dxa"/>
            <w:tcBorders>
              <w:top w:val="nil"/>
              <w:left w:val="nil"/>
              <w:bottom w:val="nil"/>
              <w:right w:val="nil"/>
            </w:tcBorders>
            <w:shd w:val="clear" w:color="auto" w:fill="auto"/>
            <w:noWrap/>
            <w:vAlign w:val="center"/>
          </w:tcPr>
          <w:p w:rsidR="00FB6AB5" w:rsidRPr="00551CD1" w:rsidRDefault="00FB6AB5" w:rsidP="007B1859">
            <w:pPr>
              <w:jc w:val="right"/>
              <w:rPr>
                <w:sz w:val="18"/>
                <w:szCs w:val="18"/>
              </w:rPr>
            </w:pPr>
          </w:p>
        </w:tc>
        <w:tc>
          <w:tcPr>
            <w:tcW w:w="1440" w:type="dxa"/>
            <w:gridSpan w:val="2"/>
            <w:tcBorders>
              <w:top w:val="nil"/>
              <w:left w:val="nil"/>
              <w:bottom w:val="nil"/>
              <w:right w:val="nil"/>
            </w:tcBorders>
            <w:shd w:val="clear" w:color="auto" w:fill="auto"/>
            <w:noWrap/>
            <w:vAlign w:val="center"/>
          </w:tcPr>
          <w:p w:rsidR="00FB6AB5" w:rsidRPr="000C7466" w:rsidRDefault="00FB6AB5" w:rsidP="007B1859">
            <w:pPr>
              <w:jc w:val="right"/>
              <w:rPr>
                <w:b/>
                <w:bCs/>
                <w:color w:val="000000"/>
                <w:sz w:val="16"/>
                <w:szCs w:val="16"/>
              </w:rPr>
            </w:pPr>
            <w:r w:rsidRPr="000C7466">
              <w:rPr>
                <w:b/>
                <w:bCs/>
                <w:color w:val="000000"/>
                <w:sz w:val="16"/>
                <w:szCs w:val="16"/>
              </w:rPr>
              <w:t>Página: 1  de 1</w:t>
            </w:r>
          </w:p>
        </w:tc>
      </w:tr>
    </w:tbl>
    <w:p w:rsidR="00FB6AB5" w:rsidRDefault="00FB6AB5" w:rsidP="00FB6AB5">
      <w:pPr>
        <w:rPr>
          <w:sz w:val="18"/>
          <w:szCs w:val="18"/>
        </w:rPr>
      </w:pPr>
    </w:p>
    <w:p w:rsidR="00FB6AB5" w:rsidRDefault="00FB6AB5" w:rsidP="00FB6AB5">
      <w:pPr>
        <w:rPr>
          <w:sz w:val="18"/>
          <w:szCs w:val="18"/>
        </w:rPr>
      </w:pPr>
    </w:p>
    <w:p w:rsidR="00FB6AB5" w:rsidRDefault="00FB6AB5" w:rsidP="00FB6AB5">
      <w:pPr>
        <w:rPr>
          <w:sz w:val="18"/>
          <w:szCs w:val="18"/>
        </w:rPr>
      </w:pPr>
    </w:p>
    <w:tbl>
      <w:tblPr>
        <w:tblW w:w="8485" w:type="dxa"/>
        <w:tblInd w:w="70" w:type="dxa"/>
        <w:tblLayout w:type="fixed"/>
        <w:tblCellMar>
          <w:left w:w="70" w:type="dxa"/>
          <w:right w:w="70" w:type="dxa"/>
        </w:tblCellMar>
        <w:tblLook w:val="0000"/>
      </w:tblPr>
      <w:tblGrid>
        <w:gridCol w:w="720"/>
        <w:gridCol w:w="641"/>
        <w:gridCol w:w="799"/>
        <w:gridCol w:w="736"/>
        <w:gridCol w:w="884"/>
        <w:gridCol w:w="802"/>
        <w:gridCol w:w="758"/>
        <w:gridCol w:w="774"/>
        <w:gridCol w:w="789"/>
        <w:gridCol w:w="720"/>
        <w:gridCol w:w="862"/>
      </w:tblGrid>
      <w:tr w:rsidR="00FB6AB5" w:rsidRPr="00C4409B" w:rsidTr="007B1859">
        <w:trPr>
          <w:trHeight w:val="405"/>
        </w:trPr>
        <w:tc>
          <w:tcPr>
            <w:tcW w:w="8485" w:type="dxa"/>
            <w:gridSpan w:val="11"/>
            <w:tcBorders>
              <w:top w:val="nil"/>
              <w:left w:val="nil"/>
              <w:bottom w:val="nil"/>
              <w:right w:val="nil"/>
            </w:tcBorders>
            <w:shd w:val="clear" w:color="auto" w:fill="auto"/>
            <w:noWrap/>
            <w:vAlign w:val="bottom"/>
          </w:tcPr>
          <w:p w:rsidR="00FB6AB5" w:rsidRPr="00C4409B" w:rsidRDefault="00FB6AB5" w:rsidP="007B1859">
            <w:pPr>
              <w:jc w:val="center"/>
              <w:rPr>
                <w:sz w:val="28"/>
                <w:szCs w:val="28"/>
              </w:rPr>
            </w:pPr>
            <w:r w:rsidRPr="00C4409B">
              <w:rPr>
                <w:sz w:val="28"/>
                <w:szCs w:val="28"/>
              </w:rPr>
              <w:t>Municipio de Saltillo Coahuila</w:t>
            </w:r>
          </w:p>
        </w:tc>
      </w:tr>
      <w:tr w:rsidR="00FB6AB5" w:rsidRPr="00C4409B" w:rsidTr="007B1859">
        <w:trPr>
          <w:trHeight w:val="244"/>
        </w:trPr>
        <w:tc>
          <w:tcPr>
            <w:tcW w:w="8485" w:type="dxa"/>
            <w:gridSpan w:val="11"/>
            <w:tcBorders>
              <w:top w:val="nil"/>
              <w:left w:val="nil"/>
              <w:bottom w:val="nil"/>
              <w:right w:val="nil"/>
            </w:tcBorders>
            <w:shd w:val="clear" w:color="auto" w:fill="auto"/>
            <w:noWrap/>
            <w:vAlign w:val="bottom"/>
          </w:tcPr>
          <w:p w:rsidR="00FB6AB5" w:rsidRPr="00C4409B" w:rsidRDefault="00FB6AB5" w:rsidP="007B1859">
            <w:pPr>
              <w:jc w:val="center"/>
            </w:pPr>
            <w:r w:rsidRPr="00C4409B">
              <w:t>Deuda Bancaria</w:t>
            </w:r>
          </w:p>
        </w:tc>
      </w:tr>
      <w:tr w:rsidR="00FB6AB5" w:rsidRPr="00C4409B" w:rsidTr="007B1859">
        <w:trPr>
          <w:trHeight w:val="345"/>
        </w:trPr>
        <w:tc>
          <w:tcPr>
            <w:tcW w:w="8485" w:type="dxa"/>
            <w:gridSpan w:val="11"/>
            <w:tcBorders>
              <w:top w:val="nil"/>
              <w:left w:val="nil"/>
              <w:bottom w:val="nil"/>
              <w:right w:val="nil"/>
            </w:tcBorders>
            <w:shd w:val="clear" w:color="auto" w:fill="auto"/>
            <w:noWrap/>
            <w:vAlign w:val="bottom"/>
          </w:tcPr>
          <w:p w:rsidR="00FB6AB5" w:rsidRPr="00C4409B" w:rsidRDefault="00FB6AB5" w:rsidP="007B1859">
            <w:pPr>
              <w:jc w:val="center"/>
            </w:pPr>
            <w:r>
              <w:t xml:space="preserve">Al Segundo Semestre </w:t>
            </w:r>
            <w:r w:rsidRPr="00C4409B">
              <w:t>20</w:t>
            </w:r>
            <w:r>
              <w:t>12</w:t>
            </w:r>
          </w:p>
        </w:tc>
      </w:tr>
      <w:tr w:rsidR="00FB6AB5" w:rsidTr="007B1859">
        <w:trPr>
          <w:trHeight w:val="321"/>
        </w:trPr>
        <w:tc>
          <w:tcPr>
            <w:tcW w:w="8485" w:type="dxa"/>
            <w:gridSpan w:val="11"/>
            <w:tcBorders>
              <w:top w:val="nil"/>
              <w:left w:val="nil"/>
              <w:bottom w:val="nil"/>
              <w:right w:val="nil"/>
            </w:tcBorders>
            <w:shd w:val="clear" w:color="auto" w:fill="auto"/>
            <w:noWrap/>
            <w:vAlign w:val="bottom"/>
          </w:tcPr>
          <w:p w:rsidR="00FB6AB5" w:rsidRDefault="00FB6AB5" w:rsidP="007B1859">
            <w:pPr>
              <w:jc w:val="center"/>
              <w:rPr>
                <w:b/>
                <w:bCs/>
                <w:sz w:val="20"/>
                <w:szCs w:val="20"/>
              </w:rPr>
            </w:pPr>
          </w:p>
        </w:tc>
      </w:tr>
      <w:tr w:rsidR="00FB6AB5" w:rsidRPr="00DA17E5" w:rsidTr="007B1859">
        <w:trPr>
          <w:trHeight w:val="321"/>
        </w:trPr>
        <w:tc>
          <w:tcPr>
            <w:tcW w:w="720"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FB6AB5" w:rsidRPr="00DA17E5" w:rsidRDefault="00FB6AB5" w:rsidP="007B1859">
            <w:pPr>
              <w:jc w:val="center"/>
              <w:rPr>
                <w:b/>
                <w:bCs/>
                <w:sz w:val="10"/>
                <w:szCs w:val="10"/>
              </w:rPr>
            </w:pPr>
            <w:r w:rsidRPr="00DA17E5">
              <w:rPr>
                <w:b/>
                <w:bCs/>
                <w:sz w:val="10"/>
                <w:szCs w:val="10"/>
              </w:rPr>
              <w:t>BANCOS</w:t>
            </w:r>
          </w:p>
        </w:tc>
        <w:tc>
          <w:tcPr>
            <w:tcW w:w="641"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FB6AB5" w:rsidRPr="00DA17E5" w:rsidRDefault="00FB6AB5" w:rsidP="007B1859">
            <w:pPr>
              <w:ind w:left="-250" w:right="-250"/>
              <w:jc w:val="center"/>
              <w:rPr>
                <w:b/>
                <w:bCs/>
                <w:sz w:val="10"/>
                <w:szCs w:val="10"/>
              </w:rPr>
            </w:pPr>
            <w:r w:rsidRPr="00DA17E5">
              <w:rPr>
                <w:b/>
                <w:bCs/>
                <w:sz w:val="10"/>
                <w:szCs w:val="10"/>
              </w:rPr>
              <w:t>REFERENCIA</w:t>
            </w:r>
          </w:p>
        </w:tc>
        <w:tc>
          <w:tcPr>
            <w:tcW w:w="799"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FB6AB5" w:rsidRPr="00DA17E5" w:rsidRDefault="00FB6AB5" w:rsidP="007B1859">
            <w:pPr>
              <w:jc w:val="center"/>
              <w:rPr>
                <w:b/>
                <w:bCs/>
                <w:sz w:val="10"/>
                <w:szCs w:val="10"/>
              </w:rPr>
            </w:pPr>
            <w:r w:rsidRPr="00DA17E5">
              <w:rPr>
                <w:b/>
                <w:bCs/>
                <w:sz w:val="10"/>
                <w:szCs w:val="10"/>
              </w:rPr>
              <w:t>APLICACIÓN</w:t>
            </w:r>
          </w:p>
        </w:tc>
        <w:tc>
          <w:tcPr>
            <w:tcW w:w="736" w:type="dxa"/>
            <w:tcBorders>
              <w:top w:val="single" w:sz="4" w:space="0" w:color="auto"/>
              <w:left w:val="nil"/>
              <w:bottom w:val="nil"/>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SALDO</w:t>
            </w:r>
          </w:p>
        </w:tc>
        <w:tc>
          <w:tcPr>
            <w:tcW w:w="884" w:type="dxa"/>
            <w:tcBorders>
              <w:top w:val="single" w:sz="4" w:space="0" w:color="auto"/>
              <w:left w:val="nil"/>
              <w:bottom w:val="nil"/>
              <w:right w:val="nil"/>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SALDO INICIAL</w:t>
            </w:r>
          </w:p>
        </w:tc>
        <w:tc>
          <w:tcPr>
            <w:tcW w:w="2334" w:type="dxa"/>
            <w:gridSpan w:val="3"/>
            <w:tcBorders>
              <w:top w:val="single" w:sz="4" w:space="0" w:color="auto"/>
              <w:left w:val="single" w:sz="4" w:space="0" w:color="auto"/>
              <w:bottom w:val="single" w:sz="4" w:space="0" w:color="auto"/>
              <w:right w:val="single" w:sz="4" w:space="0" w:color="000000"/>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AMORTIZACION</w:t>
            </w:r>
          </w:p>
        </w:tc>
        <w:tc>
          <w:tcPr>
            <w:tcW w:w="789" w:type="dxa"/>
            <w:tcBorders>
              <w:top w:val="single" w:sz="4" w:space="0" w:color="auto"/>
              <w:left w:val="nil"/>
              <w:bottom w:val="nil"/>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CAPITA-</w:t>
            </w:r>
          </w:p>
        </w:tc>
        <w:tc>
          <w:tcPr>
            <w:tcW w:w="720" w:type="dxa"/>
            <w:vMerge w:val="restart"/>
            <w:tcBorders>
              <w:top w:val="single" w:sz="4" w:space="0" w:color="auto"/>
              <w:left w:val="nil"/>
              <w:right w:val="single" w:sz="4" w:space="0" w:color="auto"/>
            </w:tcBorders>
            <w:shd w:val="clear" w:color="auto" w:fill="C0C0C0"/>
            <w:vAlign w:val="center"/>
          </w:tcPr>
          <w:p w:rsidR="00FB6AB5" w:rsidRDefault="00FB6AB5" w:rsidP="007B1859">
            <w:pPr>
              <w:jc w:val="center"/>
              <w:rPr>
                <w:b/>
                <w:bCs/>
                <w:sz w:val="10"/>
                <w:szCs w:val="10"/>
              </w:rPr>
            </w:pPr>
            <w:r>
              <w:rPr>
                <w:b/>
                <w:bCs/>
                <w:sz w:val="10"/>
                <w:szCs w:val="10"/>
              </w:rPr>
              <w:t>DISPOSI-</w:t>
            </w:r>
          </w:p>
          <w:p w:rsidR="00FB6AB5" w:rsidRPr="00DA17E5" w:rsidRDefault="00FB6AB5" w:rsidP="007B1859">
            <w:pPr>
              <w:jc w:val="center"/>
              <w:rPr>
                <w:b/>
                <w:bCs/>
                <w:sz w:val="10"/>
                <w:szCs w:val="10"/>
              </w:rPr>
            </w:pPr>
            <w:r>
              <w:rPr>
                <w:b/>
                <w:bCs/>
                <w:sz w:val="10"/>
                <w:szCs w:val="10"/>
              </w:rPr>
              <w:t>CION</w:t>
            </w:r>
          </w:p>
        </w:tc>
        <w:tc>
          <w:tcPr>
            <w:tcW w:w="862" w:type="dxa"/>
            <w:tcBorders>
              <w:top w:val="single" w:sz="4" w:space="0" w:color="auto"/>
              <w:left w:val="nil"/>
              <w:bottom w:val="nil"/>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CAPITAL</w:t>
            </w:r>
          </w:p>
        </w:tc>
      </w:tr>
      <w:tr w:rsidR="00FB6AB5" w:rsidRPr="00DA17E5" w:rsidTr="007B1859">
        <w:trPr>
          <w:trHeight w:val="321"/>
        </w:trPr>
        <w:tc>
          <w:tcPr>
            <w:tcW w:w="720" w:type="dxa"/>
            <w:vMerge/>
            <w:tcBorders>
              <w:top w:val="single" w:sz="4" w:space="0" w:color="auto"/>
              <w:left w:val="single" w:sz="4" w:space="0" w:color="auto"/>
              <w:bottom w:val="single" w:sz="4" w:space="0" w:color="000000"/>
              <w:right w:val="single" w:sz="4" w:space="0" w:color="auto"/>
            </w:tcBorders>
            <w:vAlign w:val="center"/>
          </w:tcPr>
          <w:p w:rsidR="00FB6AB5" w:rsidRPr="00DA17E5" w:rsidRDefault="00FB6AB5" w:rsidP="007B1859">
            <w:pPr>
              <w:rPr>
                <w:b/>
                <w:bCs/>
                <w:sz w:val="10"/>
                <w:szCs w:val="10"/>
              </w:rPr>
            </w:pPr>
          </w:p>
        </w:tc>
        <w:tc>
          <w:tcPr>
            <w:tcW w:w="641" w:type="dxa"/>
            <w:vMerge/>
            <w:tcBorders>
              <w:top w:val="single" w:sz="4" w:space="0" w:color="auto"/>
              <w:left w:val="single" w:sz="4" w:space="0" w:color="auto"/>
              <w:bottom w:val="single" w:sz="4" w:space="0" w:color="000000"/>
              <w:right w:val="single" w:sz="4" w:space="0" w:color="auto"/>
            </w:tcBorders>
            <w:vAlign w:val="center"/>
          </w:tcPr>
          <w:p w:rsidR="00FB6AB5" w:rsidRPr="00DA17E5" w:rsidRDefault="00FB6AB5" w:rsidP="007B1859">
            <w:pPr>
              <w:rPr>
                <w:b/>
                <w:bCs/>
                <w:sz w:val="10"/>
                <w:szCs w:val="10"/>
              </w:rPr>
            </w:pPr>
          </w:p>
        </w:tc>
        <w:tc>
          <w:tcPr>
            <w:tcW w:w="799" w:type="dxa"/>
            <w:vMerge/>
            <w:tcBorders>
              <w:top w:val="single" w:sz="4" w:space="0" w:color="auto"/>
              <w:left w:val="single" w:sz="4" w:space="0" w:color="auto"/>
              <w:bottom w:val="single" w:sz="4" w:space="0" w:color="000000"/>
              <w:right w:val="single" w:sz="4" w:space="0" w:color="auto"/>
            </w:tcBorders>
            <w:vAlign w:val="center"/>
          </w:tcPr>
          <w:p w:rsidR="00FB6AB5" w:rsidRPr="00DA17E5" w:rsidRDefault="00FB6AB5" w:rsidP="007B1859">
            <w:pPr>
              <w:rPr>
                <w:b/>
                <w:bCs/>
                <w:sz w:val="10"/>
                <w:szCs w:val="10"/>
              </w:rPr>
            </w:pPr>
          </w:p>
        </w:tc>
        <w:tc>
          <w:tcPr>
            <w:tcW w:w="736" w:type="dxa"/>
            <w:tcBorders>
              <w:top w:val="nil"/>
              <w:left w:val="nil"/>
              <w:bottom w:val="single" w:sz="4" w:space="0" w:color="auto"/>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INICIAL ADMON.</w:t>
            </w:r>
          </w:p>
        </w:tc>
        <w:tc>
          <w:tcPr>
            <w:tcW w:w="884" w:type="dxa"/>
            <w:tcBorders>
              <w:top w:val="nil"/>
              <w:left w:val="nil"/>
              <w:bottom w:val="single" w:sz="4" w:space="0" w:color="auto"/>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01-</w:t>
            </w:r>
            <w:r>
              <w:rPr>
                <w:b/>
                <w:bCs/>
                <w:sz w:val="10"/>
                <w:szCs w:val="10"/>
              </w:rPr>
              <w:t>Jul-2012</w:t>
            </w:r>
          </w:p>
        </w:tc>
        <w:tc>
          <w:tcPr>
            <w:tcW w:w="802" w:type="dxa"/>
            <w:tcBorders>
              <w:top w:val="nil"/>
              <w:left w:val="nil"/>
              <w:bottom w:val="single" w:sz="4" w:space="0" w:color="auto"/>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CAPITAL</w:t>
            </w:r>
          </w:p>
        </w:tc>
        <w:tc>
          <w:tcPr>
            <w:tcW w:w="758" w:type="dxa"/>
            <w:tcBorders>
              <w:top w:val="nil"/>
              <w:left w:val="nil"/>
              <w:bottom w:val="single" w:sz="4" w:space="0" w:color="auto"/>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INTERES</w:t>
            </w:r>
          </w:p>
        </w:tc>
        <w:tc>
          <w:tcPr>
            <w:tcW w:w="774" w:type="dxa"/>
            <w:tcBorders>
              <w:top w:val="nil"/>
              <w:left w:val="nil"/>
              <w:bottom w:val="single" w:sz="4" w:space="0" w:color="auto"/>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SUMA</w:t>
            </w:r>
          </w:p>
        </w:tc>
        <w:tc>
          <w:tcPr>
            <w:tcW w:w="789" w:type="dxa"/>
            <w:tcBorders>
              <w:top w:val="nil"/>
              <w:left w:val="nil"/>
              <w:bottom w:val="single" w:sz="4" w:space="0" w:color="auto"/>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LIZACION</w:t>
            </w:r>
          </w:p>
        </w:tc>
        <w:tc>
          <w:tcPr>
            <w:tcW w:w="720" w:type="dxa"/>
            <w:vMerge/>
            <w:tcBorders>
              <w:left w:val="nil"/>
              <w:bottom w:val="single" w:sz="4" w:space="0" w:color="auto"/>
              <w:right w:val="single" w:sz="4" w:space="0" w:color="auto"/>
            </w:tcBorders>
            <w:shd w:val="clear" w:color="auto" w:fill="C0C0C0"/>
            <w:vAlign w:val="center"/>
          </w:tcPr>
          <w:p w:rsidR="00FB6AB5" w:rsidRPr="00DA17E5" w:rsidRDefault="00FB6AB5" w:rsidP="007B1859">
            <w:pPr>
              <w:jc w:val="center"/>
              <w:rPr>
                <w:b/>
                <w:bCs/>
                <w:sz w:val="10"/>
                <w:szCs w:val="10"/>
              </w:rPr>
            </w:pPr>
          </w:p>
        </w:tc>
        <w:tc>
          <w:tcPr>
            <w:tcW w:w="862" w:type="dxa"/>
            <w:tcBorders>
              <w:top w:val="nil"/>
              <w:left w:val="nil"/>
              <w:bottom w:val="single" w:sz="4" w:space="0" w:color="auto"/>
              <w:right w:val="single" w:sz="4" w:space="0" w:color="auto"/>
            </w:tcBorders>
            <w:shd w:val="clear" w:color="auto" w:fill="C0C0C0"/>
            <w:noWrap/>
            <w:vAlign w:val="center"/>
          </w:tcPr>
          <w:p w:rsidR="00FB6AB5" w:rsidRPr="00DA17E5" w:rsidRDefault="00FB6AB5" w:rsidP="007B1859">
            <w:pPr>
              <w:jc w:val="center"/>
              <w:rPr>
                <w:b/>
                <w:bCs/>
                <w:sz w:val="10"/>
                <w:szCs w:val="10"/>
              </w:rPr>
            </w:pPr>
            <w:r w:rsidRPr="00DA17E5">
              <w:rPr>
                <w:b/>
                <w:bCs/>
                <w:sz w:val="10"/>
                <w:szCs w:val="10"/>
              </w:rPr>
              <w:t>INSOLUTO FINAL</w:t>
            </w:r>
          </w:p>
        </w:tc>
      </w:tr>
      <w:tr w:rsidR="00FB6AB5" w:rsidRPr="00C4409B" w:rsidTr="007B1859">
        <w:trPr>
          <w:trHeight w:val="321"/>
        </w:trPr>
        <w:tc>
          <w:tcPr>
            <w:tcW w:w="720"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641"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799"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736"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884"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802"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758"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774"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789"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c>
          <w:tcPr>
            <w:tcW w:w="720" w:type="dxa"/>
            <w:tcBorders>
              <w:top w:val="nil"/>
              <w:left w:val="nil"/>
              <w:bottom w:val="nil"/>
              <w:right w:val="nil"/>
            </w:tcBorders>
            <w:shd w:val="clear" w:color="auto" w:fill="auto"/>
            <w:vAlign w:val="bottom"/>
          </w:tcPr>
          <w:p w:rsidR="00FB6AB5" w:rsidRPr="00C4409B" w:rsidRDefault="00FB6AB5" w:rsidP="007B1859">
            <w:pPr>
              <w:rPr>
                <w:sz w:val="12"/>
                <w:szCs w:val="12"/>
              </w:rPr>
            </w:pPr>
          </w:p>
        </w:tc>
        <w:tc>
          <w:tcPr>
            <w:tcW w:w="862" w:type="dxa"/>
            <w:tcBorders>
              <w:top w:val="nil"/>
              <w:left w:val="nil"/>
              <w:bottom w:val="nil"/>
              <w:right w:val="nil"/>
            </w:tcBorders>
            <w:shd w:val="clear" w:color="auto" w:fill="auto"/>
            <w:noWrap/>
            <w:vAlign w:val="bottom"/>
          </w:tcPr>
          <w:p w:rsidR="00FB6AB5" w:rsidRPr="00C4409B" w:rsidRDefault="00FB6AB5" w:rsidP="007B1859">
            <w:pPr>
              <w:rPr>
                <w:sz w:val="12"/>
                <w:szCs w:val="12"/>
              </w:rPr>
            </w:pPr>
          </w:p>
        </w:tc>
      </w:tr>
      <w:tr w:rsidR="00FB6AB5" w:rsidRPr="00C4409B" w:rsidTr="007B1859">
        <w:trPr>
          <w:trHeight w:val="321"/>
        </w:trPr>
        <w:tc>
          <w:tcPr>
            <w:tcW w:w="720" w:type="dxa"/>
            <w:tcBorders>
              <w:top w:val="nil"/>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C5002099</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Transporte Urbano</w:t>
            </w:r>
          </w:p>
        </w:tc>
        <w:tc>
          <w:tcPr>
            <w:tcW w:w="736" w:type="dxa"/>
            <w:tcBorders>
              <w:top w:val="nil"/>
              <w:left w:val="nil"/>
              <w:bottom w:val="nil"/>
              <w:right w:val="nil"/>
            </w:tcBorders>
            <w:shd w:val="clear" w:color="auto" w:fill="auto"/>
            <w:noWrap/>
          </w:tcPr>
          <w:p w:rsidR="00FB6AB5" w:rsidRPr="00DA17E5" w:rsidRDefault="00FB6AB5" w:rsidP="007B1859">
            <w:pPr>
              <w:jc w:val="center"/>
              <w:rPr>
                <w:sz w:val="10"/>
                <w:szCs w:val="10"/>
              </w:rPr>
            </w:pPr>
            <w:r w:rsidRPr="00DA17E5">
              <w:rPr>
                <w:sz w:val="10"/>
                <w:szCs w:val="10"/>
              </w:rPr>
              <w:t>534,762.04</w:t>
            </w: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FB6AB5" w:rsidRDefault="00FB6AB5" w:rsidP="007B1859">
            <w:pPr>
              <w:jc w:val="right"/>
              <w:rPr>
                <w:sz w:val="10"/>
                <w:szCs w:val="10"/>
              </w:rPr>
            </w:pPr>
            <w:r>
              <w:rPr>
                <w:sz w:val="10"/>
                <w:szCs w:val="10"/>
              </w:rPr>
              <w:t>0.00</w:t>
            </w:r>
          </w:p>
          <w:p w:rsidR="00FB6AB5" w:rsidRPr="00DA17E5" w:rsidRDefault="00FB6AB5" w:rsidP="007B1859">
            <w:pPr>
              <w:jc w:val="center"/>
              <w:rPr>
                <w:sz w:val="10"/>
                <w:szCs w:val="10"/>
              </w:rPr>
            </w:pPr>
          </w:p>
        </w:tc>
        <w:tc>
          <w:tcPr>
            <w:tcW w:w="720" w:type="dxa"/>
            <w:tcBorders>
              <w:top w:val="nil"/>
              <w:left w:val="nil"/>
              <w:bottom w:val="nil"/>
              <w:right w:val="nil"/>
            </w:tcBorders>
            <w:shd w:val="clear" w:color="auto" w:fill="auto"/>
          </w:tcPr>
          <w:p w:rsidR="00FB6AB5" w:rsidRDefault="00FB6AB5" w:rsidP="007B1859">
            <w:pPr>
              <w:jc w:val="right"/>
              <w:rPr>
                <w:sz w:val="10"/>
                <w:szCs w:val="10"/>
              </w:rPr>
            </w:pPr>
            <w:r>
              <w:rPr>
                <w:sz w:val="10"/>
                <w:szCs w:val="10"/>
              </w:rPr>
              <w:t>0.00</w:t>
            </w:r>
          </w:p>
          <w:p w:rsidR="00FB6AB5" w:rsidRPr="00DA17E5" w:rsidRDefault="00FB6AB5" w:rsidP="007B1859">
            <w:pPr>
              <w:jc w:val="center"/>
              <w:rPr>
                <w:sz w:val="10"/>
                <w:szCs w:val="10"/>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rPr>
            </w:pPr>
            <w:r>
              <w:rPr>
                <w:sz w:val="10"/>
                <w:szCs w:val="10"/>
              </w:rPr>
              <w:t>0.00</w:t>
            </w:r>
          </w:p>
        </w:tc>
      </w:tr>
      <w:tr w:rsidR="00FB6AB5" w:rsidRPr="00C4409B" w:rsidTr="007B1859">
        <w:trPr>
          <w:trHeight w:val="101"/>
        </w:trPr>
        <w:tc>
          <w:tcPr>
            <w:tcW w:w="720"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641"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99"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36"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884" w:type="dxa"/>
            <w:tcBorders>
              <w:top w:val="nil"/>
              <w:left w:val="nil"/>
              <w:bottom w:val="nil"/>
              <w:right w:val="nil"/>
            </w:tcBorders>
            <w:shd w:val="clear" w:color="auto" w:fill="auto"/>
            <w:noWrap/>
            <w:vAlign w:val="bottom"/>
          </w:tcPr>
          <w:p w:rsidR="00FB6AB5" w:rsidRPr="00F36671" w:rsidRDefault="00FB6AB5" w:rsidP="007B1859">
            <w:pPr>
              <w:jc w:val="right"/>
              <w:rPr>
                <w:sz w:val="10"/>
                <w:szCs w:val="10"/>
              </w:rPr>
            </w:pPr>
          </w:p>
        </w:tc>
        <w:tc>
          <w:tcPr>
            <w:tcW w:w="802" w:type="dxa"/>
            <w:tcBorders>
              <w:top w:val="nil"/>
              <w:left w:val="nil"/>
              <w:bottom w:val="nil"/>
              <w:right w:val="nil"/>
            </w:tcBorders>
            <w:shd w:val="clear" w:color="auto" w:fill="auto"/>
            <w:noWrap/>
            <w:vAlign w:val="bottom"/>
          </w:tcPr>
          <w:p w:rsidR="00FB6AB5" w:rsidRPr="00DA17E5" w:rsidRDefault="00FB6AB5" w:rsidP="007B1859">
            <w:pPr>
              <w:jc w:val="right"/>
              <w:rPr>
                <w:sz w:val="10"/>
                <w:szCs w:val="10"/>
              </w:rPr>
            </w:pPr>
          </w:p>
        </w:tc>
        <w:tc>
          <w:tcPr>
            <w:tcW w:w="758"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74" w:type="dxa"/>
            <w:tcBorders>
              <w:top w:val="nil"/>
              <w:left w:val="nil"/>
              <w:bottom w:val="nil"/>
              <w:right w:val="nil"/>
            </w:tcBorders>
            <w:shd w:val="clear" w:color="auto" w:fill="auto"/>
            <w:noWrap/>
            <w:vAlign w:val="bottom"/>
          </w:tcPr>
          <w:p w:rsidR="00FB6AB5" w:rsidRPr="00DA17E5" w:rsidRDefault="00FB6AB5" w:rsidP="007B1859">
            <w:pPr>
              <w:jc w:val="right"/>
              <w:rPr>
                <w:sz w:val="10"/>
                <w:szCs w:val="10"/>
              </w:rPr>
            </w:pPr>
          </w:p>
        </w:tc>
        <w:tc>
          <w:tcPr>
            <w:tcW w:w="789"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20" w:type="dxa"/>
            <w:tcBorders>
              <w:top w:val="nil"/>
              <w:left w:val="nil"/>
              <w:bottom w:val="nil"/>
              <w:right w:val="nil"/>
            </w:tcBorders>
            <w:shd w:val="clear" w:color="auto" w:fill="auto"/>
            <w:vAlign w:val="bottom"/>
          </w:tcPr>
          <w:p w:rsidR="00FB6AB5" w:rsidRPr="00DA17E5" w:rsidRDefault="00FB6AB5" w:rsidP="007B1859">
            <w:pPr>
              <w:rPr>
                <w:sz w:val="10"/>
                <w:szCs w:val="10"/>
              </w:rPr>
            </w:pPr>
          </w:p>
        </w:tc>
        <w:tc>
          <w:tcPr>
            <w:tcW w:w="862"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r>
      <w:tr w:rsidR="00FB6AB5" w:rsidRPr="00C4409B" w:rsidTr="007B1859">
        <w:trPr>
          <w:trHeight w:val="32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BITAL, S.A.</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C6620</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Equipamiento Municipal (Udis)</w:t>
            </w: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rPr>
            </w:pPr>
            <w:r w:rsidRPr="00DA17E5">
              <w:rPr>
                <w:sz w:val="10"/>
                <w:szCs w:val="10"/>
              </w:rPr>
              <w:t>5,783,427.92</w:t>
            </w: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rPr>
            </w:pPr>
          </w:p>
        </w:tc>
        <w:tc>
          <w:tcPr>
            <w:tcW w:w="720" w:type="dxa"/>
            <w:tcBorders>
              <w:top w:val="nil"/>
              <w:left w:val="nil"/>
              <w:bottom w:val="nil"/>
              <w:right w:val="nil"/>
            </w:tcBorders>
            <w:shd w:val="clear" w:color="auto" w:fill="auto"/>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rPr>
            </w:pPr>
            <w:r>
              <w:rPr>
                <w:sz w:val="10"/>
                <w:szCs w:val="10"/>
              </w:rPr>
              <w:t>0.00</w:t>
            </w:r>
          </w:p>
        </w:tc>
      </w:tr>
      <w:tr w:rsidR="00FB6AB5" w:rsidRPr="00C4409B" w:rsidTr="007B1859">
        <w:trPr>
          <w:trHeight w:val="101"/>
        </w:trPr>
        <w:tc>
          <w:tcPr>
            <w:tcW w:w="720"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89"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r>
      <w:tr w:rsidR="00FB6AB5" w:rsidRPr="00D541BE" w:rsidTr="007B1859">
        <w:trPr>
          <w:trHeight w:val="32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C5003099</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Equipamiento Municipal (Bital)</w:t>
            </w: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125,607.00</w:t>
            </w: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r>
      <w:tr w:rsidR="00FB6AB5" w:rsidRPr="00D541BE" w:rsidTr="007B1859">
        <w:trPr>
          <w:trHeight w:val="148"/>
        </w:trPr>
        <w:tc>
          <w:tcPr>
            <w:tcW w:w="720" w:type="dxa"/>
            <w:tcBorders>
              <w:top w:val="nil"/>
              <w:left w:val="nil"/>
              <w:bottom w:val="nil"/>
              <w:right w:val="nil"/>
            </w:tcBorders>
            <w:shd w:val="clear" w:color="auto" w:fill="auto"/>
            <w:noWrap/>
          </w:tcPr>
          <w:p w:rsidR="00FB6AB5" w:rsidRPr="00DA17E5" w:rsidRDefault="00FB6AB5" w:rsidP="007B1859">
            <w:pPr>
              <w:rPr>
                <w:sz w:val="10"/>
                <w:szCs w:val="10"/>
                <w:lang w:val="pt-BR"/>
              </w:rPr>
            </w:pPr>
          </w:p>
        </w:tc>
        <w:tc>
          <w:tcPr>
            <w:tcW w:w="641" w:type="dxa"/>
            <w:tcBorders>
              <w:top w:val="nil"/>
              <w:left w:val="nil"/>
              <w:bottom w:val="nil"/>
              <w:right w:val="nil"/>
            </w:tcBorders>
            <w:shd w:val="clear" w:color="auto" w:fill="auto"/>
            <w:noWrap/>
          </w:tcPr>
          <w:p w:rsidR="00FB6AB5" w:rsidRPr="00DA17E5" w:rsidRDefault="00FB6AB5" w:rsidP="007B1859">
            <w:pPr>
              <w:rPr>
                <w:sz w:val="10"/>
                <w:szCs w:val="10"/>
                <w:lang w:val="pt-BR"/>
              </w:rPr>
            </w:pPr>
          </w:p>
        </w:tc>
        <w:tc>
          <w:tcPr>
            <w:tcW w:w="799" w:type="dxa"/>
            <w:tcBorders>
              <w:top w:val="nil"/>
              <w:left w:val="nil"/>
              <w:bottom w:val="nil"/>
              <w:right w:val="nil"/>
            </w:tcBorders>
            <w:shd w:val="clear" w:color="auto" w:fill="auto"/>
            <w:noWrap/>
          </w:tcPr>
          <w:p w:rsidR="00FB6AB5" w:rsidRPr="00DA17E5" w:rsidRDefault="00FB6AB5" w:rsidP="007B1859">
            <w:pPr>
              <w:rPr>
                <w:sz w:val="10"/>
                <w:szCs w:val="10"/>
                <w:lang w:val="pt-BR"/>
              </w:rPr>
            </w:pP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89"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r>
      <w:tr w:rsidR="00FB6AB5" w:rsidRPr="00C4409B" w:rsidTr="007B1859">
        <w:trPr>
          <w:trHeight w:val="321"/>
        </w:trPr>
        <w:tc>
          <w:tcPr>
            <w:tcW w:w="720" w:type="dxa"/>
            <w:tcBorders>
              <w:top w:val="nil"/>
              <w:left w:val="nil"/>
              <w:bottom w:val="nil"/>
              <w:right w:val="nil"/>
            </w:tcBorders>
            <w:shd w:val="clear" w:color="auto" w:fill="auto"/>
            <w:noWrap/>
          </w:tcPr>
          <w:p w:rsidR="00FB6AB5" w:rsidRPr="00DA17E5" w:rsidRDefault="00FB6AB5" w:rsidP="007B1859">
            <w:pPr>
              <w:rPr>
                <w:sz w:val="10"/>
                <w:szCs w:val="10"/>
                <w:lang w:val="pt-BR"/>
              </w:rPr>
            </w:pPr>
            <w:r w:rsidRPr="00DA17E5">
              <w:rPr>
                <w:sz w:val="10"/>
                <w:szCs w:val="10"/>
                <w:lang w:val="pt-BR"/>
              </w:rPr>
              <w:t>BANOBRAS, S.N.C.</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lang w:val="pt-BR"/>
              </w:rPr>
            </w:pPr>
            <w:r w:rsidRPr="00DA17E5">
              <w:rPr>
                <w:sz w:val="10"/>
                <w:szCs w:val="10"/>
                <w:lang w:val="pt-BR"/>
              </w:rPr>
              <w:t>C60084920</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lang w:val="pt-BR"/>
              </w:rPr>
            </w:pPr>
            <w:r w:rsidRPr="00DA17E5">
              <w:rPr>
                <w:sz w:val="10"/>
                <w:szCs w:val="10"/>
                <w:lang w:val="pt-BR"/>
              </w:rPr>
              <w:t>Obras de Vialidad</w:t>
            </w: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595,801.65</w:t>
            </w: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r>
      <w:tr w:rsidR="00FB6AB5" w:rsidRPr="00C4409B" w:rsidTr="007B1859">
        <w:trPr>
          <w:trHeight w:val="10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89"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20" w:type="dxa"/>
            <w:tcBorders>
              <w:top w:val="nil"/>
              <w:left w:val="nil"/>
              <w:bottom w:val="nil"/>
              <w:right w:val="nil"/>
            </w:tcBorders>
            <w:shd w:val="clear" w:color="auto" w:fill="auto"/>
          </w:tcPr>
          <w:p w:rsidR="00FB6AB5" w:rsidRPr="00DA17E5" w:rsidRDefault="00FB6AB5" w:rsidP="007B1859">
            <w:pPr>
              <w:jc w:val="right"/>
              <w:rPr>
                <w:sz w:val="10"/>
                <w:szCs w:val="10"/>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rPr>
            </w:pPr>
          </w:p>
        </w:tc>
      </w:tr>
      <w:tr w:rsidR="00FB6AB5" w:rsidRPr="00C4409B" w:rsidTr="007B1859">
        <w:trPr>
          <w:trHeight w:val="32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C5001099</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Obras por Cooperación</w:t>
            </w: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1,621,776.52</w:t>
            </w: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r>
      <w:tr w:rsidR="00FB6AB5" w:rsidRPr="00C4409B" w:rsidTr="007B1859">
        <w:trPr>
          <w:trHeight w:val="10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89"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20" w:type="dxa"/>
            <w:tcBorders>
              <w:top w:val="nil"/>
              <w:left w:val="nil"/>
              <w:bottom w:val="nil"/>
              <w:right w:val="nil"/>
            </w:tcBorders>
            <w:shd w:val="clear" w:color="auto" w:fill="auto"/>
          </w:tcPr>
          <w:p w:rsidR="00FB6AB5" w:rsidRPr="00DA17E5" w:rsidRDefault="00FB6AB5" w:rsidP="007B1859">
            <w:pPr>
              <w:jc w:val="right"/>
              <w:rPr>
                <w:sz w:val="10"/>
                <w:szCs w:val="10"/>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rPr>
            </w:pPr>
          </w:p>
        </w:tc>
      </w:tr>
      <w:tr w:rsidR="00FB6AB5" w:rsidRPr="00C4409B" w:rsidTr="007B1859">
        <w:trPr>
          <w:trHeight w:val="32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C5001898</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Puente Vito Alessio Robles</w:t>
            </w: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1,358,741.95</w:t>
            </w: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0.00</w:t>
            </w:r>
          </w:p>
        </w:tc>
      </w:tr>
      <w:tr w:rsidR="00FB6AB5" w:rsidRPr="00C4409B" w:rsidTr="007B1859">
        <w:trPr>
          <w:trHeight w:val="166"/>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89"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20" w:type="dxa"/>
            <w:tcBorders>
              <w:top w:val="nil"/>
              <w:left w:val="nil"/>
              <w:bottom w:val="nil"/>
              <w:right w:val="nil"/>
            </w:tcBorders>
            <w:shd w:val="clear" w:color="auto" w:fill="auto"/>
          </w:tcPr>
          <w:p w:rsidR="00FB6AB5" w:rsidRPr="00DA17E5" w:rsidRDefault="00FB6AB5" w:rsidP="007B1859">
            <w:pPr>
              <w:jc w:val="right"/>
              <w:rPr>
                <w:sz w:val="10"/>
                <w:szCs w:val="10"/>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rPr>
            </w:pPr>
          </w:p>
        </w:tc>
      </w:tr>
      <w:tr w:rsidR="00FB6AB5" w:rsidRPr="00C4409B" w:rsidTr="007B1859">
        <w:trPr>
          <w:trHeight w:val="32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C5016099</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Puente Vito Alessio Robles</w:t>
            </w: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-0.01</w:t>
            </w: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0.00</w:t>
            </w:r>
          </w:p>
        </w:tc>
      </w:tr>
      <w:tr w:rsidR="00FB6AB5" w:rsidRPr="00C4409B" w:rsidTr="007B1859">
        <w:trPr>
          <w:trHeight w:val="184"/>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89" w:type="dxa"/>
            <w:tcBorders>
              <w:top w:val="nil"/>
              <w:left w:val="nil"/>
              <w:bottom w:val="nil"/>
              <w:right w:val="nil"/>
            </w:tcBorders>
            <w:shd w:val="clear" w:color="auto" w:fill="auto"/>
            <w:noWrap/>
          </w:tcPr>
          <w:p w:rsidR="00FB6AB5" w:rsidRPr="00DA17E5" w:rsidRDefault="00FB6AB5" w:rsidP="007B1859">
            <w:pPr>
              <w:jc w:val="right"/>
              <w:rPr>
                <w:sz w:val="10"/>
                <w:szCs w:val="10"/>
              </w:rPr>
            </w:pPr>
          </w:p>
        </w:tc>
        <w:tc>
          <w:tcPr>
            <w:tcW w:w="720" w:type="dxa"/>
            <w:tcBorders>
              <w:top w:val="nil"/>
              <w:left w:val="nil"/>
              <w:bottom w:val="nil"/>
              <w:right w:val="nil"/>
            </w:tcBorders>
            <w:shd w:val="clear" w:color="auto" w:fill="auto"/>
          </w:tcPr>
          <w:p w:rsidR="00FB6AB5" w:rsidRPr="00DA17E5" w:rsidRDefault="00FB6AB5" w:rsidP="007B1859">
            <w:pPr>
              <w:jc w:val="right"/>
              <w:rPr>
                <w:sz w:val="10"/>
                <w:szCs w:val="10"/>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rPr>
            </w:pPr>
          </w:p>
        </w:tc>
      </w:tr>
      <w:tr w:rsidR="00FB6AB5" w:rsidRPr="00C4409B" w:rsidTr="007B1859">
        <w:trPr>
          <w:trHeight w:val="32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BANORTE, S.A.</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C2374590</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Distribuidor Vial V. Carranza</w:t>
            </w: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10,483,362.00</w:t>
            </w:r>
          </w:p>
        </w:tc>
        <w:tc>
          <w:tcPr>
            <w:tcW w:w="884" w:type="dxa"/>
            <w:tcBorders>
              <w:top w:val="nil"/>
              <w:left w:val="nil"/>
              <w:bottom w:val="nil"/>
              <w:right w:val="nil"/>
            </w:tcBorders>
            <w:shd w:val="clear" w:color="auto" w:fill="auto"/>
            <w:noWrap/>
          </w:tcPr>
          <w:p w:rsidR="00FB6AB5" w:rsidRPr="00F36671" w:rsidRDefault="00FB6AB5"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w:t>
            </w:r>
            <w:r w:rsidRPr="00DA17E5">
              <w:rPr>
                <w:sz w:val="10"/>
                <w:szCs w:val="10"/>
                <w:lang w:val="pt-BR"/>
              </w:rPr>
              <w:t>00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w:t>
            </w:r>
            <w:r w:rsidRPr="00DA17E5">
              <w:rPr>
                <w:sz w:val="10"/>
                <w:szCs w:val="10"/>
                <w:lang w:val="pt-BR"/>
              </w:rPr>
              <w:t>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w:t>
            </w:r>
            <w:r w:rsidRPr="00DA17E5">
              <w:rPr>
                <w:sz w:val="10"/>
                <w:szCs w:val="10"/>
                <w:lang w:val="pt-BR"/>
              </w:rPr>
              <w:t>00</w:t>
            </w:r>
          </w:p>
        </w:tc>
        <w:tc>
          <w:tcPr>
            <w:tcW w:w="789" w:type="dxa"/>
            <w:tcBorders>
              <w:top w:val="nil"/>
              <w:left w:val="nil"/>
              <w:bottom w:val="nil"/>
              <w:right w:val="nil"/>
            </w:tcBorders>
            <w:shd w:val="clear" w:color="auto" w:fill="auto"/>
            <w:noWrap/>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Default="00FB6AB5" w:rsidP="007B1859">
            <w:pPr>
              <w:jc w:val="right"/>
              <w:rPr>
                <w:sz w:val="10"/>
                <w:szCs w:val="10"/>
              </w:rPr>
            </w:pPr>
            <w:r>
              <w:rPr>
                <w:sz w:val="10"/>
                <w:szCs w:val="10"/>
              </w:rPr>
              <w:t>0.00</w:t>
            </w:r>
          </w:p>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0.00</w:t>
            </w:r>
          </w:p>
        </w:tc>
      </w:tr>
      <w:tr w:rsidR="00FB6AB5" w:rsidRPr="00C4409B" w:rsidTr="007B1859">
        <w:trPr>
          <w:trHeight w:val="108"/>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p>
        </w:tc>
        <w:tc>
          <w:tcPr>
            <w:tcW w:w="736"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88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89"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c>
          <w:tcPr>
            <w:tcW w:w="720" w:type="dxa"/>
            <w:tcBorders>
              <w:top w:val="nil"/>
              <w:left w:val="nil"/>
              <w:bottom w:val="nil"/>
              <w:right w:val="nil"/>
            </w:tcBorders>
            <w:shd w:val="clear" w:color="auto" w:fill="auto"/>
          </w:tcPr>
          <w:p w:rsidR="00FB6AB5" w:rsidRPr="00DA17E5" w:rsidRDefault="00FB6AB5" w:rsidP="007B1859">
            <w:pPr>
              <w:jc w:val="right"/>
              <w:rPr>
                <w:sz w:val="10"/>
                <w:szCs w:val="10"/>
                <w:lang w:val="pt-BR"/>
              </w:rPr>
            </w:pP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p>
        </w:tc>
      </w:tr>
      <w:tr w:rsidR="00FB6AB5" w:rsidRPr="00C4409B" w:rsidTr="007B1859">
        <w:trPr>
          <w:trHeight w:val="321"/>
        </w:trPr>
        <w:tc>
          <w:tcPr>
            <w:tcW w:w="720"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9419</w:t>
            </w:r>
          </w:p>
        </w:tc>
        <w:tc>
          <w:tcPr>
            <w:tcW w:w="799" w:type="dxa"/>
            <w:tcBorders>
              <w:top w:val="nil"/>
              <w:left w:val="nil"/>
              <w:bottom w:val="nil"/>
              <w:right w:val="nil"/>
            </w:tcBorders>
            <w:shd w:val="clear" w:color="auto" w:fill="auto"/>
            <w:noWrap/>
          </w:tcPr>
          <w:p w:rsidR="00FB6AB5" w:rsidRPr="00DA17E5" w:rsidRDefault="00FB6AB5" w:rsidP="007B1859">
            <w:pPr>
              <w:rPr>
                <w:sz w:val="10"/>
                <w:szCs w:val="10"/>
              </w:rPr>
            </w:pPr>
            <w:r w:rsidRPr="00DA17E5">
              <w:rPr>
                <w:sz w:val="10"/>
                <w:szCs w:val="10"/>
              </w:rPr>
              <w:t>Colectores Pluviales</w:t>
            </w:r>
          </w:p>
        </w:tc>
        <w:tc>
          <w:tcPr>
            <w:tcW w:w="736" w:type="dxa"/>
            <w:tcBorders>
              <w:top w:val="nil"/>
              <w:left w:val="nil"/>
              <w:bottom w:val="nil"/>
              <w:right w:val="nil"/>
            </w:tcBorders>
            <w:shd w:val="clear" w:color="auto" w:fill="auto"/>
            <w:noWrap/>
          </w:tcPr>
          <w:p w:rsidR="00FB6AB5" w:rsidRDefault="00FB6AB5" w:rsidP="007B1859">
            <w:pPr>
              <w:jc w:val="right"/>
              <w:rPr>
                <w:sz w:val="10"/>
                <w:szCs w:val="10"/>
                <w:lang w:val="pt-BR"/>
              </w:rPr>
            </w:pPr>
            <w:r>
              <w:rPr>
                <w:sz w:val="10"/>
                <w:szCs w:val="10"/>
                <w:lang w:val="pt-BR"/>
              </w:rPr>
              <w:t>0.00</w:t>
            </w:r>
          </w:p>
          <w:p w:rsidR="00FB6AB5" w:rsidRPr="00DA17E5" w:rsidRDefault="00FB6AB5" w:rsidP="007B1859">
            <w:pPr>
              <w:jc w:val="right"/>
              <w:rPr>
                <w:sz w:val="10"/>
                <w:szCs w:val="10"/>
                <w:lang w:val="pt-BR"/>
              </w:rPr>
            </w:pPr>
          </w:p>
        </w:tc>
        <w:tc>
          <w:tcPr>
            <w:tcW w:w="88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25,680,684.56</w:t>
            </w:r>
          </w:p>
        </w:tc>
        <w:tc>
          <w:tcPr>
            <w:tcW w:w="80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0.0</w:t>
            </w:r>
            <w:r>
              <w:rPr>
                <w:sz w:val="10"/>
                <w:szCs w:val="10"/>
                <w:lang w:val="pt-BR"/>
              </w:rPr>
              <w:t>0</w:t>
            </w:r>
          </w:p>
        </w:tc>
        <w:tc>
          <w:tcPr>
            <w:tcW w:w="758"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sidRPr="00DA17E5">
              <w:rPr>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0.00</w:t>
            </w:r>
          </w:p>
        </w:tc>
        <w:tc>
          <w:tcPr>
            <w:tcW w:w="720" w:type="dxa"/>
            <w:tcBorders>
              <w:top w:val="nil"/>
              <w:left w:val="nil"/>
              <w:bottom w:val="nil"/>
              <w:right w:val="nil"/>
            </w:tcBorders>
            <w:shd w:val="clear" w:color="auto" w:fill="auto"/>
          </w:tcPr>
          <w:p w:rsidR="00FB6AB5" w:rsidRPr="00DA17E5" w:rsidRDefault="00FB6AB5" w:rsidP="007B1859">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FB6AB5" w:rsidRPr="00DA17E5" w:rsidRDefault="00FB6AB5" w:rsidP="007B1859">
            <w:pPr>
              <w:jc w:val="right"/>
              <w:rPr>
                <w:sz w:val="10"/>
                <w:szCs w:val="10"/>
                <w:lang w:val="pt-BR"/>
              </w:rPr>
            </w:pPr>
            <w:r>
              <w:rPr>
                <w:sz w:val="10"/>
                <w:szCs w:val="10"/>
                <w:lang w:val="pt-BR"/>
              </w:rPr>
              <w:t>25,680,684.56</w:t>
            </w:r>
          </w:p>
        </w:tc>
      </w:tr>
      <w:tr w:rsidR="00FB6AB5" w:rsidRPr="00C4409B" w:rsidTr="007B1859">
        <w:trPr>
          <w:trHeight w:val="108"/>
        </w:trPr>
        <w:tc>
          <w:tcPr>
            <w:tcW w:w="720"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641"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99"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36"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884"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802"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58"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74"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89"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c>
          <w:tcPr>
            <w:tcW w:w="720" w:type="dxa"/>
            <w:tcBorders>
              <w:top w:val="nil"/>
              <w:left w:val="nil"/>
              <w:bottom w:val="nil"/>
              <w:right w:val="nil"/>
            </w:tcBorders>
            <w:shd w:val="clear" w:color="auto" w:fill="auto"/>
            <w:vAlign w:val="bottom"/>
          </w:tcPr>
          <w:p w:rsidR="00FB6AB5" w:rsidRPr="00DA17E5" w:rsidRDefault="00FB6AB5" w:rsidP="007B1859">
            <w:pPr>
              <w:rPr>
                <w:sz w:val="10"/>
                <w:szCs w:val="10"/>
              </w:rPr>
            </w:pPr>
          </w:p>
        </w:tc>
        <w:tc>
          <w:tcPr>
            <w:tcW w:w="862" w:type="dxa"/>
            <w:tcBorders>
              <w:top w:val="nil"/>
              <w:left w:val="nil"/>
              <w:bottom w:val="nil"/>
              <w:right w:val="nil"/>
            </w:tcBorders>
            <w:shd w:val="clear" w:color="auto" w:fill="auto"/>
            <w:noWrap/>
            <w:vAlign w:val="bottom"/>
          </w:tcPr>
          <w:p w:rsidR="00FB6AB5" w:rsidRPr="00DA17E5" w:rsidRDefault="00FB6AB5" w:rsidP="007B1859">
            <w:pPr>
              <w:rPr>
                <w:sz w:val="10"/>
                <w:szCs w:val="10"/>
              </w:rPr>
            </w:pPr>
          </w:p>
        </w:tc>
      </w:tr>
      <w:tr w:rsidR="00FB6AB5" w:rsidRPr="00C4409B" w:rsidTr="007B1859">
        <w:trPr>
          <w:trHeight w:val="88"/>
        </w:trPr>
        <w:tc>
          <w:tcPr>
            <w:tcW w:w="720"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641"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799"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736"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884"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802"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758"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774"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789"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720" w:type="dxa"/>
            <w:tcBorders>
              <w:top w:val="single" w:sz="4" w:space="0" w:color="auto"/>
              <w:left w:val="nil"/>
              <w:bottom w:val="nil"/>
              <w:right w:val="nil"/>
            </w:tcBorders>
            <w:shd w:val="clear" w:color="auto" w:fill="auto"/>
            <w:vAlign w:val="bottom"/>
          </w:tcPr>
          <w:p w:rsidR="00FB6AB5" w:rsidRPr="00DA17E5" w:rsidRDefault="00FB6AB5" w:rsidP="007B1859">
            <w:pPr>
              <w:rPr>
                <w:sz w:val="10"/>
                <w:szCs w:val="10"/>
              </w:rPr>
            </w:pPr>
          </w:p>
        </w:tc>
        <w:tc>
          <w:tcPr>
            <w:tcW w:w="862" w:type="dxa"/>
            <w:tcBorders>
              <w:top w:val="single" w:sz="4" w:space="0" w:color="auto"/>
              <w:left w:val="nil"/>
              <w:bottom w:val="nil"/>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r>
      <w:tr w:rsidR="00FB6AB5" w:rsidRPr="00C4409B" w:rsidTr="007B1859">
        <w:trPr>
          <w:trHeight w:val="377"/>
        </w:trPr>
        <w:tc>
          <w:tcPr>
            <w:tcW w:w="720" w:type="dxa"/>
            <w:tcBorders>
              <w:top w:val="nil"/>
              <w:left w:val="nil"/>
              <w:bottom w:val="nil"/>
              <w:right w:val="nil"/>
            </w:tcBorders>
            <w:shd w:val="clear" w:color="auto" w:fill="auto"/>
            <w:noWrap/>
            <w:vAlign w:val="bottom"/>
          </w:tcPr>
          <w:p w:rsidR="00FB6AB5" w:rsidRPr="00DA17E5" w:rsidRDefault="00FB6AB5" w:rsidP="00FB6AB5">
            <w:pPr>
              <w:ind w:left="-70" w:right="-201"/>
              <w:rPr>
                <w:b/>
                <w:bCs/>
                <w:sz w:val="10"/>
                <w:szCs w:val="10"/>
              </w:rPr>
            </w:pPr>
            <w:r w:rsidRPr="00DA17E5">
              <w:rPr>
                <w:b/>
                <w:bCs/>
                <w:sz w:val="10"/>
                <w:szCs w:val="10"/>
              </w:rPr>
              <w:t>TOTAL ACUMULADO</w:t>
            </w:r>
          </w:p>
        </w:tc>
        <w:tc>
          <w:tcPr>
            <w:tcW w:w="641" w:type="dxa"/>
            <w:tcBorders>
              <w:top w:val="nil"/>
              <w:left w:val="nil"/>
              <w:bottom w:val="nil"/>
              <w:right w:val="nil"/>
            </w:tcBorders>
            <w:shd w:val="clear" w:color="auto" w:fill="auto"/>
            <w:noWrap/>
            <w:vAlign w:val="bottom"/>
          </w:tcPr>
          <w:p w:rsidR="00FB6AB5" w:rsidRPr="00DA17E5" w:rsidRDefault="00FB6AB5" w:rsidP="007B1859">
            <w:pPr>
              <w:rPr>
                <w:b/>
                <w:bCs/>
                <w:sz w:val="10"/>
                <w:szCs w:val="10"/>
              </w:rPr>
            </w:pPr>
          </w:p>
        </w:tc>
        <w:tc>
          <w:tcPr>
            <w:tcW w:w="799" w:type="dxa"/>
            <w:tcBorders>
              <w:top w:val="nil"/>
              <w:left w:val="nil"/>
              <w:bottom w:val="nil"/>
              <w:right w:val="nil"/>
            </w:tcBorders>
            <w:shd w:val="clear" w:color="auto" w:fill="auto"/>
            <w:noWrap/>
            <w:vAlign w:val="bottom"/>
          </w:tcPr>
          <w:p w:rsidR="00FB6AB5" w:rsidRPr="00DA17E5" w:rsidRDefault="00FB6AB5" w:rsidP="007B1859">
            <w:pPr>
              <w:ind w:left="-250" w:firstLine="250"/>
              <w:rPr>
                <w:b/>
                <w:bCs/>
                <w:sz w:val="10"/>
                <w:szCs w:val="10"/>
              </w:rPr>
            </w:pPr>
          </w:p>
        </w:tc>
        <w:tc>
          <w:tcPr>
            <w:tcW w:w="736" w:type="dxa"/>
            <w:tcBorders>
              <w:top w:val="nil"/>
              <w:left w:val="nil"/>
              <w:bottom w:val="nil"/>
              <w:right w:val="nil"/>
            </w:tcBorders>
            <w:shd w:val="clear" w:color="auto" w:fill="auto"/>
            <w:noWrap/>
          </w:tcPr>
          <w:p w:rsidR="00FB6AB5" w:rsidRPr="00DA17E5" w:rsidRDefault="00FB6AB5" w:rsidP="007B1859">
            <w:pPr>
              <w:jc w:val="right"/>
              <w:rPr>
                <w:b/>
                <w:sz w:val="10"/>
                <w:szCs w:val="10"/>
                <w:lang w:val="pt-BR"/>
              </w:rPr>
            </w:pPr>
            <w:r w:rsidRPr="00DA17E5">
              <w:rPr>
                <w:b/>
                <w:sz w:val="10"/>
                <w:szCs w:val="10"/>
                <w:lang w:val="pt-BR"/>
              </w:rPr>
              <w:t>20,503,479.07</w:t>
            </w:r>
          </w:p>
        </w:tc>
        <w:tc>
          <w:tcPr>
            <w:tcW w:w="884" w:type="dxa"/>
            <w:tcBorders>
              <w:top w:val="nil"/>
              <w:left w:val="nil"/>
              <w:bottom w:val="nil"/>
              <w:right w:val="nil"/>
            </w:tcBorders>
            <w:shd w:val="clear" w:color="auto" w:fill="auto"/>
            <w:noWrap/>
          </w:tcPr>
          <w:p w:rsidR="00FB6AB5" w:rsidRPr="002166B1" w:rsidRDefault="00FB6AB5" w:rsidP="007B1859">
            <w:pPr>
              <w:jc w:val="right"/>
              <w:rPr>
                <w:b/>
                <w:sz w:val="10"/>
                <w:szCs w:val="10"/>
                <w:lang w:val="pt-BR"/>
              </w:rPr>
            </w:pPr>
            <w:r w:rsidRPr="002166B1">
              <w:rPr>
                <w:b/>
                <w:sz w:val="10"/>
                <w:szCs w:val="10"/>
                <w:lang w:val="pt-BR"/>
              </w:rPr>
              <w:t>25,680,684.56</w:t>
            </w:r>
          </w:p>
        </w:tc>
        <w:tc>
          <w:tcPr>
            <w:tcW w:w="802" w:type="dxa"/>
            <w:tcBorders>
              <w:top w:val="nil"/>
              <w:left w:val="nil"/>
              <w:bottom w:val="nil"/>
              <w:right w:val="nil"/>
            </w:tcBorders>
            <w:shd w:val="clear" w:color="auto" w:fill="auto"/>
            <w:noWrap/>
          </w:tcPr>
          <w:p w:rsidR="00FB6AB5" w:rsidRPr="00DA17E5" w:rsidRDefault="00FB6AB5" w:rsidP="007B1859">
            <w:pPr>
              <w:jc w:val="right"/>
              <w:rPr>
                <w:b/>
                <w:sz w:val="10"/>
                <w:szCs w:val="10"/>
                <w:lang w:val="pt-BR"/>
              </w:rPr>
            </w:pPr>
            <w:r>
              <w:rPr>
                <w:b/>
                <w:sz w:val="10"/>
                <w:szCs w:val="10"/>
                <w:lang w:val="pt-BR"/>
              </w:rPr>
              <w:t>0.00</w:t>
            </w:r>
          </w:p>
        </w:tc>
        <w:tc>
          <w:tcPr>
            <w:tcW w:w="758" w:type="dxa"/>
            <w:tcBorders>
              <w:top w:val="nil"/>
              <w:left w:val="nil"/>
              <w:bottom w:val="nil"/>
              <w:right w:val="nil"/>
            </w:tcBorders>
            <w:shd w:val="clear" w:color="auto" w:fill="auto"/>
            <w:noWrap/>
          </w:tcPr>
          <w:p w:rsidR="00FB6AB5" w:rsidRPr="00DA17E5" w:rsidRDefault="00FB6AB5" w:rsidP="007B1859">
            <w:pPr>
              <w:jc w:val="right"/>
              <w:rPr>
                <w:b/>
                <w:sz w:val="10"/>
                <w:szCs w:val="10"/>
                <w:lang w:val="pt-BR"/>
              </w:rPr>
            </w:pPr>
            <w:r>
              <w:rPr>
                <w:b/>
                <w:sz w:val="10"/>
                <w:szCs w:val="10"/>
                <w:lang w:val="pt-BR"/>
              </w:rPr>
              <w:t>0.00</w:t>
            </w:r>
          </w:p>
        </w:tc>
        <w:tc>
          <w:tcPr>
            <w:tcW w:w="774" w:type="dxa"/>
            <w:tcBorders>
              <w:top w:val="nil"/>
              <w:left w:val="nil"/>
              <w:bottom w:val="nil"/>
              <w:right w:val="nil"/>
            </w:tcBorders>
            <w:shd w:val="clear" w:color="auto" w:fill="auto"/>
            <w:noWrap/>
          </w:tcPr>
          <w:p w:rsidR="00FB6AB5" w:rsidRPr="00DA17E5" w:rsidRDefault="00FB6AB5" w:rsidP="007B1859">
            <w:pPr>
              <w:jc w:val="right"/>
              <w:rPr>
                <w:b/>
                <w:sz w:val="10"/>
                <w:szCs w:val="10"/>
                <w:lang w:val="pt-BR"/>
              </w:rPr>
            </w:pPr>
            <w:r>
              <w:rPr>
                <w:b/>
                <w:sz w:val="10"/>
                <w:szCs w:val="10"/>
                <w:lang w:val="pt-BR"/>
              </w:rPr>
              <w:t>0.00</w:t>
            </w:r>
          </w:p>
        </w:tc>
        <w:tc>
          <w:tcPr>
            <w:tcW w:w="789" w:type="dxa"/>
            <w:tcBorders>
              <w:top w:val="nil"/>
              <w:left w:val="nil"/>
              <w:bottom w:val="nil"/>
              <w:right w:val="nil"/>
            </w:tcBorders>
            <w:shd w:val="clear" w:color="auto" w:fill="auto"/>
            <w:noWrap/>
          </w:tcPr>
          <w:p w:rsidR="00FB6AB5" w:rsidRPr="002057AD" w:rsidRDefault="00FB6AB5" w:rsidP="007B1859">
            <w:pPr>
              <w:jc w:val="right"/>
              <w:rPr>
                <w:b/>
                <w:sz w:val="10"/>
                <w:szCs w:val="10"/>
                <w:lang w:val="pt-BR"/>
              </w:rPr>
            </w:pPr>
            <w:r>
              <w:rPr>
                <w:b/>
                <w:sz w:val="10"/>
                <w:szCs w:val="10"/>
                <w:lang w:val="pt-BR"/>
              </w:rPr>
              <w:t>0.00</w:t>
            </w:r>
          </w:p>
        </w:tc>
        <w:tc>
          <w:tcPr>
            <w:tcW w:w="720" w:type="dxa"/>
            <w:tcBorders>
              <w:top w:val="nil"/>
              <w:left w:val="nil"/>
              <w:bottom w:val="nil"/>
              <w:right w:val="nil"/>
            </w:tcBorders>
            <w:shd w:val="clear" w:color="auto" w:fill="auto"/>
          </w:tcPr>
          <w:p w:rsidR="00FB6AB5" w:rsidRPr="002057AD" w:rsidRDefault="00FB6AB5" w:rsidP="007B1859">
            <w:pPr>
              <w:jc w:val="right"/>
              <w:rPr>
                <w:b/>
                <w:sz w:val="10"/>
                <w:szCs w:val="10"/>
                <w:lang w:val="pt-BR"/>
              </w:rPr>
            </w:pPr>
            <w:r>
              <w:rPr>
                <w:b/>
                <w:sz w:val="10"/>
                <w:szCs w:val="10"/>
                <w:lang w:val="pt-BR"/>
              </w:rPr>
              <w:t>0.00</w:t>
            </w:r>
          </w:p>
        </w:tc>
        <w:tc>
          <w:tcPr>
            <w:tcW w:w="862" w:type="dxa"/>
            <w:tcBorders>
              <w:top w:val="nil"/>
              <w:left w:val="nil"/>
              <w:bottom w:val="nil"/>
              <w:right w:val="nil"/>
            </w:tcBorders>
            <w:shd w:val="clear" w:color="auto" w:fill="auto"/>
            <w:noWrap/>
          </w:tcPr>
          <w:p w:rsidR="00FB6AB5" w:rsidRPr="002166B1" w:rsidRDefault="00FB6AB5" w:rsidP="007B1859">
            <w:pPr>
              <w:jc w:val="right"/>
              <w:rPr>
                <w:b/>
                <w:sz w:val="10"/>
                <w:szCs w:val="10"/>
                <w:lang w:val="pt-BR"/>
              </w:rPr>
            </w:pPr>
            <w:r w:rsidRPr="002166B1">
              <w:rPr>
                <w:b/>
                <w:sz w:val="10"/>
                <w:szCs w:val="10"/>
                <w:lang w:val="pt-BR"/>
              </w:rPr>
              <w:t>25,680,684.56</w:t>
            </w:r>
          </w:p>
        </w:tc>
      </w:tr>
      <w:tr w:rsidR="00FB6AB5" w:rsidRPr="00C4409B" w:rsidTr="007B1859">
        <w:trPr>
          <w:trHeight w:val="189"/>
        </w:trPr>
        <w:tc>
          <w:tcPr>
            <w:tcW w:w="720"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641"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799"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r w:rsidRPr="00DA17E5">
              <w:rPr>
                <w:sz w:val="10"/>
                <w:szCs w:val="10"/>
              </w:rPr>
              <w:t> </w:t>
            </w:r>
          </w:p>
        </w:tc>
        <w:tc>
          <w:tcPr>
            <w:tcW w:w="736"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p>
        </w:tc>
        <w:tc>
          <w:tcPr>
            <w:tcW w:w="884"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p>
        </w:tc>
        <w:tc>
          <w:tcPr>
            <w:tcW w:w="802"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p>
        </w:tc>
        <w:tc>
          <w:tcPr>
            <w:tcW w:w="758"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p>
        </w:tc>
        <w:tc>
          <w:tcPr>
            <w:tcW w:w="774"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p>
        </w:tc>
        <w:tc>
          <w:tcPr>
            <w:tcW w:w="1509" w:type="dxa"/>
            <w:gridSpan w:val="2"/>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p>
        </w:tc>
        <w:tc>
          <w:tcPr>
            <w:tcW w:w="862" w:type="dxa"/>
            <w:tcBorders>
              <w:top w:val="nil"/>
              <w:left w:val="nil"/>
              <w:bottom w:val="double" w:sz="6" w:space="0" w:color="auto"/>
              <w:right w:val="nil"/>
            </w:tcBorders>
            <w:shd w:val="clear" w:color="auto" w:fill="auto"/>
            <w:noWrap/>
            <w:vAlign w:val="bottom"/>
          </w:tcPr>
          <w:p w:rsidR="00FB6AB5" w:rsidRPr="00DA17E5" w:rsidRDefault="00FB6AB5" w:rsidP="007B1859">
            <w:pPr>
              <w:rPr>
                <w:sz w:val="10"/>
                <w:szCs w:val="10"/>
              </w:rPr>
            </w:pPr>
          </w:p>
        </w:tc>
      </w:tr>
    </w:tbl>
    <w:p w:rsidR="00FB6AB5" w:rsidRDefault="00FB6AB5" w:rsidP="00FB6AB5">
      <w:pPr>
        <w:tabs>
          <w:tab w:val="left" w:pos="8100"/>
        </w:tabs>
        <w:spacing w:line="360" w:lineRule="auto"/>
        <w:ind w:right="333"/>
        <w:jc w:val="both"/>
        <w:rPr>
          <w:rFonts w:ascii="Arial" w:hAnsi="Arial" w:cs="Arial"/>
          <w:sz w:val="20"/>
        </w:rPr>
      </w:pPr>
    </w:p>
    <w:p w:rsidR="00FB6AB5" w:rsidRPr="00B24B74" w:rsidRDefault="00FB6AB5" w:rsidP="00FB6AB5">
      <w:pPr>
        <w:tabs>
          <w:tab w:val="left" w:pos="8100"/>
        </w:tabs>
        <w:spacing w:line="360" w:lineRule="auto"/>
        <w:ind w:right="333"/>
        <w:jc w:val="center"/>
        <w:rPr>
          <w:rFonts w:ascii="Arial" w:hAnsi="Arial" w:cs="Arial"/>
          <w:b/>
          <w:sz w:val="20"/>
        </w:rPr>
      </w:pPr>
      <w:r>
        <w:rPr>
          <w:rFonts w:ascii="Arial" w:hAnsi="Arial" w:cs="Arial"/>
          <w:b/>
          <w:sz w:val="20"/>
        </w:rPr>
        <w:t>A C U E R D O     05/01/13</w:t>
      </w:r>
    </w:p>
    <w:p w:rsidR="00FB6AB5" w:rsidRDefault="00FB6AB5" w:rsidP="00FB6AB5">
      <w:pPr>
        <w:tabs>
          <w:tab w:val="left" w:pos="8100"/>
        </w:tabs>
        <w:spacing w:line="360" w:lineRule="auto"/>
        <w:ind w:right="333"/>
        <w:jc w:val="both"/>
        <w:rPr>
          <w:rFonts w:ascii="Arial" w:hAnsi="Arial" w:cs="Arial"/>
          <w:sz w:val="20"/>
        </w:rPr>
      </w:pPr>
    </w:p>
    <w:p w:rsidR="00FB6AB5" w:rsidRPr="00401E79" w:rsidRDefault="00FB6AB5" w:rsidP="00FB6AB5">
      <w:pPr>
        <w:tabs>
          <w:tab w:val="left" w:pos="8100"/>
        </w:tabs>
        <w:spacing w:line="360" w:lineRule="auto"/>
        <w:ind w:right="333"/>
        <w:jc w:val="both"/>
        <w:rPr>
          <w:rFonts w:ascii="Arial" w:hAnsi="Arial" w:cs="Arial"/>
          <w:sz w:val="20"/>
          <w:szCs w:val="20"/>
        </w:rPr>
      </w:pPr>
      <w:r>
        <w:rPr>
          <w:rFonts w:ascii="Arial" w:hAnsi="Arial" w:cs="Arial"/>
          <w:sz w:val="20"/>
        </w:rPr>
        <w:t xml:space="preserve">PRIMERO: Se aprueba el dictamen presentado por la Comisión de Hacienda, Patrimonio, Cuenta Pública y Gastos Médicos que ha quedado transcrito, en consecuencia, </w:t>
      </w:r>
      <w:r w:rsidRPr="00401E79">
        <w:rPr>
          <w:rFonts w:ascii="Arial" w:hAnsi="Arial" w:cs="Arial"/>
          <w:sz w:val="20"/>
          <w:szCs w:val="20"/>
        </w:rPr>
        <w:t xml:space="preserve">el informe financiero correspondiente al </w:t>
      </w:r>
      <w:r>
        <w:rPr>
          <w:rFonts w:ascii="Arial" w:hAnsi="Arial" w:cs="Arial"/>
          <w:sz w:val="20"/>
          <w:szCs w:val="20"/>
        </w:rPr>
        <w:t>s</w:t>
      </w:r>
      <w:r w:rsidRPr="00401E79">
        <w:rPr>
          <w:rFonts w:ascii="Arial" w:hAnsi="Arial" w:cs="Arial"/>
          <w:sz w:val="20"/>
          <w:szCs w:val="20"/>
        </w:rPr>
        <w:t>egundo</w:t>
      </w:r>
      <w:r>
        <w:rPr>
          <w:rFonts w:ascii="Arial" w:hAnsi="Arial" w:cs="Arial"/>
          <w:sz w:val="20"/>
          <w:szCs w:val="20"/>
        </w:rPr>
        <w:t xml:space="preserve"> s</w:t>
      </w:r>
      <w:r w:rsidRPr="00401E79">
        <w:rPr>
          <w:rFonts w:ascii="Arial" w:hAnsi="Arial" w:cs="Arial"/>
          <w:sz w:val="20"/>
          <w:szCs w:val="20"/>
        </w:rPr>
        <w:t>emestre del año 2012.</w:t>
      </w:r>
    </w:p>
    <w:p w:rsidR="00FB6AB5" w:rsidRPr="00401E79" w:rsidRDefault="00FB6AB5" w:rsidP="00FB6AB5">
      <w:pPr>
        <w:ind w:right="333"/>
        <w:jc w:val="both"/>
        <w:rPr>
          <w:rFonts w:ascii="Arial" w:hAnsi="Arial" w:cs="Arial"/>
          <w:sz w:val="20"/>
          <w:szCs w:val="20"/>
        </w:rPr>
      </w:pPr>
    </w:p>
    <w:p w:rsidR="00FB6AB5" w:rsidRPr="00401E79" w:rsidRDefault="00FB6AB5" w:rsidP="00FB6AB5">
      <w:pPr>
        <w:ind w:right="333"/>
        <w:jc w:val="both"/>
        <w:rPr>
          <w:rFonts w:ascii="Arial" w:hAnsi="Arial" w:cs="Arial"/>
          <w:sz w:val="20"/>
          <w:szCs w:val="20"/>
        </w:rPr>
      </w:pPr>
      <w:r>
        <w:rPr>
          <w:rFonts w:ascii="Arial" w:hAnsi="Arial" w:cs="Arial"/>
          <w:sz w:val="20"/>
          <w:szCs w:val="20"/>
        </w:rPr>
        <w:t>SEGUNDO:</w:t>
      </w:r>
      <w:r w:rsidRPr="00401E79">
        <w:rPr>
          <w:rFonts w:ascii="Arial" w:hAnsi="Arial" w:cs="Arial"/>
          <w:sz w:val="20"/>
          <w:szCs w:val="20"/>
        </w:rPr>
        <w:t>Notifíquese</w:t>
      </w:r>
      <w:r>
        <w:rPr>
          <w:rFonts w:ascii="Arial" w:hAnsi="Arial" w:cs="Arial"/>
          <w:sz w:val="20"/>
          <w:szCs w:val="20"/>
        </w:rPr>
        <w:t xml:space="preserve"> a la Tesorería Municipal para todos los efectos a que haya lugar</w:t>
      </w:r>
      <w:r w:rsidRPr="00401E79">
        <w:rPr>
          <w:rFonts w:ascii="Arial" w:hAnsi="Arial" w:cs="Arial"/>
          <w:sz w:val="20"/>
          <w:szCs w:val="20"/>
        </w:rPr>
        <w:t>.</w:t>
      </w:r>
    </w:p>
    <w:p w:rsidR="00FB6AB5" w:rsidRPr="00FB6AB5" w:rsidRDefault="00FB6AB5" w:rsidP="00FB6AB5">
      <w:pPr>
        <w:ind w:right="-84"/>
        <w:jc w:val="center"/>
        <w:outlineLvl w:val="0"/>
        <w:rPr>
          <w:rFonts w:ascii="Arial" w:hAnsi="Arial" w:cs="Arial"/>
          <w:sz w:val="20"/>
          <w:szCs w:val="20"/>
        </w:rPr>
      </w:pPr>
    </w:p>
    <w:p w:rsidR="007673EF" w:rsidRDefault="0013278A" w:rsidP="0013278A">
      <w:pPr>
        <w:ind w:right="-84"/>
        <w:outlineLvl w:val="0"/>
        <w:rPr>
          <w:rFonts w:ascii="Arial" w:hAnsi="Arial" w:cs="Arial"/>
          <w:b/>
          <w:sz w:val="20"/>
          <w:szCs w:val="20"/>
          <w:lang w:val="es-MX"/>
        </w:rPr>
      </w:pPr>
      <w:r>
        <w:rPr>
          <w:rFonts w:ascii="Arial" w:hAnsi="Arial" w:cs="Arial"/>
          <w:sz w:val="20"/>
          <w:szCs w:val="20"/>
          <w:lang w:val="es-MX"/>
        </w:rPr>
        <w:t>.…………………………</w:t>
      </w:r>
    </w:p>
    <w:p w:rsidR="00FB6AB5" w:rsidRPr="00FB6AB5" w:rsidRDefault="00FB6AB5" w:rsidP="00FB6AB5">
      <w:pPr>
        <w:ind w:right="-84"/>
        <w:jc w:val="center"/>
        <w:outlineLvl w:val="0"/>
        <w:rPr>
          <w:rFonts w:ascii="Arial" w:hAnsi="Arial" w:cs="Arial"/>
          <w:b/>
          <w:sz w:val="20"/>
          <w:szCs w:val="20"/>
          <w:lang w:val="es-MX"/>
        </w:rPr>
      </w:pPr>
      <w:r w:rsidRPr="00FB6AB5">
        <w:rPr>
          <w:rFonts w:ascii="Arial" w:hAnsi="Arial" w:cs="Arial"/>
          <w:b/>
          <w:sz w:val="20"/>
          <w:szCs w:val="20"/>
        </w:rPr>
        <w:t>INFORME ANUAL PARA EL AÑO 2012, PRESENTADO POR LA TESORERÍA MUNICIPAL</w:t>
      </w:r>
    </w:p>
    <w:p w:rsidR="00FB6AB5" w:rsidRDefault="00FB6AB5" w:rsidP="00FB6AB5">
      <w:pPr>
        <w:ind w:right="-84"/>
        <w:outlineLvl w:val="0"/>
        <w:rPr>
          <w:rFonts w:ascii="Arial" w:hAnsi="Arial" w:cs="Arial"/>
          <w:sz w:val="20"/>
          <w:szCs w:val="20"/>
          <w:lang w:val="es-MX"/>
        </w:rPr>
      </w:pPr>
    </w:p>
    <w:tbl>
      <w:tblPr>
        <w:tblW w:w="8800" w:type="dxa"/>
        <w:tblInd w:w="70" w:type="dxa"/>
        <w:tblLayout w:type="fixed"/>
        <w:tblCellMar>
          <w:left w:w="70" w:type="dxa"/>
          <w:right w:w="70" w:type="dxa"/>
        </w:tblCellMar>
        <w:tblLook w:val="0000"/>
      </w:tblPr>
      <w:tblGrid>
        <w:gridCol w:w="720"/>
        <w:gridCol w:w="2160"/>
        <w:gridCol w:w="540"/>
        <w:gridCol w:w="160"/>
        <w:gridCol w:w="1280"/>
        <w:gridCol w:w="1260"/>
        <w:gridCol w:w="1260"/>
        <w:gridCol w:w="1260"/>
        <w:gridCol w:w="160"/>
      </w:tblGrid>
      <w:tr w:rsidR="004851A2" w:rsidRPr="004D69FC" w:rsidTr="007B1859">
        <w:trPr>
          <w:trHeight w:val="266"/>
        </w:trPr>
        <w:tc>
          <w:tcPr>
            <w:tcW w:w="8800" w:type="dxa"/>
            <w:gridSpan w:val="9"/>
            <w:tcBorders>
              <w:top w:val="nil"/>
              <w:left w:val="nil"/>
              <w:bottom w:val="nil"/>
              <w:right w:val="nil"/>
            </w:tcBorders>
            <w:shd w:val="clear" w:color="auto" w:fill="auto"/>
            <w:noWrap/>
            <w:vAlign w:val="center"/>
          </w:tcPr>
          <w:p w:rsidR="004851A2" w:rsidRPr="001242CB" w:rsidRDefault="004851A2" w:rsidP="007B1859">
            <w:pPr>
              <w:ind w:right="-44"/>
              <w:jc w:val="center"/>
              <w:rPr>
                <w:color w:val="000000"/>
              </w:rPr>
            </w:pPr>
            <w:r w:rsidRPr="001242CB">
              <w:rPr>
                <w:color w:val="000000"/>
              </w:rPr>
              <w:t>Municipio de Saltillo Coahuila</w:t>
            </w:r>
          </w:p>
        </w:tc>
      </w:tr>
      <w:tr w:rsidR="004851A2" w:rsidRPr="004D69FC" w:rsidTr="007B1859">
        <w:trPr>
          <w:trHeight w:val="290"/>
        </w:trPr>
        <w:tc>
          <w:tcPr>
            <w:tcW w:w="8800" w:type="dxa"/>
            <w:gridSpan w:val="9"/>
            <w:tcBorders>
              <w:top w:val="nil"/>
              <w:left w:val="nil"/>
              <w:bottom w:val="nil"/>
              <w:right w:val="nil"/>
            </w:tcBorders>
            <w:shd w:val="clear" w:color="auto" w:fill="auto"/>
            <w:noWrap/>
            <w:vAlign w:val="center"/>
          </w:tcPr>
          <w:p w:rsidR="004851A2" w:rsidRPr="00ED12F0" w:rsidRDefault="004851A2" w:rsidP="007B1859">
            <w:pPr>
              <w:jc w:val="center"/>
              <w:rPr>
                <w:color w:val="000000"/>
                <w:sz w:val="20"/>
                <w:szCs w:val="20"/>
              </w:rPr>
            </w:pPr>
            <w:r w:rsidRPr="00ED12F0">
              <w:rPr>
                <w:color w:val="000000"/>
                <w:sz w:val="20"/>
                <w:szCs w:val="20"/>
              </w:rPr>
              <w:t>Estado de Origen y Aplicación de Recursos</w:t>
            </w:r>
          </w:p>
        </w:tc>
      </w:tr>
      <w:tr w:rsidR="004851A2" w:rsidRPr="004D69FC" w:rsidTr="007B1859">
        <w:trPr>
          <w:trHeight w:val="190"/>
        </w:trPr>
        <w:tc>
          <w:tcPr>
            <w:tcW w:w="8800" w:type="dxa"/>
            <w:gridSpan w:val="9"/>
            <w:tcBorders>
              <w:top w:val="nil"/>
              <w:left w:val="nil"/>
              <w:bottom w:val="nil"/>
              <w:right w:val="nil"/>
            </w:tcBorders>
            <w:shd w:val="clear" w:color="auto" w:fill="auto"/>
            <w:noWrap/>
            <w:vAlign w:val="center"/>
          </w:tcPr>
          <w:p w:rsidR="004851A2" w:rsidRPr="001242CB" w:rsidRDefault="004851A2" w:rsidP="007B1859">
            <w:pPr>
              <w:jc w:val="center"/>
              <w:rPr>
                <w:b/>
                <w:bCs/>
                <w:color w:val="000000"/>
                <w:sz w:val="16"/>
                <w:szCs w:val="16"/>
              </w:rPr>
            </w:pPr>
            <w:r>
              <w:rPr>
                <w:b/>
                <w:bCs/>
                <w:color w:val="000000"/>
                <w:sz w:val="16"/>
                <w:szCs w:val="16"/>
              </w:rPr>
              <w:t>Anual 2012</w:t>
            </w:r>
          </w:p>
        </w:tc>
      </w:tr>
      <w:tr w:rsidR="004851A2" w:rsidRPr="004D69FC" w:rsidTr="007B1859">
        <w:trPr>
          <w:trHeight w:val="80"/>
        </w:trPr>
        <w:tc>
          <w:tcPr>
            <w:tcW w:w="72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r>
      <w:tr w:rsidR="004851A2" w:rsidRPr="004D69FC" w:rsidTr="007B1859">
        <w:trPr>
          <w:trHeight w:val="80"/>
        </w:trPr>
        <w:tc>
          <w:tcPr>
            <w:tcW w:w="720" w:type="dxa"/>
            <w:tcBorders>
              <w:top w:val="nil"/>
              <w:left w:val="nil"/>
              <w:right w:val="nil"/>
            </w:tcBorders>
            <w:shd w:val="clear" w:color="auto" w:fill="auto"/>
            <w:noWrap/>
            <w:vAlign w:val="bottom"/>
          </w:tcPr>
          <w:p w:rsidR="004851A2" w:rsidRPr="00677DC0" w:rsidRDefault="004851A2" w:rsidP="007B1859">
            <w:pPr>
              <w:rPr>
                <w:b/>
                <w:color w:val="000000"/>
                <w:sz w:val="12"/>
                <w:szCs w:val="12"/>
              </w:rPr>
            </w:pPr>
            <w:r w:rsidRPr="00677DC0">
              <w:rPr>
                <w:b/>
                <w:color w:val="000000"/>
                <w:sz w:val="12"/>
                <w:szCs w:val="12"/>
              </w:rPr>
              <w:t>CUENTA</w:t>
            </w:r>
          </w:p>
        </w:tc>
        <w:tc>
          <w:tcPr>
            <w:tcW w:w="2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r>
              <w:rPr>
                <w:b/>
                <w:bCs/>
                <w:color w:val="000000"/>
                <w:sz w:val="14"/>
                <w:szCs w:val="14"/>
              </w:rPr>
              <w:t>CONCEPTO</w:t>
            </w:r>
          </w:p>
        </w:tc>
        <w:tc>
          <w:tcPr>
            <w:tcW w:w="54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2540" w:type="dxa"/>
            <w:gridSpan w:val="2"/>
            <w:tcBorders>
              <w:top w:val="nil"/>
              <w:left w:val="nil"/>
              <w:right w:val="nil"/>
            </w:tcBorders>
            <w:shd w:val="clear" w:color="auto" w:fill="auto"/>
            <w:noWrap/>
            <w:vAlign w:val="bottom"/>
          </w:tcPr>
          <w:p w:rsidR="004851A2" w:rsidRPr="001242CB" w:rsidRDefault="004851A2" w:rsidP="007B1859">
            <w:pPr>
              <w:jc w:val="center"/>
              <w:rPr>
                <w:color w:val="000000"/>
                <w:sz w:val="16"/>
                <w:szCs w:val="16"/>
              </w:rPr>
            </w:pPr>
            <w:r>
              <w:rPr>
                <w:b/>
                <w:bCs/>
                <w:color w:val="000000"/>
                <w:sz w:val="14"/>
                <w:szCs w:val="14"/>
              </w:rPr>
              <w:t>ENERO – DICIEMBRE 2012</w:t>
            </w:r>
          </w:p>
        </w:tc>
        <w:tc>
          <w:tcPr>
            <w:tcW w:w="2520" w:type="dxa"/>
            <w:gridSpan w:val="2"/>
            <w:tcBorders>
              <w:top w:val="nil"/>
              <w:left w:val="nil"/>
              <w:right w:val="nil"/>
            </w:tcBorders>
            <w:shd w:val="clear" w:color="auto" w:fill="auto"/>
            <w:noWrap/>
            <w:vAlign w:val="bottom"/>
          </w:tcPr>
          <w:p w:rsidR="004851A2" w:rsidRPr="001242CB" w:rsidRDefault="004851A2" w:rsidP="007B1859">
            <w:pPr>
              <w:jc w:val="center"/>
              <w:rPr>
                <w:color w:val="000000"/>
                <w:sz w:val="16"/>
                <w:szCs w:val="16"/>
              </w:rPr>
            </w:pPr>
            <w:r>
              <w:rPr>
                <w:b/>
                <w:bCs/>
                <w:color w:val="000000"/>
                <w:sz w:val="14"/>
                <w:szCs w:val="14"/>
              </w:rPr>
              <w:t>ACUMULADO AL PERIODO</w:t>
            </w: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r>
      <w:tr w:rsidR="004851A2" w:rsidRPr="004D69FC" w:rsidTr="007B1859">
        <w:trPr>
          <w:trHeight w:val="80"/>
        </w:trPr>
        <w:tc>
          <w:tcPr>
            <w:tcW w:w="72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2540" w:type="dxa"/>
            <w:gridSpan w:val="2"/>
            <w:tcBorders>
              <w:top w:val="nil"/>
              <w:left w:val="nil"/>
              <w:right w:val="nil"/>
            </w:tcBorders>
            <w:shd w:val="clear" w:color="auto" w:fill="auto"/>
            <w:noWrap/>
            <w:vAlign w:val="bottom"/>
          </w:tcPr>
          <w:p w:rsidR="004851A2" w:rsidRDefault="004851A2" w:rsidP="007B1859">
            <w:pPr>
              <w:jc w:val="center"/>
              <w:rPr>
                <w:b/>
                <w:bCs/>
                <w:color w:val="000000"/>
                <w:sz w:val="14"/>
                <w:szCs w:val="14"/>
              </w:rPr>
            </w:pPr>
          </w:p>
        </w:tc>
        <w:tc>
          <w:tcPr>
            <w:tcW w:w="2520" w:type="dxa"/>
            <w:gridSpan w:val="2"/>
            <w:tcBorders>
              <w:top w:val="nil"/>
              <w:left w:val="nil"/>
              <w:right w:val="nil"/>
            </w:tcBorders>
            <w:shd w:val="clear" w:color="auto" w:fill="auto"/>
            <w:noWrap/>
            <w:vAlign w:val="bottom"/>
          </w:tcPr>
          <w:p w:rsidR="004851A2" w:rsidRDefault="004851A2" w:rsidP="007B1859">
            <w:pPr>
              <w:jc w:val="center"/>
              <w:rPr>
                <w:b/>
                <w:bCs/>
                <w:color w:val="000000"/>
                <w:sz w:val="14"/>
                <w:szCs w:val="14"/>
              </w:rPr>
            </w:pP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r>
      <w:tr w:rsidR="004851A2" w:rsidRPr="004D69FC" w:rsidTr="007B1859">
        <w:trPr>
          <w:trHeight w:val="80"/>
        </w:trPr>
        <w:tc>
          <w:tcPr>
            <w:tcW w:w="72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right w:val="nil"/>
            </w:tcBorders>
            <w:shd w:val="clear" w:color="auto" w:fill="auto"/>
            <w:noWrap/>
            <w:vAlign w:val="bottom"/>
          </w:tcPr>
          <w:p w:rsidR="004851A2" w:rsidRPr="001242CB" w:rsidRDefault="004851A2" w:rsidP="007B1859">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4851A2" w:rsidRPr="001242CB" w:rsidRDefault="004851A2" w:rsidP="007B1859">
            <w:pPr>
              <w:jc w:val="center"/>
              <w:rPr>
                <w:color w:val="000000"/>
                <w:sz w:val="16"/>
                <w:szCs w:val="16"/>
              </w:rPr>
            </w:pPr>
            <w:r>
              <w:rPr>
                <w:b/>
                <w:bCs/>
                <w:color w:val="000000"/>
                <w:sz w:val="14"/>
                <w:szCs w:val="14"/>
              </w:rPr>
              <w:t>PRESUPUESTO</w:t>
            </w:r>
          </w:p>
        </w:tc>
        <w:tc>
          <w:tcPr>
            <w:tcW w:w="1260" w:type="dxa"/>
            <w:tcBorders>
              <w:top w:val="nil"/>
              <w:left w:val="nil"/>
              <w:right w:val="nil"/>
            </w:tcBorders>
            <w:shd w:val="clear" w:color="auto" w:fill="auto"/>
            <w:noWrap/>
            <w:vAlign w:val="bottom"/>
          </w:tcPr>
          <w:p w:rsidR="004851A2" w:rsidRPr="001242CB" w:rsidRDefault="004851A2" w:rsidP="007B1859">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4851A2" w:rsidRPr="001242CB" w:rsidRDefault="004851A2" w:rsidP="007B1859">
            <w:pPr>
              <w:jc w:val="center"/>
              <w:rPr>
                <w:color w:val="000000"/>
                <w:sz w:val="16"/>
                <w:szCs w:val="16"/>
              </w:rPr>
            </w:pPr>
            <w:r>
              <w:rPr>
                <w:b/>
                <w:bCs/>
                <w:color w:val="000000"/>
                <w:sz w:val="14"/>
                <w:szCs w:val="14"/>
              </w:rPr>
              <w:t>PRESUPUESTO</w:t>
            </w: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r>
      <w:tr w:rsidR="004851A2" w:rsidRPr="00107994" w:rsidTr="007B1859">
        <w:trPr>
          <w:trHeight w:val="255"/>
        </w:trPr>
        <w:tc>
          <w:tcPr>
            <w:tcW w:w="720" w:type="dxa"/>
            <w:tcBorders>
              <w:bottom w:val="nil"/>
              <w:right w:val="nil"/>
            </w:tcBorders>
            <w:shd w:val="clear" w:color="auto" w:fill="auto"/>
            <w:noWrap/>
          </w:tcPr>
          <w:p w:rsidR="004851A2" w:rsidRDefault="004851A2" w:rsidP="007B1859">
            <w:pPr>
              <w:jc w:val="center"/>
              <w:rPr>
                <w:b/>
                <w:bCs/>
                <w:color w:val="000000"/>
                <w:sz w:val="14"/>
                <w:szCs w:val="14"/>
              </w:rPr>
            </w:pPr>
          </w:p>
        </w:tc>
        <w:tc>
          <w:tcPr>
            <w:tcW w:w="2160" w:type="dxa"/>
            <w:tcBorders>
              <w:left w:val="nil"/>
              <w:bottom w:val="nil"/>
              <w:right w:val="nil"/>
            </w:tcBorders>
            <w:shd w:val="clear" w:color="auto" w:fill="auto"/>
            <w:noWrap/>
            <w:vAlign w:val="center"/>
          </w:tcPr>
          <w:p w:rsidR="004851A2" w:rsidRPr="00FF3099" w:rsidRDefault="004851A2" w:rsidP="007B1859">
            <w:pPr>
              <w:rPr>
                <w:b/>
                <w:bCs/>
                <w:color w:val="000000"/>
                <w:sz w:val="12"/>
                <w:szCs w:val="12"/>
              </w:rPr>
            </w:pPr>
          </w:p>
        </w:tc>
        <w:tc>
          <w:tcPr>
            <w:tcW w:w="540" w:type="dxa"/>
            <w:tcBorders>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60" w:type="dxa"/>
            <w:tcBorders>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60" w:type="dxa"/>
            <w:tcBorders>
              <w:top w:val="nil"/>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60" w:type="dxa"/>
            <w:tcBorders>
              <w:left w:val="nil"/>
              <w:bottom w:val="nil"/>
            </w:tcBorders>
            <w:shd w:val="clear" w:color="auto" w:fill="auto"/>
            <w:noWrap/>
            <w:vAlign w:val="bottom"/>
          </w:tcPr>
          <w:p w:rsidR="004851A2" w:rsidRPr="001242CB" w:rsidRDefault="004851A2" w:rsidP="007B1859">
            <w:pPr>
              <w:jc w:val="center"/>
              <w:rPr>
                <w:b/>
                <w:bCs/>
                <w:color w:val="000000"/>
                <w:sz w:val="16"/>
                <w:szCs w:val="16"/>
              </w:rPr>
            </w:pPr>
          </w:p>
        </w:tc>
      </w:tr>
      <w:tr w:rsidR="004851A2" w:rsidRPr="00107994" w:rsidTr="007B1859">
        <w:trPr>
          <w:trHeight w:val="255"/>
        </w:trPr>
        <w:tc>
          <w:tcPr>
            <w:tcW w:w="720" w:type="dxa"/>
            <w:tcBorders>
              <w:bottom w:val="nil"/>
              <w:right w:val="nil"/>
            </w:tcBorders>
            <w:shd w:val="clear" w:color="auto" w:fill="auto"/>
            <w:noWrap/>
          </w:tcPr>
          <w:p w:rsidR="004851A2" w:rsidRPr="001242CB" w:rsidRDefault="004851A2" w:rsidP="007B1859">
            <w:pPr>
              <w:jc w:val="center"/>
              <w:rPr>
                <w:b/>
                <w:bCs/>
                <w:color w:val="000000"/>
                <w:sz w:val="16"/>
                <w:szCs w:val="16"/>
              </w:rPr>
            </w:pPr>
            <w:r>
              <w:rPr>
                <w:b/>
                <w:bCs/>
                <w:color w:val="000000"/>
                <w:sz w:val="14"/>
                <w:szCs w:val="14"/>
              </w:rPr>
              <w:t>1101</w:t>
            </w:r>
          </w:p>
        </w:tc>
        <w:tc>
          <w:tcPr>
            <w:tcW w:w="2160" w:type="dxa"/>
            <w:tcBorders>
              <w:left w:val="nil"/>
              <w:bottom w:val="nil"/>
              <w:right w:val="nil"/>
            </w:tcBorders>
            <w:shd w:val="clear" w:color="auto" w:fill="auto"/>
            <w:noWrap/>
          </w:tcPr>
          <w:p w:rsidR="004851A2" w:rsidRPr="001242CB" w:rsidRDefault="004851A2" w:rsidP="007B1859">
            <w:pPr>
              <w:rPr>
                <w:b/>
                <w:bCs/>
                <w:color w:val="000000"/>
                <w:sz w:val="16"/>
                <w:szCs w:val="16"/>
              </w:rPr>
            </w:pPr>
            <w:r w:rsidRPr="00FF3099">
              <w:rPr>
                <w:b/>
                <w:bCs/>
                <w:color w:val="000000"/>
                <w:sz w:val="12"/>
                <w:szCs w:val="12"/>
              </w:rPr>
              <w:t>EXISTENCIA INICIAL EN CAJA Y BANCOS</w:t>
            </w:r>
          </w:p>
        </w:tc>
        <w:tc>
          <w:tcPr>
            <w:tcW w:w="540" w:type="dxa"/>
            <w:tcBorders>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60" w:type="dxa"/>
            <w:tcBorders>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left w:val="nil"/>
              <w:bottom w:val="nil"/>
              <w:right w:val="nil"/>
            </w:tcBorders>
            <w:shd w:val="clear" w:color="auto" w:fill="auto"/>
            <w:noWrap/>
            <w:vAlign w:val="center"/>
          </w:tcPr>
          <w:p w:rsidR="004851A2" w:rsidRPr="00A74FE9" w:rsidRDefault="004851A2" w:rsidP="007B1859">
            <w:pPr>
              <w:jc w:val="right"/>
              <w:rPr>
                <w:b/>
                <w:bCs/>
                <w:color w:val="000000"/>
                <w:sz w:val="12"/>
                <w:szCs w:val="12"/>
              </w:rPr>
            </w:pPr>
            <w:r w:rsidRPr="00A74FE9">
              <w:rPr>
                <w:b/>
                <w:bCs/>
                <w:color w:val="000000"/>
                <w:sz w:val="12"/>
                <w:szCs w:val="12"/>
              </w:rPr>
              <w:t>82,568,518.50</w:t>
            </w:r>
          </w:p>
        </w:tc>
        <w:tc>
          <w:tcPr>
            <w:tcW w:w="1260" w:type="dxa"/>
            <w:tcBorders>
              <w:left w:val="nil"/>
              <w:bottom w:val="nil"/>
              <w:right w:val="nil"/>
            </w:tcBorders>
            <w:shd w:val="clear" w:color="auto" w:fill="auto"/>
            <w:noWrap/>
            <w:vAlign w:val="center"/>
          </w:tcPr>
          <w:p w:rsidR="004851A2" w:rsidRPr="00A74FE9" w:rsidRDefault="004851A2" w:rsidP="007B1859">
            <w:pPr>
              <w:jc w:val="right"/>
              <w:rPr>
                <w:b/>
                <w:bCs/>
                <w:color w:val="000000"/>
                <w:sz w:val="12"/>
                <w:szCs w:val="12"/>
              </w:rPr>
            </w:pPr>
            <w:r w:rsidRPr="00A74FE9">
              <w:rPr>
                <w:b/>
                <w:bCs/>
                <w:color w:val="000000"/>
                <w:sz w:val="12"/>
                <w:szCs w:val="12"/>
              </w:rPr>
              <w:t> </w:t>
            </w:r>
          </w:p>
        </w:tc>
        <w:tc>
          <w:tcPr>
            <w:tcW w:w="1260" w:type="dxa"/>
            <w:tcBorders>
              <w:top w:val="nil"/>
              <w:left w:val="nil"/>
              <w:bottom w:val="nil"/>
              <w:right w:val="nil"/>
            </w:tcBorders>
            <w:shd w:val="clear" w:color="auto" w:fill="auto"/>
            <w:noWrap/>
            <w:vAlign w:val="center"/>
          </w:tcPr>
          <w:p w:rsidR="004851A2" w:rsidRPr="00A74FE9" w:rsidRDefault="004851A2" w:rsidP="007B1859">
            <w:pPr>
              <w:jc w:val="right"/>
              <w:rPr>
                <w:b/>
                <w:bCs/>
                <w:color w:val="000000"/>
                <w:sz w:val="12"/>
                <w:szCs w:val="12"/>
              </w:rPr>
            </w:pPr>
            <w:r w:rsidRPr="00A74FE9">
              <w:rPr>
                <w:b/>
                <w:bCs/>
                <w:color w:val="000000"/>
                <w:sz w:val="12"/>
                <w:szCs w:val="12"/>
              </w:rPr>
              <w:t>82,568,518.50</w:t>
            </w:r>
          </w:p>
        </w:tc>
        <w:tc>
          <w:tcPr>
            <w:tcW w:w="1260" w:type="dxa"/>
            <w:tcBorders>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60" w:type="dxa"/>
            <w:tcBorders>
              <w:left w:val="nil"/>
              <w:bottom w:val="nil"/>
            </w:tcBorders>
            <w:shd w:val="clear" w:color="auto" w:fill="auto"/>
            <w:noWrap/>
            <w:vAlign w:val="bottom"/>
          </w:tcPr>
          <w:p w:rsidR="004851A2" w:rsidRPr="001242CB" w:rsidRDefault="004851A2" w:rsidP="007B1859">
            <w:pPr>
              <w:jc w:val="center"/>
              <w:rPr>
                <w:b/>
                <w:bCs/>
                <w:color w:val="000000"/>
                <w:sz w:val="16"/>
                <w:szCs w:val="16"/>
              </w:rPr>
            </w:pPr>
          </w:p>
        </w:tc>
      </w:tr>
      <w:tr w:rsidR="004851A2" w:rsidRPr="004959F3" w:rsidTr="007B1859">
        <w:trPr>
          <w:trHeight w:val="148"/>
        </w:trPr>
        <w:tc>
          <w:tcPr>
            <w:tcW w:w="720" w:type="dxa"/>
            <w:tcBorders>
              <w:top w:val="nil"/>
              <w:bottom w:val="nil"/>
              <w:right w:val="nil"/>
            </w:tcBorders>
            <w:shd w:val="clear" w:color="auto" w:fill="auto"/>
            <w:noWrap/>
            <w:vAlign w:val="center"/>
          </w:tcPr>
          <w:tbl>
            <w:tblPr>
              <w:tblW w:w="0" w:type="auto"/>
              <w:tblLayout w:type="fixed"/>
              <w:tblCellMar>
                <w:left w:w="70" w:type="dxa"/>
                <w:right w:w="70" w:type="dxa"/>
              </w:tblCellMar>
              <w:tblLook w:val="0000"/>
            </w:tblPr>
            <w:tblGrid>
              <w:gridCol w:w="2835"/>
              <w:gridCol w:w="2835"/>
              <w:gridCol w:w="2835"/>
              <w:gridCol w:w="2835"/>
              <w:gridCol w:w="2835"/>
              <w:gridCol w:w="2835"/>
              <w:gridCol w:w="2835"/>
            </w:tblGrid>
            <w:tr w:rsidR="004851A2" w:rsidTr="007B1859">
              <w:tc>
                <w:tcPr>
                  <w:tcW w:w="2835" w:type="dxa"/>
                </w:tcPr>
                <w:p w:rsidR="004851A2" w:rsidRDefault="004851A2" w:rsidP="007B1859">
                  <w:pPr>
                    <w:rPr>
                      <w:b/>
                      <w:bCs/>
                      <w:color w:val="000000"/>
                      <w:sz w:val="16"/>
                      <w:szCs w:val="16"/>
                    </w:rPr>
                  </w:pPr>
                </w:p>
              </w:tc>
              <w:tc>
                <w:tcPr>
                  <w:tcW w:w="2835" w:type="dxa"/>
                </w:tcPr>
                <w:p w:rsidR="004851A2" w:rsidRDefault="004851A2" w:rsidP="007B1859">
                  <w:pPr>
                    <w:rPr>
                      <w:b/>
                      <w:bCs/>
                      <w:color w:val="000000"/>
                      <w:sz w:val="16"/>
                      <w:szCs w:val="16"/>
                    </w:rPr>
                  </w:pPr>
                </w:p>
              </w:tc>
              <w:tc>
                <w:tcPr>
                  <w:tcW w:w="2835" w:type="dxa"/>
                </w:tcPr>
                <w:p w:rsidR="004851A2" w:rsidRDefault="004851A2" w:rsidP="007B1859">
                  <w:pPr>
                    <w:rPr>
                      <w:b/>
                      <w:bCs/>
                      <w:color w:val="000000"/>
                      <w:sz w:val="16"/>
                      <w:szCs w:val="16"/>
                    </w:rPr>
                  </w:pPr>
                </w:p>
              </w:tc>
              <w:tc>
                <w:tcPr>
                  <w:tcW w:w="2835" w:type="dxa"/>
                </w:tcPr>
                <w:p w:rsidR="004851A2" w:rsidRDefault="004851A2" w:rsidP="007B1859">
                  <w:pPr>
                    <w:rPr>
                      <w:b/>
                      <w:bCs/>
                      <w:color w:val="000000"/>
                      <w:sz w:val="16"/>
                      <w:szCs w:val="16"/>
                    </w:rPr>
                  </w:pPr>
                </w:p>
              </w:tc>
              <w:tc>
                <w:tcPr>
                  <w:tcW w:w="2835" w:type="dxa"/>
                </w:tcPr>
                <w:p w:rsidR="004851A2" w:rsidRDefault="004851A2" w:rsidP="007B1859">
                  <w:pPr>
                    <w:rPr>
                      <w:b/>
                      <w:bCs/>
                      <w:color w:val="000000"/>
                      <w:sz w:val="16"/>
                      <w:szCs w:val="16"/>
                    </w:rPr>
                  </w:pPr>
                </w:p>
              </w:tc>
              <w:tc>
                <w:tcPr>
                  <w:tcW w:w="2835" w:type="dxa"/>
                </w:tcPr>
                <w:p w:rsidR="004851A2" w:rsidRDefault="004851A2" w:rsidP="007B1859">
                  <w:pPr>
                    <w:rPr>
                      <w:b/>
                      <w:bCs/>
                      <w:color w:val="000000"/>
                      <w:sz w:val="16"/>
                      <w:szCs w:val="16"/>
                    </w:rPr>
                  </w:pPr>
                </w:p>
              </w:tc>
              <w:tc>
                <w:tcPr>
                  <w:tcW w:w="2835" w:type="dxa"/>
                </w:tcPr>
                <w:p w:rsidR="004851A2" w:rsidRDefault="004851A2" w:rsidP="007B1859">
                  <w:pPr>
                    <w:rPr>
                      <w:b/>
                      <w:bCs/>
                      <w:color w:val="000000"/>
                      <w:sz w:val="16"/>
                      <w:szCs w:val="16"/>
                    </w:rPr>
                  </w:pPr>
                </w:p>
              </w:tc>
            </w:tr>
          </w:tbl>
          <w:p w:rsidR="004851A2" w:rsidRPr="001242CB" w:rsidRDefault="004851A2" w:rsidP="007B1859">
            <w:pPr>
              <w:rPr>
                <w:b/>
                <w:bCs/>
                <w:color w:val="000000"/>
                <w:sz w:val="16"/>
                <w:szCs w:val="16"/>
              </w:rPr>
            </w:pPr>
          </w:p>
        </w:tc>
        <w:tc>
          <w:tcPr>
            <w:tcW w:w="2160" w:type="dxa"/>
            <w:tcBorders>
              <w:top w:val="nil"/>
              <w:left w:val="nil"/>
              <w:bottom w:val="nil"/>
              <w:right w:val="nil"/>
            </w:tcBorders>
            <w:shd w:val="clear" w:color="auto" w:fill="auto"/>
            <w:noWrap/>
            <w:vAlign w:val="center"/>
          </w:tcPr>
          <w:p w:rsidR="004851A2" w:rsidRPr="001242CB" w:rsidRDefault="004851A2" w:rsidP="007B1859">
            <w:pPr>
              <w:rPr>
                <w:b/>
                <w:bCs/>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60" w:type="dxa"/>
            <w:tcBorders>
              <w:top w:val="nil"/>
              <w:left w:val="nil"/>
              <w:bottom w:val="nil"/>
            </w:tcBorders>
            <w:shd w:val="clear" w:color="auto" w:fill="auto"/>
            <w:noWrap/>
            <w:vAlign w:val="bottom"/>
          </w:tcPr>
          <w:p w:rsidR="004851A2" w:rsidRPr="001242CB" w:rsidRDefault="004851A2" w:rsidP="007B1859">
            <w:pPr>
              <w:rPr>
                <w:b/>
                <w:bCs/>
                <w:color w:val="000000"/>
                <w:sz w:val="16"/>
                <w:szCs w:val="16"/>
              </w:rPr>
            </w:pPr>
          </w:p>
        </w:tc>
      </w:tr>
      <w:tr w:rsidR="004851A2" w:rsidRPr="00107994" w:rsidTr="007B1859">
        <w:trPr>
          <w:trHeight w:val="255"/>
        </w:trPr>
        <w:tc>
          <w:tcPr>
            <w:tcW w:w="720" w:type="dxa"/>
            <w:tcBorders>
              <w:top w:val="nil"/>
              <w:bottom w:val="nil"/>
              <w:right w:val="nil"/>
            </w:tcBorders>
            <w:shd w:val="clear" w:color="auto" w:fill="auto"/>
            <w:noWrap/>
            <w:vAlign w:val="center"/>
          </w:tcPr>
          <w:p w:rsidR="004851A2" w:rsidRPr="001242CB" w:rsidRDefault="004851A2" w:rsidP="007B1859">
            <w:pPr>
              <w:rPr>
                <w:b/>
                <w:bCs/>
                <w:color w:val="000000"/>
                <w:sz w:val="16"/>
                <w:szCs w:val="16"/>
              </w:rPr>
            </w:pPr>
          </w:p>
        </w:tc>
        <w:tc>
          <w:tcPr>
            <w:tcW w:w="2160" w:type="dxa"/>
            <w:tcBorders>
              <w:top w:val="nil"/>
              <w:left w:val="nil"/>
              <w:bottom w:val="nil"/>
              <w:right w:val="nil"/>
            </w:tcBorders>
            <w:shd w:val="clear" w:color="auto" w:fill="auto"/>
            <w:noWrap/>
            <w:vAlign w:val="center"/>
          </w:tcPr>
          <w:p w:rsidR="004851A2" w:rsidRPr="001242CB" w:rsidRDefault="004851A2" w:rsidP="007B1859">
            <w:pPr>
              <w:rPr>
                <w:b/>
                <w:bCs/>
                <w:color w:val="000000"/>
                <w:sz w:val="16"/>
                <w:szCs w:val="16"/>
              </w:rPr>
            </w:pPr>
            <w:r>
              <w:rPr>
                <w:b/>
                <w:bCs/>
                <w:color w:val="000000"/>
                <w:sz w:val="14"/>
                <w:szCs w:val="14"/>
              </w:rPr>
              <w:t>INGRESOS:</w:t>
            </w:r>
          </w:p>
        </w:tc>
        <w:tc>
          <w:tcPr>
            <w:tcW w:w="54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420" w:type="dxa"/>
            <w:gridSpan w:val="2"/>
            <w:tcBorders>
              <w:top w:val="nil"/>
              <w:left w:val="nil"/>
              <w:bottom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4959F3" w:rsidTr="007B1859">
        <w:trPr>
          <w:trHeight w:val="80"/>
        </w:trPr>
        <w:tc>
          <w:tcPr>
            <w:tcW w:w="720" w:type="dxa"/>
            <w:tcBorders>
              <w:top w:val="nil"/>
              <w:bottom w:val="nil"/>
              <w:right w:val="nil"/>
            </w:tcBorders>
            <w:shd w:val="clear" w:color="auto" w:fill="auto"/>
            <w:noWrap/>
            <w:vAlign w:val="bottom"/>
          </w:tcPr>
          <w:p w:rsidR="004851A2" w:rsidRDefault="004851A2" w:rsidP="007B1859">
            <w:pPr>
              <w:rPr>
                <w:color w:val="000000"/>
                <w:sz w:val="12"/>
                <w:szCs w:val="12"/>
              </w:rPr>
            </w:pPr>
          </w:p>
        </w:tc>
        <w:tc>
          <w:tcPr>
            <w:tcW w:w="2160" w:type="dxa"/>
            <w:tcBorders>
              <w:top w:val="nil"/>
              <w:left w:val="nil"/>
              <w:bottom w:val="nil"/>
              <w:right w:val="nil"/>
            </w:tcBorders>
            <w:shd w:val="clear" w:color="auto" w:fill="auto"/>
            <w:noWrap/>
            <w:vAlign w:val="bottom"/>
          </w:tcPr>
          <w:p w:rsidR="004851A2" w:rsidRDefault="004851A2" w:rsidP="007B1859">
            <w:pPr>
              <w:jc w:val="both"/>
              <w:rPr>
                <w:color w:val="000000"/>
                <w:sz w:val="12"/>
                <w:szCs w:val="12"/>
              </w:rPr>
            </w:pPr>
            <w:r>
              <w:rPr>
                <w:color w:val="000000"/>
                <w:sz w:val="12"/>
                <w:szCs w:val="12"/>
              </w:rPr>
              <w:t>INGRESOS PRESUPUESTALES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Default="004851A2"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4851A2" w:rsidRDefault="004851A2"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4851A2" w:rsidRDefault="004851A2"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4851A2" w:rsidRDefault="004851A2" w:rsidP="007B1859">
            <w:pPr>
              <w:jc w:val="right"/>
              <w:rPr>
                <w:color w:val="000000"/>
                <w:sz w:val="12"/>
                <w:szCs w:val="12"/>
              </w:rPr>
            </w:pP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4959F3" w:rsidTr="007B1859">
        <w:trPr>
          <w:trHeight w:val="80"/>
        </w:trPr>
        <w:tc>
          <w:tcPr>
            <w:tcW w:w="720" w:type="dxa"/>
            <w:tcBorders>
              <w:top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4101</w:t>
            </w:r>
          </w:p>
        </w:tc>
        <w:tc>
          <w:tcPr>
            <w:tcW w:w="2160" w:type="dxa"/>
            <w:tcBorders>
              <w:top w:val="nil"/>
              <w:left w:val="nil"/>
              <w:bottom w:val="nil"/>
              <w:right w:val="nil"/>
            </w:tcBorders>
            <w:shd w:val="clear" w:color="auto" w:fill="auto"/>
            <w:noWrap/>
            <w:vAlign w:val="bottom"/>
          </w:tcPr>
          <w:p w:rsidR="004851A2" w:rsidRPr="001242CB" w:rsidRDefault="004851A2" w:rsidP="007B1859">
            <w:pPr>
              <w:jc w:val="both"/>
              <w:rPr>
                <w:color w:val="000000"/>
                <w:sz w:val="16"/>
                <w:szCs w:val="16"/>
              </w:rPr>
            </w:pPr>
            <w:r>
              <w:rPr>
                <w:color w:val="000000"/>
                <w:sz w:val="12"/>
                <w:szCs w:val="12"/>
              </w:rPr>
              <w:t xml:space="preserve">      IMPUESTOS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351,605,674.35</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345,390,900.00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351,605,674.35</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345,390,900.00</w:t>
            </w: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22"/>
        </w:trPr>
        <w:tc>
          <w:tcPr>
            <w:tcW w:w="720" w:type="dxa"/>
            <w:tcBorders>
              <w:top w:val="nil"/>
              <w:bottom w:val="nil"/>
              <w:right w:val="nil"/>
            </w:tcBorders>
            <w:shd w:val="clear" w:color="auto" w:fill="auto"/>
            <w:noWrap/>
            <w:vAlign w:val="center"/>
          </w:tcPr>
          <w:p w:rsidR="004851A2" w:rsidRPr="00FF3099" w:rsidRDefault="004851A2" w:rsidP="007B1859">
            <w:pPr>
              <w:rPr>
                <w:bCs/>
                <w:color w:val="000000"/>
                <w:sz w:val="12"/>
                <w:szCs w:val="12"/>
              </w:rPr>
            </w:pPr>
            <w:r w:rsidRPr="00FF3099">
              <w:rPr>
                <w:bCs/>
                <w:color w:val="000000"/>
                <w:sz w:val="12"/>
                <w:szCs w:val="12"/>
              </w:rPr>
              <w:t>4102</w:t>
            </w:r>
          </w:p>
        </w:tc>
        <w:tc>
          <w:tcPr>
            <w:tcW w:w="2160" w:type="dxa"/>
            <w:tcBorders>
              <w:top w:val="nil"/>
              <w:left w:val="nil"/>
              <w:bottom w:val="nil"/>
              <w:right w:val="nil"/>
            </w:tcBorders>
            <w:shd w:val="clear" w:color="auto" w:fill="auto"/>
            <w:noWrap/>
            <w:vAlign w:val="center"/>
          </w:tcPr>
          <w:p w:rsidR="004851A2" w:rsidRPr="001242CB" w:rsidRDefault="004851A2" w:rsidP="007B1859">
            <w:pPr>
              <w:rPr>
                <w:b/>
                <w:bCs/>
                <w:color w:val="000000"/>
                <w:sz w:val="16"/>
                <w:szCs w:val="16"/>
              </w:rPr>
            </w:pPr>
            <w:r>
              <w:rPr>
                <w:color w:val="000000"/>
                <w:sz w:val="12"/>
                <w:szCs w:val="12"/>
              </w:rPr>
              <w:t xml:space="preserve">      CONTRIBUCIONES ESPECIALES</w:t>
            </w:r>
          </w:p>
        </w:tc>
        <w:tc>
          <w:tcPr>
            <w:tcW w:w="54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215,400.00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215,400.00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215,400.00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215,400.00</w:t>
            </w:r>
          </w:p>
        </w:tc>
        <w:tc>
          <w:tcPr>
            <w:tcW w:w="160" w:type="dxa"/>
            <w:tcBorders>
              <w:top w:val="nil"/>
              <w:left w:val="nil"/>
              <w:bottom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107994" w:rsidTr="007B1859">
        <w:trPr>
          <w:trHeight w:val="255"/>
        </w:trPr>
        <w:tc>
          <w:tcPr>
            <w:tcW w:w="720" w:type="dxa"/>
            <w:tcBorders>
              <w:top w:val="nil"/>
              <w:bottom w:val="nil"/>
              <w:right w:val="nil"/>
            </w:tcBorders>
            <w:shd w:val="clear" w:color="auto" w:fill="auto"/>
            <w:noWrap/>
            <w:vAlign w:val="center"/>
          </w:tcPr>
          <w:p w:rsidR="004851A2" w:rsidRPr="00FF3099" w:rsidRDefault="004851A2" w:rsidP="007B1859">
            <w:pPr>
              <w:rPr>
                <w:color w:val="000000"/>
                <w:sz w:val="12"/>
                <w:szCs w:val="12"/>
              </w:rPr>
            </w:pPr>
            <w:r>
              <w:rPr>
                <w:color w:val="000000"/>
                <w:sz w:val="12"/>
                <w:szCs w:val="12"/>
              </w:rPr>
              <w:t>4103</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4"/>
                <w:szCs w:val="14"/>
              </w:rPr>
            </w:pPr>
            <w:r>
              <w:rPr>
                <w:color w:val="000000"/>
                <w:sz w:val="12"/>
                <w:szCs w:val="12"/>
              </w:rPr>
              <w:t xml:space="preserve">      DERECHOS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8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106,845,964.23</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106,937,100.00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106,845,964.23</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106,937,100.00</w:t>
            </w: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55"/>
        </w:trPr>
        <w:tc>
          <w:tcPr>
            <w:tcW w:w="720" w:type="dxa"/>
            <w:tcBorders>
              <w:top w:val="nil"/>
              <w:bottom w:val="nil"/>
              <w:right w:val="nil"/>
            </w:tcBorders>
            <w:shd w:val="clear" w:color="auto" w:fill="auto"/>
            <w:noWrap/>
            <w:vAlign w:val="center"/>
          </w:tcPr>
          <w:p w:rsidR="004851A2" w:rsidRPr="00FF3099" w:rsidRDefault="004851A2" w:rsidP="007B1859">
            <w:pPr>
              <w:rPr>
                <w:color w:val="000000"/>
                <w:sz w:val="12"/>
                <w:szCs w:val="12"/>
              </w:rPr>
            </w:pPr>
            <w:r>
              <w:rPr>
                <w:color w:val="000000"/>
                <w:sz w:val="12"/>
                <w:szCs w:val="12"/>
              </w:rPr>
              <w:t>4104</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4"/>
                <w:szCs w:val="14"/>
              </w:rPr>
            </w:pPr>
            <w:r>
              <w:rPr>
                <w:color w:val="000000"/>
                <w:sz w:val="12"/>
                <w:szCs w:val="12"/>
              </w:rPr>
              <w:t xml:space="preserve">      PRODUCTOS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8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47,382,384.32</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48,380,600.00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47,382,384.32</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48,380,600.00</w:t>
            </w: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55"/>
        </w:trPr>
        <w:tc>
          <w:tcPr>
            <w:tcW w:w="720" w:type="dxa"/>
            <w:tcBorders>
              <w:top w:val="nil"/>
              <w:bottom w:val="nil"/>
              <w:right w:val="nil"/>
            </w:tcBorders>
            <w:shd w:val="clear" w:color="auto" w:fill="auto"/>
            <w:noWrap/>
            <w:vAlign w:val="center"/>
          </w:tcPr>
          <w:p w:rsidR="004851A2" w:rsidRPr="00FF3099" w:rsidRDefault="004851A2" w:rsidP="007B1859">
            <w:pPr>
              <w:rPr>
                <w:color w:val="000000"/>
                <w:sz w:val="12"/>
                <w:szCs w:val="12"/>
              </w:rPr>
            </w:pPr>
            <w:r>
              <w:rPr>
                <w:color w:val="000000"/>
                <w:sz w:val="12"/>
                <w:szCs w:val="12"/>
              </w:rPr>
              <w:t>4105</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4"/>
                <w:szCs w:val="14"/>
              </w:rPr>
            </w:pPr>
            <w:r>
              <w:rPr>
                <w:color w:val="000000"/>
                <w:sz w:val="12"/>
                <w:szCs w:val="12"/>
              </w:rPr>
              <w:t xml:space="preserve">      APROVECHAMIENTOS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8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52,160,410.15</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51,095,700.00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52,160,410.15</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51,095,700.00</w:t>
            </w: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55"/>
        </w:trPr>
        <w:tc>
          <w:tcPr>
            <w:tcW w:w="720" w:type="dxa"/>
            <w:tcBorders>
              <w:top w:val="nil"/>
              <w:bottom w:val="nil"/>
              <w:right w:val="nil"/>
            </w:tcBorders>
            <w:shd w:val="clear" w:color="auto" w:fill="auto"/>
            <w:noWrap/>
            <w:vAlign w:val="center"/>
          </w:tcPr>
          <w:p w:rsidR="004851A2" w:rsidRPr="00FF3099" w:rsidRDefault="004851A2" w:rsidP="007B1859">
            <w:pPr>
              <w:rPr>
                <w:color w:val="000000"/>
                <w:sz w:val="12"/>
                <w:szCs w:val="12"/>
              </w:rPr>
            </w:pPr>
            <w:r>
              <w:rPr>
                <w:color w:val="000000"/>
                <w:sz w:val="12"/>
                <w:szCs w:val="12"/>
              </w:rPr>
              <w:t>4106</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4"/>
                <w:szCs w:val="14"/>
              </w:rPr>
            </w:pPr>
            <w:r>
              <w:rPr>
                <w:color w:val="000000"/>
                <w:sz w:val="12"/>
                <w:szCs w:val="12"/>
              </w:rPr>
              <w:t xml:space="preserve">      PARTICIPACIONES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8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955,705,326.82</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954,911,500.00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955,705,326.82</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954,911,500.00</w:t>
            </w: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55"/>
        </w:trPr>
        <w:tc>
          <w:tcPr>
            <w:tcW w:w="720" w:type="dxa"/>
            <w:tcBorders>
              <w:top w:val="nil"/>
              <w:bottom w:val="nil"/>
              <w:right w:val="nil"/>
            </w:tcBorders>
            <w:shd w:val="clear" w:color="auto" w:fill="auto"/>
            <w:noWrap/>
            <w:vAlign w:val="center"/>
          </w:tcPr>
          <w:p w:rsidR="004851A2" w:rsidRPr="00FF3099" w:rsidRDefault="004851A2" w:rsidP="007B1859">
            <w:pPr>
              <w:rPr>
                <w:color w:val="000000"/>
                <w:sz w:val="12"/>
                <w:szCs w:val="12"/>
              </w:rPr>
            </w:pPr>
            <w:r>
              <w:rPr>
                <w:color w:val="000000"/>
                <w:sz w:val="12"/>
                <w:szCs w:val="12"/>
              </w:rPr>
              <w:t>4107</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4"/>
                <w:szCs w:val="14"/>
              </w:rPr>
            </w:pPr>
            <w:r>
              <w:rPr>
                <w:color w:val="000000"/>
                <w:sz w:val="12"/>
                <w:szCs w:val="12"/>
              </w:rPr>
              <w:t xml:space="preserve">      INGRESOS EXTRAORDINARIOS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80" w:type="dxa"/>
            <w:tcBorders>
              <w:top w:val="nil"/>
              <w:left w:val="nil"/>
              <w:bottom w:val="single" w:sz="4" w:space="0" w:color="auto"/>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157,369,493.56</w:t>
            </w:r>
          </w:p>
        </w:tc>
        <w:tc>
          <w:tcPr>
            <w:tcW w:w="1260" w:type="dxa"/>
            <w:tcBorders>
              <w:top w:val="nil"/>
              <w:left w:val="nil"/>
              <w:bottom w:val="single" w:sz="4" w:space="0" w:color="auto"/>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158,482,000.00</w:t>
            </w:r>
          </w:p>
        </w:tc>
        <w:tc>
          <w:tcPr>
            <w:tcW w:w="1260" w:type="dxa"/>
            <w:tcBorders>
              <w:top w:val="nil"/>
              <w:left w:val="nil"/>
              <w:bottom w:val="single" w:sz="4" w:space="0" w:color="auto"/>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157,369,493.56</w:t>
            </w:r>
          </w:p>
        </w:tc>
        <w:tc>
          <w:tcPr>
            <w:tcW w:w="1260" w:type="dxa"/>
            <w:tcBorders>
              <w:top w:val="nil"/>
              <w:left w:val="nil"/>
              <w:bottom w:val="single" w:sz="4" w:space="0" w:color="auto"/>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158,482,000.00</w:t>
            </w: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55"/>
        </w:trPr>
        <w:tc>
          <w:tcPr>
            <w:tcW w:w="720" w:type="dxa"/>
            <w:tcBorders>
              <w:top w:val="nil"/>
              <w:bottom w:val="nil"/>
              <w:right w:val="nil"/>
            </w:tcBorders>
            <w:shd w:val="clear" w:color="auto" w:fill="auto"/>
            <w:noWrap/>
            <w:vAlign w:val="center"/>
          </w:tcPr>
          <w:p w:rsidR="004851A2" w:rsidRPr="001242CB" w:rsidRDefault="004851A2" w:rsidP="007B1859">
            <w:pPr>
              <w:rPr>
                <w:color w:val="000000"/>
                <w:sz w:val="14"/>
                <w:szCs w:val="14"/>
              </w:rPr>
            </w:pP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4"/>
                <w:szCs w:val="14"/>
              </w:rPr>
            </w:pPr>
            <w:r>
              <w:rPr>
                <w:b/>
                <w:bCs/>
                <w:color w:val="000000"/>
                <w:sz w:val="14"/>
                <w:szCs w:val="14"/>
              </w:rPr>
              <w:t>TOTAL DE INGRESOS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80" w:type="dxa"/>
            <w:tcBorders>
              <w:top w:val="single" w:sz="4" w:space="0" w:color="auto"/>
              <w:left w:val="nil"/>
              <w:bottom w:val="nil"/>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1,671,284,653.43</w:t>
            </w:r>
          </w:p>
        </w:tc>
        <w:tc>
          <w:tcPr>
            <w:tcW w:w="1260" w:type="dxa"/>
            <w:tcBorders>
              <w:top w:val="single" w:sz="4" w:space="0" w:color="auto"/>
              <w:left w:val="nil"/>
              <w:bottom w:val="nil"/>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1,665,413,200.00</w:t>
            </w:r>
          </w:p>
        </w:tc>
        <w:tc>
          <w:tcPr>
            <w:tcW w:w="1260" w:type="dxa"/>
            <w:tcBorders>
              <w:top w:val="single" w:sz="4" w:space="0" w:color="auto"/>
              <w:left w:val="nil"/>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1,671,284,653.43</w:t>
            </w:r>
          </w:p>
        </w:tc>
        <w:tc>
          <w:tcPr>
            <w:tcW w:w="1260" w:type="dxa"/>
            <w:tcBorders>
              <w:top w:val="single" w:sz="4" w:space="0" w:color="auto"/>
              <w:left w:val="nil"/>
              <w:bottom w:val="nil"/>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1,665,413,200.00</w:t>
            </w: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55"/>
        </w:trPr>
        <w:tc>
          <w:tcPr>
            <w:tcW w:w="720" w:type="dxa"/>
            <w:tcBorders>
              <w:top w:val="nil"/>
              <w:bottom w:val="nil"/>
              <w:right w:val="nil"/>
            </w:tcBorders>
            <w:shd w:val="clear" w:color="auto" w:fill="auto"/>
            <w:noWrap/>
            <w:vAlign w:val="center"/>
          </w:tcPr>
          <w:p w:rsidR="004851A2" w:rsidRPr="001242CB" w:rsidRDefault="004851A2" w:rsidP="007B1859">
            <w:pPr>
              <w:rPr>
                <w:color w:val="000000"/>
                <w:sz w:val="14"/>
                <w:szCs w:val="14"/>
              </w:rPr>
            </w:pPr>
          </w:p>
        </w:tc>
        <w:tc>
          <w:tcPr>
            <w:tcW w:w="2160" w:type="dxa"/>
            <w:tcBorders>
              <w:top w:val="nil"/>
              <w:left w:val="nil"/>
              <w:bottom w:val="nil"/>
              <w:right w:val="nil"/>
            </w:tcBorders>
            <w:shd w:val="clear" w:color="auto" w:fill="auto"/>
            <w:noWrap/>
            <w:vAlign w:val="center"/>
          </w:tcPr>
          <w:p w:rsidR="004851A2" w:rsidRPr="001242CB" w:rsidRDefault="004851A2" w:rsidP="007B1859">
            <w:pPr>
              <w:ind w:left="-346" w:firstLine="346"/>
              <w:rPr>
                <w:color w:val="000000"/>
                <w:sz w:val="14"/>
                <w:szCs w:val="14"/>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left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5E6E8A" w:rsidRDefault="004851A2" w:rsidP="007B1859">
            <w:pPr>
              <w:jc w:val="right"/>
              <w:rPr>
                <w:b/>
                <w:bCs/>
                <w:color w:val="000000"/>
                <w:sz w:val="16"/>
                <w:szCs w:val="16"/>
              </w:rPr>
            </w:pPr>
          </w:p>
        </w:tc>
        <w:tc>
          <w:tcPr>
            <w:tcW w:w="160" w:type="dxa"/>
            <w:tcBorders>
              <w:top w:val="nil"/>
              <w:left w:val="nil"/>
              <w:bottom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55"/>
        </w:trPr>
        <w:tc>
          <w:tcPr>
            <w:tcW w:w="720" w:type="dxa"/>
            <w:tcBorders>
              <w:top w:val="nil"/>
              <w:right w:val="nil"/>
            </w:tcBorders>
            <w:shd w:val="clear" w:color="auto" w:fill="auto"/>
            <w:noWrap/>
            <w:vAlign w:val="center"/>
          </w:tcPr>
          <w:p w:rsidR="004851A2" w:rsidRPr="001242CB" w:rsidRDefault="004851A2" w:rsidP="007B1859">
            <w:pPr>
              <w:rPr>
                <w:color w:val="000000"/>
                <w:sz w:val="14"/>
                <w:szCs w:val="14"/>
              </w:rPr>
            </w:pPr>
          </w:p>
        </w:tc>
        <w:tc>
          <w:tcPr>
            <w:tcW w:w="2160" w:type="dxa"/>
            <w:tcBorders>
              <w:top w:val="nil"/>
              <w:left w:val="nil"/>
              <w:right w:val="nil"/>
            </w:tcBorders>
            <w:shd w:val="clear" w:color="auto" w:fill="auto"/>
            <w:noWrap/>
            <w:vAlign w:val="center"/>
          </w:tcPr>
          <w:p w:rsidR="004851A2" w:rsidRPr="001242CB" w:rsidRDefault="004851A2" w:rsidP="007B1859">
            <w:pPr>
              <w:rPr>
                <w:color w:val="000000"/>
                <w:sz w:val="14"/>
                <w:szCs w:val="14"/>
              </w:rPr>
            </w:pPr>
            <w:r>
              <w:rPr>
                <w:b/>
                <w:bCs/>
                <w:color w:val="000000"/>
                <w:sz w:val="14"/>
                <w:szCs w:val="14"/>
              </w:rPr>
              <w:t>ORIGEN DE RECURSOS</w:t>
            </w:r>
          </w:p>
        </w:tc>
        <w:tc>
          <w:tcPr>
            <w:tcW w:w="540" w:type="dxa"/>
            <w:tcBorders>
              <w:top w:val="nil"/>
              <w:left w:val="nil"/>
              <w:right w:val="nil"/>
            </w:tcBorders>
            <w:shd w:val="clear" w:color="auto" w:fill="auto"/>
            <w:noWrap/>
            <w:vAlign w:val="bottom"/>
          </w:tcPr>
          <w:p w:rsidR="004851A2" w:rsidRPr="001242CB" w:rsidRDefault="004851A2" w:rsidP="007B1859">
            <w:pPr>
              <w:rPr>
                <w:color w:val="000000"/>
                <w:sz w:val="14"/>
                <w:szCs w:val="14"/>
              </w:rPr>
            </w:pP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4"/>
                <w:szCs w:val="14"/>
              </w:rPr>
            </w:pPr>
          </w:p>
        </w:tc>
        <w:tc>
          <w:tcPr>
            <w:tcW w:w="1280" w:type="dxa"/>
            <w:tcBorders>
              <w:top w:val="nil"/>
              <w:left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center"/>
          </w:tcPr>
          <w:p w:rsidR="004851A2" w:rsidRPr="001242CB" w:rsidRDefault="004851A2" w:rsidP="007B1859">
            <w:pPr>
              <w:jc w:val="right"/>
              <w:rPr>
                <w:b/>
                <w:bCs/>
                <w:color w:val="000000"/>
                <w:sz w:val="16"/>
                <w:szCs w:val="16"/>
              </w:rPr>
            </w:pPr>
          </w:p>
        </w:tc>
        <w:tc>
          <w:tcPr>
            <w:tcW w:w="1260" w:type="dxa"/>
            <w:tcBorders>
              <w:top w:val="nil"/>
              <w:left w:val="nil"/>
              <w:right w:val="nil"/>
            </w:tcBorders>
            <w:shd w:val="clear" w:color="auto" w:fill="auto"/>
            <w:noWrap/>
            <w:vAlign w:val="bottom"/>
          </w:tcPr>
          <w:p w:rsidR="004851A2" w:rsidRPr="005E6E8A" w:rsidRDefault="004851A2" w:rsidP="007B1859">
            <w:pPr>
              <w:jc w:val="right"/>
              <w:rPr>
                <w:b/>
                <w:bCs/>
                <w:color w:val="000000"/>
                <w:sz w:val="16"/>
                <w:szCs w:val="16"/>
              </w:rPr>
            </w:pPr>
          </w:p>
        </w:tc>
        <w:tc>
          <w:tcPr>
            <w:tcW w:w="160" w:type="dxa"/>
            <w:tcBorders>
              <w:top w:val="nil"/>
              <w:left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07994" w:rsidTr="007B1859">
        <w:trPr>
          <w:trHeight w:val="255"/>
        </w:trPr>
        <w:tc>
          <w:tcPr>
            <w:tcW w:w="720" w:type="dxa"/>
            <w:tcBorders>
              <w:top w:val="nil"/>
              <w:left w:val="nil"/>
              <w:bottom w:val="nil"/>
              <w:right w:val="nil"/>
            </w:tcBorders>
            <w:shd w:val="clear" w:color="auto" w:fill="auto"/>
            <w:noWrap/>
            <w:vAlign w:val="center"/>
          </w:tcPr>
          <w:p w:rsidR="004851A2" w:rsidRPr="001242CB" w:rsidRDefault="004851A2" w:rsidP="007B1859">
            <w:pPr>
              <w:rPr>
                <w:b/>
                <w:bCs/>
                <w:color w:val="000000"/>
                <w:sz w:val="16"/>
                <w:szCs w:val="16"/>
              </w:rPr>
            </w:pPr>
          </w:p>
        </w:tc>
        <w:tc>
          <w:tcPr>
            <w:tcW w:w="2160" w:type="dxa"/>
            <w:tcBorders>
              <w:top w:val="nil"/>
              <w:left w:val="nil"/>
              <w:bottom w:val="nil"/>
              <w:right w:val="nil"/>
            </w:tcBorders>
            <w:shd w:val="clear" w:color="auto" w:fill="auto"/>
            <w:noWrap/>
            <w:vAlign w:val="center"/>
          </w:tcPr>
          <w:p w:rsidR="004851A2" w:rsidRPr="001242CB" w:rsidRDefault="004851A2" w:rsidP="007B1859">
            <w:pPr>
              <w:rPr>
                <w:b/>
                <w:bCs/>
                <w:color w:val="000000"/>
                <w:sz w:val="16"/>
                <w:szCs w:val="16"/>
              </w:rPr>
            </w:pPr>
          </w:p>
        </w:tc>
        <w:tc>
          <w:tcPr>
            <w:tcW w:w="540" w:type="dxa"/>
            <w:tcBorders>
              <w:top w:val="nil"/>
              <w:left w:val="nil"/>
              <w:bottom w:val="nil"/>
              <w:right w:val="nil"/>
            </w:tcBorders>
            <w:shd w:val="clear" w:color="auto" w:fill="auto"/>
            <w:noWrap/>
            <w:vAlign w:val="center"/>
          </w:tcPr>
          <w:p w:rsidR="004851A2" w:rsidRPr="00D21051" w:rsidRDefault="004851A2" w:rsidP="007B1859">
            <w:pPr>
              <w:jc w:val="center"/>
              <w:rPr>
                <w:bCs/>
                <w:color w:val="000000"/>
                <w:sz w:val="12"/>
                <w:szCs w:val="12"/>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center"/>
          </w:tcPr>
          <w:p w:rsidR="004851A2" w:rsidRDefault="004851A2"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4851A2" w:rsidRPr="001242CB" w:rsidRDefault="004851A2" w:rsidP="007B1859">
            <w:pPr>
              <w:jc w:val="right"/>
              <w:rPr>
                <w:b/>
                <w:bCs/>
                <w:color w:val="000000"/>
                <w:sz w:val="16"/>
                <w:szCs w:val="16"/>
              </w:rPr>
            </w:pPr>
          </w:p>
        </w:tc>
        <w:tc>
          <w:tcPr>
            <w:tcW w:w="1260" w:type="dxa"/>
            <w:tcBorders>
              <w:top w:val="nil"/>
              <w:left w:val="nil"/>
              <w:bottom w:val="nil"/>
              <w:right w:val="nil"/>
            </w:tcBorders>
            <w:shd w:val="clear" w:color="auto" w:fill="auto"/>
            <w:noWrap/>
            <w:vAlign w:val="center"/>
          </w:tcPr>
          <w:p w:rsidR="004851A2" w:rsidRDefault="004851A2" w:rsidP="007B1859">
            <w:pPr>
              <w:jc w:val="right"/>
              <w:rPr>
                <w:color w:val="000000"/>
                <w:sz w:val="12"/>
                <w:szCs w:val="12"/>
              </w:rPr>
            </w:pPr>
          </w:p>
        </w:tc>
        <w:tc>
          <w:tcPr>
            <w:tcW w:w="12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107994" w:rsidTr="007B1859">
        <w:trPr>
          <w:trHeight w:val="255"/>
        </w:trPr>
        <w:tc>
          <w:tcPr>
            <w:tcW w:w="72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Pr>
                <w:color w:val="000000"/>
                <w:sz w:val="12"/>
                <w:szCs w:val="12"/>
              </w:rPr>
              <w:t>1104</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Pr>
                <w:color w:val="000000"/>
                <w:sz w:val="12"/>
                <w:szCs w:val="12"/>
              </w:rPr>
              <w:t>PRESTAMOS EMPLEADOS</w:t>
            </w:r>
          </w:p>
        </w:tc>
        <w:tc>
          <w:tcPr>
            <w:tcW w:w="540" w:type="dxa"/>
            <w:tcBorders>
              <w:top w:val="nil"/>
              <w:left w:val="nil"/>
              <w:bottom w:val="nil"/>
              <w:right w:val="nil"/>
            </w:tcBorders>
            <w:shd w:val="clear" w:color="auto" w:fill="auto"/>
            <w:noWrap/>
            <w:vAlign w:val="center"/>
          </w:tcPr>
          <w:p w:rsidR="004851A2" w:rsidRPr="00D21051" w:rsidRDefault="004851A2" w:rsidP="007B1859">
            <w:pPr>
              <w:jc w:val="center"/>
              <w:rPr>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47,336.60</w:t>
            </w:r>
          </w:p>
        </w:tc>
        <w:tc>
          <w:tcPr>
            <w:tcW w:w="1260" w:type="dxa"/>
            <w:tcBorders>
              <w:top w:val="nil"/>
              <w:left w:val="nil"/>
              <w:bottom w:val="nil"/>
              <w:right w:val="nil"/>
            </w:tcBorders>
            <w:shd w:val="clear" w:color="auto" w:fill="auto"/>
            <w:noWrap/>
            <w:vAlign w:val="bottom"/>
          </w:tcPr>
          <w:p w:rsidR="004851A2" w:rsidRPr="00B52473" w:rsidRDefault="004851A2" w:rsidP="007B1859">
            <w:pPr>
              <w:rPr>
                <w:color w:val="000000"/>
                <w:sz w:val="12"/>
                <w:szCs w:val="12"/>
              </w:rPr>
            </w:pPr>
          </w:p>
        </w:tc>
        <w:tc>
          <w:tcPr>
            <w:tcW w:w="126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47,336.60</w:t>
            </w:r>
          </w:p>
        </w:tc>
        <w:tc>
          <w:tcPr>
            <w:tcW w:w="12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107994" w:rsidTr="007B1859">
        <w:trPr>
          <w:trHeight w:val="255"/>
        </w:trPr>
        <w:tc>
          <w:tcPr>
            <w:tcW w:w="72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Pr>
                <w:color w:val="000000"/>
                <w:sz w:val="12"/>
                <w:szCs w:val="12"/>
              </w:rPr>
              <w:t>1109</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sidRPr="00881103">
              <w:rPr>
                <w:color w:val="000000"/>
                <w:sz w:val="12"/>
                <w:szCs w:val="12"/>
              </w:rPr>
              <w:t>CREDITO AL SALARIO</w:t>
            </w:r>
          </w:p>
        </w:tc>
        <w:tc>
          <w:tcPr>
            <w:tcW w:w="540" w:type="dxa"/>
            <w:tcBorders>
              <w:top w:val="nil"/>
              <w:left w:val="nil"/>
              <w:bottom w:val="nil"/>
              <w:right w:val="nil"/>
            </w:tcBorders>
            <w:shd w:val="clear" w:color="auto" w:fill="auto"/>
            <w:noWrap/>
            <w:vAlign w:val="center"/>
          </w:tcPr>
          <w:p w:rsidR="004851A2" w:rsidRPr="00D21051" w:rsidRDefault="004851A2" w:rsidP="007B1859">
            <w:pPr>
              <w:jc w:val="center"/>
              <w:rPr>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185,901.28</w:t>
            </w:r>
          </w:p>
        </w:tc>
        <w:tc>
          <w:tcPr>
            <w:tcW w:w="1260" w:type="dxa"/>
            <w:tcBorders>
              <w:top w:val="nil"/>
              <w:left w:val="nil"/>
              <w:bottom w:val="nil"/>
              <w:right w:val="nil"/>
            </w:tcBorders>
            <w:shd w:val="clear" w:color="auto" w:fill="auto"/>
            <w:noWrap/>
            <w:vAlign w:val="bottom"/>
          </w:tcPr>
          <w:p w:rsidR="004851A2" w:rsidRPr="00B52473" w:rsidRDefault="004851A2" w:rsidP="007B1859">
            <w:pPr>
              <w:rPr>
                <w:color w:val="000000"/>
                <w:sz w:val="12"/>
                <w:szCs w:val="12"/>
              </w:rPr>
            </w:pPr>
          </w:p>
        </w:tc>
        <w:tc>
          <w:tcPr>
            <w:tcW w:w="126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185,901.28</w:t>
            </w:r>
          </w:p>
        </w:tc>
        <w:tc>
          <w:tcPr>
            <w:tcW w:w="12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107994" w:rsidTr="007B1859">
        <w:trPr>
          <w:trHeight w:val="255"/>
        </w:trPr>
        <w:tc>
          <w:tcPr>
            <w:tcW w:w="72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1112</w:t>
            </w:r>
          </w:p>
        </w:tc>
        <w:tc>
          <w:tcPr>
            <w:tcW w:w="216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OTROS DEUDORES</w:t>
            </w:r>
          </w:p>
        </w:tc>
        <w:tc>
          <w:tcPr>
            <w:tcW w:w="540" w:type="dxa"/>
            <w:tcBorders>
              <w:top w:val="nil"/>
              <w:left w:val="nil"/>
              <w:bottom w:val="nil"/>
              <w:right w:val="nil"/>
            </w:tcBorders>
            <w:shd w:val="clear" w:color="auto" w:fill="auto"/>
            <w:noWrap/>
            <w:vAlign w:val="center"/>
          </w:tcPr>
          <w:p w:rsidR="004851A2" w:rsidRPr="00D21051" w:rsidRDefault="004851A2" w:rsidP="007B1859">
            <w:pPr>
              <w:jc w:val="center"/>
              <w:rPr>
                <w:bCs/>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16,578.91</w:t>
            </w:r>
          </w:p>
        </w:tc>
        <w:tc>
          <w:tcPr>
            <w:tcW w:w="1260" w:type="dxa"/>
            <w:tcBorders>
              <w:top w:val="nil"/>
              <w:left w:val="nil"/>
              <w:bottom w:val="nil"/>
              <w:right w:val="nil"/>
            </w:tcBorders>
            <w:shd w:val="clear" w:color="auto" w:fill="auto"/>
            <w:noWrap/>
            <w:vAlign w:val="bottom"/>
          </w:tcPr>
          <w:p w:rsidR="004851A2" w:rsidRPr="00B52473" w:rsidRDefault="004851A2" w:rsidP="007B1859">
            <w:pPr>
              <w:rPr>
                <w:color w:val="000000"/>
                <w:sz w:val="12"/>
                <w:szCs w:val="12"/>
              </w:rPr>
            </w:pPr>
          </w:p>
        </w:tc>
        <w:tc>
          <w:tcPr>
            <w:tcW w:w="126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16,578.91</w:t>
            </w:r>
          </w:p>
        </w:tc>
        <w:tc>
          <w:tcPr>
            <w:tcW w:w="12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107994" w:rsidTr="007B1859">
        <w:trPr>
          <w:trHeight w:val="255"/>
        </w:trPr>
        <w:tc>
          <w:tcPr>
            <w:tcW w:w="720" w:type="dxa"/>
            <w:tcBorders>
              <w:top w:val="nil"/>
              <w:left w:val="nil"/>
              <w:bottom w:val="nil"/>
              <w:right w:val="nil"/>
            </w:tcBorders>
            <w:shd w:val="clear" w:color="auto" w:fill="auto"/>
            <w:noWrap/>
          </w:tcPr>
          <w:p w:rsidR="004851A2" w:rsidRDefault="004851A2" w:rsidP="007B1859">
            <w:pPr>
              <w:rPr>
                <w:color w:val="000000"/>
                <w:sz w:val="12"/>
                <w:szCs w:val="12"/>
              </w:rPr>
            </w:pPr>
            <w:r>
              <w:rPr>
                <w:color w:val="000000"/>
                <w:sz w:val="12"/>
                <w:szCs w:val="12"/>
              </w:rPr>
              <w:t>1114</w:t>
            </w:r>
          </w:p>
        </w:tc>
        <w:tc>
          <w:tcPr>
            <w:tcW w:w="216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DOCUMENTOS POR COBRAR</w:t>
            </w:r>
          </w:p>
        </w:tc>
        <w:tc>
          <w:tcPr>
            <w:tcW w:w="540" w:type="dxa"/>
            <w:tcBorders>
              <w:top w:val="nil"/>
              <w:left w:val="nil"/>
              <w:bottom w:val="nil"/>
              <w:right w:val="nil"/>
            </w:tcBorders>
            <w:shd w:val="clear" w:color="auto" w:fill="auto"/>
            <w:noWrap/>
            <w:vAlign w:val="center"/>
          </w:tcPr>
          <w:p w:rsidR="004851A2" w:rsidRPr="000C7132" w:rsidRDefault="004851A2" w:rsidP="007B1859">
            <w:pPr>
              <w:jc w:val="center"/>
              <w:rPr>
                <w:bCs/>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2,837,989.52</w:t>
            </w:r>
          </w:p>
        </w:tc>
        <w:tc>
          <w:tcPr>
            <w:tcW w:w="1260" w:type="dxa"/>
            <w:tcBorders>
              <w:top w:val="nil"/>
              <w:left w:val="nil"/>
              <w:bottom w:val="nil"/>
              <w:right w:val="nil"/>
            </w:tcBorders>
            <w:shd w:val="clear" w:color="auto" w:fill="auto"/>
            <w:noWrap/>
            <w:vAlign w:val="bottom"/>
          </w:tcPr>
          <w:p w:rsidR="004851A2" w:rsidRPr="00B52473" w:rsidRDefault="004851A2" w:rsidP="007B1859">
            <w:pPr>
              <w:rPr>
                <w:color w:val="000000"/>
                <w:sz w:val="12"/>
                <w:szCs w:val="12"/>
              </w:rPr>
            </w:pPr>
          </w:p>
        </w:tc>
        <w:tc>
          <w:tcPr>
            <w:tcW w:w="126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2,837,989.52</w:t>
            </w:r>
          </w:p>
        </w:tc>
        <w:tc>
          <w:tcPr>
            <w:tcW w:w="12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107994" w:rsidTr="007B1859">
        <w:trPr>
          <w:trHeight w:val="255"/>
        </w:trPr>
        <w:tc>
          <w:tcPr>
            <w:tcW w:w="72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2102</w:t>
            </w:r>
          </w:p>
        </w:tc>
        <w:tc>
          <w:tcPr>
            <w:tcW w:w="216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 xml:space="preserve">DEUDA PUBLICA </w:t>
            </w:r>
          </w:p>
        </w:tc>
        <w:tc>
          <w:tcPr>
            <w:tcW w:w="540" w:type="dxa"/>
            <w:tcBorders>
              <w:top w:val="nil"/>
              <w:left w:val="nil"/>
              <w:bottom w:val="nil"/>
              <w:right w:val="nil"/>
            </w:tcBorders>
            <w:shd w:val="clear" w:color="auto" w:fill="auto"/>
            <w:noWrap/>
            <w:vAlign w:val="center"/>
          </w:tcPr>
          <w:p w:rsidR="004851A2" w:rsidRPr="000C7132" w:rsidRDefault="004851A2" w:rsidP="007B1859">
            <w:pPr>
              <w:jc w:val="center"/>
              <w:rPr>
                <w:bCs/>
                <w:color w:val="000000"/>
                <w:sz w:val="12"/>
                <w:szCs w:val="12"/>
              </w:rPr>
            </w:pPr>
            <w:r w:rsidRPr="000B3A51">
              <w:rPr>
                <w:bCs/>
                <w:color w:val="000000"/>
                <w:sz w:val="12"/>
                <w:szCs w:val="12"/>
              </w:rPr>
              <w:t>INCR</w:t>
            </w: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1,645,523.20</w:t>
            </w:r>
          </w:p>
        </w:tc>
        <w:tc>
          <w:tcPr>
            <w:tcW w:w="1260" w:type="dxa"/>
            <w:tcBorders>
              <w:top w:val="nil"/>
              <w:left w:val="nil"/>
              <w:bottom w:val="nil"/>
              <w:right w:val="nil"/>
            </w:tcBorders>
            <w:shd w:val="clear" w:color="auto" w:fill="auto"/>
            <w:noWrap/>
            <w:vAlign w:val="bottom"/>
          </w:tcPr>
          <w:p w:rsidR="004851A2" w:rsidRPr="00B52473" w:rsidRDefault="004851A2" w:rsidP="007B1859">
            <w:pPr>
              <w:rPr>
                <w:color w:val="000000"/>
                <w:sz w:val="12"/>
                <w:szCs w:val="12"/>
              </w:rPr>
            </w:pPr>
          </w:p>
        </w:tc>
        <w:tc>
          <w:tcPr>
            <w:tcW w:w="126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1,645,523.20</w:t>
            </w:r>
          </w:p>
        </w:tc>
        <w:tc>
          <w:tcPr>
            <w:tcW w:w="12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107994" w:rsidTr="007B1859">
        <w:trPr>
          <w:trHeight w:val="255"/>
        </w:trPr>
        <w:tc>
          <w:tcPr>
            <w:tcW w:w="720" w:type="dxa"/>
            <w:tcBorders>
              <w:top w:val="nil"/>
              <w:left w:val="nil"/>
              <w:bottom w:val="nil"/>
              <w:right w:val="nil"/>
            </w:tcBorders>
            <w:shd w:val="clear" w:color="auto" w:fill="auto"/>
            <w:noWrap/>
            <w:vAlign w:val="center"/>
          </w:tcPr>
          <w:p w:rsidR="004851A2" w:rsidRPr="001242CB" w:rsidRDefault="004851A2" w:rsidP="007B1859">
            <w:pPr>
              <w:rPr>
                <w:b/>
                <w:bCs/>
                <w:color w:val="000000"/>
                <w:sz w:val="16"/>
                <w:szCs w:val="16"/>
              </w:rPr>
            </w:pPr>
            <w:r>
              <w:rPr>
                <w:color w:val="000000"/>
                <w:sz w:val="12"/>
                <w:szCs w:val="12"/>
              </w:rPr>
              <w:t>2301</w:t>
            </w:r>
          </w:p>
        </w:tc>
        <w:tc>
          <w:tcPr>
            <w:tcW w:w="2160" w:type="dxa"/>
            <w:tcBorders>
              <w:top w:val="nil"/>
              <w:left w:val="nil"/>
              <w:bottom w:val="nil"/>
              <w:right w:val="nil"/>
            </w:tcBorders>
            <w:shd w:val="clear" w:color="auto" w:fill="auto"/>
            <w:noWrap/>
            <w:vAlign w:val="center"/>
          </w:tcPr>
          <w:p w:rsidR="004851A2" w:rsidRPr="001242CB" w:rsidRDefault="004851A2" w:rsidP="007B1859">
            <w:pPr>
              <w:rPr>
                <w:b/>
                <w:bCs/>
                <w:color w:val="000000"/>
                <w:sz w:val="16"/>
                <w:szCs w:val="16"/>
              </w:rPr>
            </w:pPr>
            <w:r>
              <w:rPr>
                <w:color w:val="000000"/>
                <w:sz w:val="12"/>
                <w:szCs w:val="12"/>
              </w:rPr>
              <w:t>PATRIMONIO MUNICIPAL</w:t>
            </w:r>
          </w:p>
        </w:tc>
        <w:tc>
          <w:tcPr>
            <w:tcW w:w="540" w:type="dxa"/>
            <w:tcBorders>
              <w:top w:val="nil"/>
              <w:left w:val="nil"/>
              <w:bottom w:val="nil"/>
              <w:right w:val="nil"/>
            </w:tcBorders>
            <w:shd w:val="clear" w:color="auto" w:fill="auto"/>
            <w:noWrap/>
            <w:vAlign w:val="center"/>
          </w:tcPr>
          <w:p w:rsidR="004851A2" w:rsidRPr="00D21051" w:rsidRDefault="004851A2" w:rsidP="007B1859">
            <w:pPr>
              <w:jc w:val="center"/>
              <w:rPr>
                <w:bCs/>
                <w:color w:val="000000"/>
                <w:sz w:val="12"/>
                <w:szCs w:val="12"/>
              </w:rPr>
            </w:pPr>
            <w:r>
              <w:rPr>
                <w:bCs/>
                <w:color w:val="000000"/>
                <w:sz w:val="12"/>
                <w:szCs w:val="12"/>
              </w:rPr>
              <w:t>INCR</w:t>
            </w: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6"/>
                <w:szCs w:val="16"/>
              </w:rPr>
            </w:pPr>
          </w:p>
        </w:tc>
        <w:tc>
          <w:tcPr>
            <w:tcW w:w="128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36,871,778.24</w:t>
            </w:r>
          </w:p>
        </w:tc>
        <w:tc>
          <w:tcPr>
            <w:tcW w:w="1260" w:type="dxa"/>
            <w:tcBorders>
              <w:top w:val="nil"/>
              <w:left w:val="nil"/>
              <w:bottom w:val="nil"/>
              <w:right w:val="nil"/>
            </w:tcBorders>
            <w:shd w:val="clear" w:color="auto" w:fill="auto"/>
            <w:noWrap/>
            <w:vAlign w:val="bottom"/>
          </w:tcPr>
          <w:p w:rsidR="004851A2" w:rsidRPr="00B52473" w:rsidRDefault="004851A2" w:rsidP="007B1859">
            <w:pPr>
              <w:rPr>
                <w:color w:val="000000"/>
                <w:sz w:val="12"/>
                <w:szCs w:val="12"/>
              </w:rPr>
            </w:pPr>
          </w:p>
        </w:tc>
        <w:tc>
          <w:tcPr>
            <w:tcW w:w="1260" w:type="dxa"/>
            <w:tcBorders>
              <w:top w:val="nil"/>
              <w:left w:val="nil"/>
              <w:bottom w:val="nil"/>
              <w:right w:val="nil"/>
            </w:tcBorders>
            <w:shd w:val="clear" w:color="auto" w:fill="auto"/>
            <w:noWrap/>
            <w:vAlign w:val="bottom"/>
          </w:tcPr>
          <w:p w:rsidR="004851A2" w:rsidRPr="00B52473" w:rsidRDefault="004851A2" w:rsidP="007B1859">
            <w:pPr>
              <w:jc w:val="right"/>
              <w:rPr>
                <w:color w:val="000000"/>
                <w:sz w:val="12"/>
                <w:szCs w:val="12"/>
              </w:rPr>
            </w:pPr>
            <w:r w:rsidRPr="00B52473">
              <w:rPr>
                <w:color w:val="000000"/>
                <w:sz w:val="12"/>
                <w:szCs w:val="12"/>
              </w:rPr>
              <w:t>36,871,778.24</w:t>
            </w:r>
          </w:p>
        </w:tc>
        <w:tc>
          <w:tcPr>
            <w:tcW w:w="12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jc w:val="right"/>
              <w:rPr>
                <w:b/>
                <w:bCs/>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center"/>
          </w:tcPr>
          <w:p w:rsidR="004851A2" w:rsidRPr="00D21051" w:rsidRDefault="004851A2" w:rsidP="007B1859">
            <w:pPr>
              <w:jc w:val="center"/>
              <w:rPr>
                <w:color w:val="000000"/>
                <w:sz w:val="12"/>
                <w:szCs w:val="12"/>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5F66AC" w:rsidRDefault="004851A2"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4851A2" w:rsidRPr="001242CB" w:rsidRDefault="004851A2" w:rsidP="007B1859">
            <w:pPr>
              <w:jc w:val="right"/>
              <w:rPr>
                <w:color w:val="000000"/>
                <w:sz w:val="16"/>
                <w:szCs w:val="16"/>
              </w:rPr>
            </w:pPr>
          </w:p>
        </w:tc>
        <w:tc>
          <w:tcPr>
            <w:tcW w:w="1260" w:type="dxa"/>
            <w:tcBorders>
              <w:top w:val="nil"/>
              <w:left w:val="nil"/>
              <w:bottom w:val="nil"/>
              <w:right w:val="nil"/>
            </w:tcBorders>
            <w:shd w:val="clear" w:color="auto" w:fill="auto"/>
            <w:noWrap/>
            <w:vAlign w:val="center"/>
          </w:tcPr>
          <w:p w:rsidR="004851A2" w:rsidRPr="005F66AC" w:rsidRDefault="004851A2" w:rsidP="007B1859">
            <w:pPr>
              <w:jc w:val="right"/>
              <w:rPr>
                <w:color w:val="000000"/>
                <w:sz w:val="12"/>
                <w:szCs w:val="12"/>
              </w:rPr>
            </w:pPr>
          </w:p>
        </w:tc>
        <w:tc>
          <w:tcPr>
            <w:tcW w:w="1260" w:type="dxa"/>
            <w:tcBorders>
              <w:top w:val="nil"/>
              <w:left w:val="nil"/>
              <w:bottom w:val="nil"/>
              <w:right w:val="nil"/>
            </w:tcBorders>
            <w:shd w:val="clear" w:color="auto" w:fill="auto"/>
            <w:noWrap/>
            <w:vAlign w:val="bottom"/>
          </w:tcPr>
          <w:p w:rsidR="004851A2" w:rsidRPr="005E6E8A" w:rsidRDefault="004851A2" w:rsidP="007B1859">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4851A2" w:rsidRPr="005E6E8A" w:rsidRDefault="004851A2" w:rsidP="007B1859">
            <w:pPr>
              <w:jc w:val="right"/>
              <w:rPr>
                <w:b/>
                <w:bCs/>
                <w:color w:val="000000"/>
                <w:sz w:val="16"/>
                <w:szCs w:val="16"/>
              </w:rPr>
            </w:pPr>
          </w:p>
        </w:tc>
      </w:tr>
      <w:tr w:rsidR="004851A2" w:rsidRPr="001242CB" w:rsidTr="007B1859">
        <w:trPr>
          <w:trHeight w:val="255"/>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4"/>
                <w:szCs w:val="14"/>
              </w:rPr>
            </w:pPr>
            <w:r>
              <w:rPr>
                <w:b/>
                <w:bCs/>
                <w:color w:val="000000"/>
                <w:sz w:val="14"/>
                <w:szCs w:val="14"/>
              </w:rPr>
              <w:t>SUMA DE ORIGEN DE RECURSOS</w:t>
            </w:r>
          </w:p>
        </w:tc>
        <w:tc>
          <w:tcPr>
            <w:tcW w:w="540" w:type="dxa"/>
            <w:tcBorders>
              <w:top w:val="nil"/>
              <w:left w:val="nil"/>
              <w:bottom w:val="nil"/>
              <w:right w:val="nil"/>
            </w:tcBorders>
            <w:shd w:val="clear" w:color="auto" w:fill="auto"/>
            <w:noWrap/>
            <w:vAlign w:val="bottom"/>
          </w:tcPr>
          <w:p w:rsidR="004851A2" w:rsidRPr="001242CB" w:rsidRDefault="004851A2" w:rsidP="007B1859">
            <w:pPr>
              <w:rPr>
                <w:b/>
                <w:bCs/>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4"/>
                <w:szCs w:val="14"/>
              </w:rPr>
            </w:pPr>
          </w:p>
        </w:tc>
        <w:tc>
          <w:tcPr>
            <w:tcW w:w="1280" w:type="dxa"/>
            <w:tcBorders>
              <w:top w:val="single" w:sz="4" w:space="0" w:color="auto"/>
              <w:left w:val="nil"/>
              <w:bottom w:val="single" w:sz="4" w:space="0" w:color="auto"/>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41,605,107.75</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 </w:t>
            </w:r>
          </w:p>
        </w:tc>
        <w:tc>
          <w:tcPr>
            <w:tcW w:w="1260" w:type="dxa"/>
            <w:tcBorders>
              <w:top w:val="single" w:sz="4" w:space="0" w:color="auto"/>
              <w:left w:val="nil"/>
              <w:bottom w:val="single" w:sz="4" w:space="0" w:color="auto"/>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41,605,107.75</w:t>
            </w:r>
          </w:p>
        </w:tc>
        <w:tc>
          <w:tcPr>
            <w:tcW w:w="1260" w:type="dxa"/>
            <w:tcBorders>
              <w:top w:val="nil"/>
              <w:left w:val="nil"/>
              <w:bottom w:val="nil"/>
              <w:right w:val="nil"/>
            </w:tcBorders>
            <w:shd w:val="clear" w:color="auto" w:fill="auto"/>
            <w:noWrap/>
            <w:vAlign w:val="bottom"/>
          </w:tcPr>
          <w:p w:rsidR="004851A2" w:rsidRPr="001242CB" w:rsidRDefault="004851A2" w:rsidP="007B1859">
            <w:pPr>
              <w:rPr>
                <w:b/>
                <w:bCs/>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b/>
                <w:bCs/>
                <w:color w:val="000000"/>
                <w:sz w:val="14"/>
                <w:szCs w:val="14"/>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b/>
                <w:bCs/>
                <w:color w:val="000000"/>
                <w:sz w:val="14"/>
                <w:szCs w:val="14"/>
              </w:rPr>
              <w:t xml:space="preserve">    TOTAL GENERAL DE ORIGEN DE RECURSOS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1,795,458,279.68</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 </w:t>
            </w:r>
          </w:p>
        </w:tc>
        <w:tc>
          <w:tcPr>
            <w:tcW w:w="1260" w:type="dxa"/>
            <w:tcBorders>
              <w:top w:val="single" w:sz="4" w:space="0" w:color="auto"/>
              <w:left w:val="nil"/>
              <w:bottom w:val="double" w:sz="4" w:space="0" w:color="auto"/>
              <w:right w:val="nil"/>
            </w:tcBorders>
            <w:shd w:val="clear" w:color="auto" w:fill="auto"/>
            <w:noWrap/>
            <w:vAlign w:val="center"/>
          </w:tcPr>
          <w:p w:rsidR="004851A2" w:rsidRPr="00B52473" w:rsidRDefault="004851A2" w:rsidP="007B1859">
            <w:pPr>
              <w:jc w:val="right"/>
              <w:rPr>
                <w:b/>
                <w:bCs/>
                <w:color w:val="000000"/>
                <w:sz w:val="12"/>
                <w:szCs w:val="12"/>
              </w:rPr>
            </w:pPr>
            <w:r w:rsidRPr="00B52473">
              <w:rPr>
                <w:b/>
                <w:bCs/>
                <w:color w:val="000000"/>
                <w:sz w:val="12"/>
                <w:szCs w:val="12"/>
              </w:rPr>
              <w:t>1,795,458,279.68</w:t>
            </w: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b/>
                <w:bCs/>
                <w:color w:val="000000"/>
                <w:sz w:val="14"/>
                <w:szCs w:val="14"/>
              </w:rPr>
              <w:t>EGRESOS: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GASTO CORRIENTE</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COSTO DIRECTO</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310101</w:t>
            </w: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 xml:space="preserve">          SERVICIOS PERSONALES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656,960,312.35</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659,266,000.00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656,960,312.35</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659,266,000.00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310102</w:t>
            </w: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 xml:space="preserve">          MATERIALES Y SUMINISTROS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117,676,198.61</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120,080,000.00</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117,676,198.61</w:t>
            </w:r>
          </w:p>
        </w:tc>
        <w:tc>
          <w:tcPr>
            <w:tcW w:w="1260" w:type="dxa"/>
            <w:tcBorders>
              <w:top w:val="nil"/>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120,080,000.00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310103</w:t>
            </w: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 xml:space="preserve">          SERVICIOS GENERALES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314,086,006.43</w:t>
            </w:r>
          </w:p>
        </w:tc>
        <w:tc>
          <w:tcPr>
            <w:tcW w:w="1260" w:type="dxa"/>
            <w:tcBorders>
              <w:top w:val="nil"/>
              <w:left w:val="nil"/>
              <w:bottom w:val="single" w:sz="4" w:space="0" w:color="auto"/>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315,026,000.00</w:t>
            </w:r>
          </w:p>
        </w:tc>
        <w:tc>
          <w:tcPr>
            <w:tcW w:w="1260" w:type="dxa"/>
            <w:tcBorders>
              <w:top w:val="nil"/>
              <w:left w:val="nil"/>
              <w:bottom w:val="single" w:sz="4" w:space="0" w:color="auto"/>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314,086,006.43</w:t>
            </w:r>
          </w:p>
        </w:tc>
        <w:tc>
          <w:tcPr>
            <w:tcW w:w="1260" w:type="dxa"/>
            <w:tcBorders>
              <w:top w:val="nil"/>
              <w:left w:val="nil"/>
              <w:bottom w:val="single" w:sz="4" w:space="0" w:color="auto"/>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315,026,000.00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TOTAL COSTO DIRECTO</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1,088,722,517.39</w:t>
            </w:r>
          </w:p>
        </w:tc>
        <w:tc>
          <w:tcPr>
            <w:tcW w:w="1260" w:type="dxa"/>
            <w:tcBorders>
              <w:top w:val="single" w:sz="4" w:space="0" w:color="auto"/>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1,094,372,000.00</w:t>
            </w:r>
          </w:p>
        </w:tc>
        <w:tc>
          <w:tcPr>
            <w:tcW w:w="1260" w:type="dxa"/>
            <w:tcBorders>
              <w:top w:val="single" w:sz="4" w:space="0" w:color="auto"/>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1,088,722,517.39</w:t>
            </w:r>
          </w:p>
        </w:tc>
        <w:tc>
          <w:tcPr>
            <w:tcW w:w="1260" w:type="dxa"/>
            <w:tcBorders>
              <w:top w:val="single" w:sz="4" w:space="0" w:color="auto"/>
              <w:left w:val="nil"/>
              <w:bottom w:val="nil"/>
              <w:right w:val="nil"/>
            </w:tcBorders>
            <w:shd w:val="clear" w:color="auto" w:fill="auto"/>
            <w:noWrap/>
            <w:vAlign w:val="center"/>
          </w:tcPr>
          <w:p w:rsidR="004851A2" w:rsidRPr="00B52473" w:rsidRDefault="004851A2" w:rsidP="007B1859">
            <w:pPr>
              <w:jc w:val="right"/>
              <w:rPr>
                <w:color w:val="000000"/>
                <w:sz w:val="12"/>
                <w:szCs w:val="12"/>
              </w:rPr>
            </w:pPr>
            <w:r w:rsidRPr="00B52473">
              <w:rPr>
                <w:color w:val="000000"/>
                <w:sz w:val="12"/>
                <w:szCs w:val="12"/>
              </w:rPr>
              <w:t>1,094,372,000.00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SERVICIO DE LA DEUDA</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tcPr>
          <w:p w:rsidR="004851A2" w:rsidRPr="001242CB" w:rsidRDefault="004851A2" w:rsidP="007B1859">
            <w:pPr>
              <w:rPr>
                <w:color w:val="000000"/>
                <w:sz w:val="16"/>
                <w:szCs w:val="16"/>
              </w:rPr>
            </w:pPr>
            <w:r>
              <w:rPr>
                <w:color w:val="000000"/>
                <w:sz w:val="12"/>
                <w:szCs w:val="12"/>
              </w:rPr>
              <w:t>310201</w:t>
            </w:r>
          </w:p>
        </w:tc>
        <w:tc>
          <w:tcPr>
            <w:tcW w:w="2160" w:type="dxa"/>
            <w:tcBorders>
              <w:top w:val="nil"/>
              <w:left w:val="nil"/>
              <w:bottom w:val="nil"/>
              <w:right w:val="nil"/>
            </w:tcBorders>
            <w:shd w:val="clear" w:color="auto" w:fill="auto"/>
            <w:noWrap/>
          </w:tcPr>
          <w:p w:rsidR="004851A2" w:rsidRPr="001242CB" w:rsidRDefault="004851A2" w:rsidP="007B1859">
            <w:pPr>
              <w:rPr>
                <w:color w:val="000000"/>
                <w:sz w:val="16"/>
                <w:szCs w:val="16"/>
              </w:rPr>
            </w:pPr>
            <w:r>
              <w:rPr>
                <w:color w:val="000000"/>
                <w:sz w:val="12"/>
                <w:szCs w:val="12"/>
              </w:rPr>
              <w:t xml:space="preserve">          CAPITALIZACION POR VARIACION EN </w:t>
            </w:r>
            <w:smartTag w:uri="urn:schemas-microsoft-com:office:smarttags" w:element="PersonName">
              <w:smartTagPr>
                <w:attr w:name="ProductID" w:val="LA CONTRATACION DE"/>
              </w:smartTagPr>
              <w:r>
                <w:rPr>
                  <w:color w:val="000000"/>
                  <w:sz w:val="12"/>
                  <w:szCs w:val="12"/>
                </w:rPr>
                <w:t>LA CONTRATACION DE</w:t>
              </w:r>
            </w:smartTag>
            <w:r>
              <w:rPr>
                <w:color w:val="000000"/>
                <w:sz w:val="12"/>
                <w:szCs w:val="12"/>
              </w:rPr>
              <w:t xml:space="preserve"> DEUDA</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314,598.80</w:t>
            </w:r>
          </w:p>
        </w:tc>
        <w:tc>
          <w:tcPr>
            <w:tcW w:w="1260" w:type="dxa"/>
            <w:tcBorders>
              <w:top w:val="nil"/>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0.00</w:t>
            </w:r>
          </w:p>
        </w:tc>
        <w:tc>
          <w:tcPr>
            <w:tcW w:w="1260" w:type="dxa"/>
            <w:tcBorders>
              <w:top w:val="nil"/>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314,598.80</w:t>
            </w:r>
          </w:p>
        </w:tc>
        <w:tc>
          <w:tcPr>
            <w:tcW w:w="1260" w:type="dxa"/>
            <w:tcBorders>
              <w:top w:val="nil"/>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tcPr>
          <w:p w:rsidR="004851A2" w:rsidRPr="001242CB" w:rsidRDefault="004851A2" w:rsidP="007B1859">
            <w:pPr>
              <w:rPr>
                <w:color w:val="000000"/>
                <w:sz w:val="16"/>
                <w:szCs w:val="16"/>
              </w:rPr>
            </w:pPr>
            <w:r>
              <w:rPr>
                <w:color w:val="000000"/>
                <w:sz w:val="12"/>
                <w:szCs w:val="12"/>
              </w:rPr>
              <w:t>310207</w:t>
            </w: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 xml:space="preserve">          INTERESES DE LA DEUDA PUBLICA</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1,551,391.21</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1,888,000.00</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1,551,391.21</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1,888,000.00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TOTAL SERVICIO DE LA DEUDA</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1,865,990.01</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1,888,000.00</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1,865,990.01</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1,888,000.00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TRANSFERENCIAS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310304</w:t>
            </w: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 xml:space="preserve">          TRANSFERENCIAS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181,333,133.96</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181,347,000.00</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181,333,133.96</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181,347,000.00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TOTAL TRANSFERENCIAS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181,333,133.96</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181,347,000.00</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181,333,133.96</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181,347,000.00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single" w:sz="4" w:space="0" w:color="auto"/>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single" w:sz="4" w:space="0" w:color="auto"/>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center"/>
          </w:tcPr>
          <w:p w:rsidR="004851A2" w:rsidRPr="001242CB" w:rsidRDefault="004851A2" w:rsidP="007B1859">
            <w:pPr>
              <w:jc w:val="center"/>
              <w:rPr>
                <w:color w:val="000000"/>
                <w:sz w:val="16"/>
                <w:szCs w:val="16"/>
              </w:rPr>
            </w:pPr>
            <w:r>
              <w:rPr>
                <w:color w:val="000000"/>
                <w:sz w:val="14"/>
                <w:szCs w:val="14"/>
              </w:rPr>
              <w:t>TOTAL GASTO CORRIENTE</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1,271,921,641.36</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1,277,607,000.00</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1,271,921,641.36</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1,277,607,000.00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CAPITAL</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Pr>
                <w:color w:val="000000"/>
                <w:sz w:val="12"/>
                <w:szCs w:val="12"/>
              </w:rPr>
              <w:t>3206</w:t>
            </w: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2"/>
                <w:szCs w:val="12"/>
              </w:rPr>
              <w:t xml:space="preserve">        INVERSION PUBLICA</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298,992,847.20</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299,129,000.00</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298,992,847.20</w:t>
            </w:r>
          </w:p>
        </w:tc>
        <w:tc>
          <w:tcPr>
            <w:tcW w:w="1260" w:type="dxa"/>
            <w:tcBorders>
              <w:top w:val="nil"/>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299,129,000.00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color w:val="000000"/>
                <w:sz w:val="14"/>
                <w:szCs w:val="14"/>
              </w:rPr>
              <w:t>TOTAL CAPITAL</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298,992,847.20</w:t>
            </w:r>
          </w:p>
        </w:tc>
        <w:tc>
          <w:tcPr>
            <w:tcW w:w="1260" w:type="dxa"/>
            <w:tcBorders>
              <w:top w:val="single" w:sz="4" w:space="0" w:color="auto"/>
              <w:left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299,129,000.00</w:t>
            </w:r>
          </w:p>
        </w:tc>
        <w:tc>
          <w:tcPr>
            <w:tcW w:w="1260" w:type="dxa"/>
            <w:tcBorders>
              <w:top w:val="single" w:sz="4" w:space="0" w:color="auto"/>
              <w:left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298,992,847.20</w:t>
            </w:r>
          </w:p>
        </w:tc>
        <w:tc>
          <w:tcPr>
            <w:tcW w:w="1260" w:type="dxa"/>
            <w:tcBorders>
              <w:top w:val="single" w:sz="4" w:space="0" w:color="auto"/>
              <w:left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299,129,000.00</w:t>
            </w:r>
          </w:p>
        </w:tc>
        <w:tc>
          <w:tcPr>
            <w:tcW w:w="1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Pr>
                <w:color w:val="000000"/>
                <w:sz w:val="14"/>
                <w:szCs w:val="14"/>
              </w:rPr>
              <w:t>EGRESOS NO PRESUPUESTALES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60" w:type="dxa"/>
            <w:tcBorders>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tcPr>
          <w:p w:rsidR="004851A2" w:rsidRPr="001242CB" w:rsidRDefault="004851A2" w:rsidP="007B1859">
            <w:pPr>
              <w:rPr>
                <w:color w:val="000000"/>
                <w:sz w:val="16"/>
                <w:szCs w:val="16"/>
              </w:rPr>
            </w:pPr>
            <w:r>
              <w:rPr>
                <w:color w:val="000000"/>
                <w:sz w:val="12"/>
                <w:szCs w:val="12"/>
              </w:rPr>
              <w:t>3901</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Pr>
                <w:color w:val="000000"/>
                <w:sz w:val="12"/>
                <w:szCs w:val="12"/>
              </w:rPr>
              <w:t xml:space="preserve">       COSTO DE VENTA DE ACTIVO FIJO</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6,066,752.59</w:t>
            </w:r>
          </w:p>
        </w:tc>
        <w:tc>
          <w:tcPr>
            <w:tcW w:w="1260" w:type="dxa"/>
            <w:tcBorders>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Pr>
                <w:color w:val="000000"/>
                <w:sz w:val="12"/>
                <w:szCs w:val="12"/>
              </w:rPr>
              <w:t>0.00</w:t>
            </w:r>
            <w:r w:rsidRPr="00400BC3">
              <w:rPr>
                <w:color w:val="000000"/>
                <w:sz w:val="12"/>
                <w:szCs w:val="12"/>
              </w:rPr>
              <w:t> </w:t>
            </w:r>
          </w:p>
        </w:tc>
        <w:tc>
          <w:tcPr>
            <w:tcW w:w="1260" w:type="dxa"/>
            <w:tcBorders>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6,066,752.59</w:t>
            </w:r>
          </w:p>
        </w:tc>
        <w:tc>
          <w:tcPr>
            <w:tcW w:w="1260" w:type="dxa"/>
            <w:tcBorders>
              <w:left w:val="nil"/>
              <w:bottom w:val="single" w:sz="4" w:space="0" w:color="auto"/>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0.00</w:t>
            </w:r>
          </w:p>
        </w:tc>
        <w:tc>
          <w:tcPr>
            <w:tcW w:w="160" w:type="dxa"/>
            <w:tcBorders>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sidRPr="00D42FC6">
              <w:rPr>
                <w:color w:val="000000"/>
                <w:sz w:val="12"/>
                <w:szCs w:val="12"/>
              </w:rPr>
              <w:t>TOTAL EGRESOS NO PRESUPUESTALES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6,066,752.59</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0.00</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6,066,752.59</w:t>
            </w:r>
          </w:p>
        </w:tc>
        <w:tc>
          <w:tcPr>
            <w:tcW w:w="1260" w:type="dxa"/>
            <w:tcBorders>
              <w:top w:val="single" w:sz="4" w:space="0" w:color="auto"/>
              <w:left w:val="nil"/>
              <w:bottom w:val="nil"/>
              <w:right w:val="nil"/>
            </w:tcBorders>
            <w:shd w:val="clear" w:color="auto" w:fill="auto"/>
            <w:noWrap/>
            <w:vAlign w:val="center"/>
          </w:tcPr>
          <w:p w:rsidR="004851A2" w:rsidRPr="00400BC3" w:rsidRDefault="004851A2" w:rsidP="007B1859">
            <w:pPr>
              <w:jc w:val="right"/>
              <w:rPr>
                <w:color w:val="000000"/>
                <w:sz w:val="12"/>
                <w:szCs w:val="12"/>
              </w:rPr>
            </w:pPr>
            <w:r w:rsidRPr="00400BC3">
              <w:rPr>
                <w:color w:val="000000"/>
                <w:sz w:val="12"/>
                <w:szCs w:val="12"/>
              </w:rPr>
              <w:t>0.00</w:t>
            </w:r>
          </w:p>
        </w:tc>
        <w:tc>
          <w:tcPr>
            <w:tcW w:w="160" w:type="dxa"/>
            <w:tcBorders>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center"/>
          </w:tcPr>
          <w:p w:rsidR="004851A2" w:rsidRDefault="004851A2" w:rsidP="007B1859">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60" w:type="dxa"/>
            <w:tcBorders>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center"/>
          </w:tcPr>
          <w:p w:rsidR="004851A2" w:rsidRDefault="004851A2" w:rsidP="007B1859">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60" w:type="dxa"/>
            <w:tcBorders>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center"/>
          </w:tcPr>
          <w:p w:rsidR="004851A2" w:rsidRPr="001242CB" w:rsidRDefault="004851A2" w:rsidP="007B1859">
            <w:pPr>
              <w:jc w:val="center"/>
              <w:rPr>
                <w:color w:val="000000"/>
                <w:sz w:val="16"/>
                <w:szCs w:val="16"/>
              </w:rPr>
            </w:pPr>
            <w:r>
              <w:rPr>
                <w:b/>
                <w:bCs/>
                <w:color w:val="000000"/>
                <w:sz w:val="14"/>
                <w:szCs w:val="14"/>
              </w:rPr>
              <w:t>TOTAL EGRESOS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4851A2" w:rsidRPr="00881103" w:rsidRDefault="004851A2" w:rsidP="007B1859">
            <w:pPr>
              <w:jc w:val="right"/>
              <w:rPr>
                <w:b/>
                <w:bCs/>
                <w:color w:val="000000"/>
                <w:sz w:val="12"/>
                <w:szCs w:val="12"/>
              </w:rPr>
            </w:pPr>
            <w:r w:rsidRPr="00881103">
              <w:rPr>
                <w:b/>
                <w:bCs/>
                <w:color w:val="000000"/>
                <w:sz w:val="12"/>
                <w:szCs w:val="12"/>
              </w:rPr>
              <w:t>1,576,981,241.15</w:t>
            </w:r>
          </w:p>
        </w:tc>
        <w:tc>
          <w:tcPr>
            <w:tcW w:w="1260" w:type="dxa"/>
            <w:tcBorders>
              <w:top w:val="single" w:sz="4" w:space="0" w:color="auto"/>
              <w:left w:val="nil"/>
              <w:bottom w:val="nil"/>
              <w:right w:val="nil"/>
            </w:tcBorders>
            <w:shd w:val="clear" w:color="auto" w:fill="auto"/>
            <w:noWrap/>
            <w:vAlign w:val="center"/>
          </w:tcPr>
          <w:p w:rsidR="004851A2" w:rsidRPr="00881103" w:rsidRDefault="004851A2" w:rsidP="007B1859">
            <w:pPr>
              <w:jc w:val="right"/>
              <w:rPr>
                <w:b/>
                <w:bCs/>
                <w:color w:val="000000"/>
                <w:sz w:val="12"/>
                <w:szCs w:val="12"/>
              </w:rPr>
            </w:pPr>
            <w:r w:rsidRPr="00881103">
              <w:rPr>
                <w:b/>
                <w:bCs/>
                <w:color w:val="000000"/>
                <w:sz w:val="12"/>
                <w:szCs w:val="12"/>
              </w:rPr>
              <w:t>1,576,736,000.00</w:t>
            </w:r>
          </w:p>
        </w:tc>
        <w:tc>
          <w:tcPr>
            <w:tcW w:w="1260" w:type="dxa"/>
            <w:tcBorders>
              <w:top w:val="single" w:sz="4" w:space="0" w:color="auto"/>
              <w:left w:val="nil"/>
              <w:bottom w:val="nil"/>
              <w:right w:val="nil"/>
            </w:tcBorders>
            <w:shd w:val="clear" w:color="auto" w:fill="auto"/>
            <w:noWrap/>
            <w:vAlign w:val="center"/>
          </w:tcPr>
          <w:p w:rsidR="004851A2" w:rsidRPr="00881103" w:rsidRDefault="004851A2" w:rsidP="007B1859">
            <w:pPr>
              <w:jc w:val="right"/>
              <w:rPr>
                <w:b/>
                <w:bCs/>
                <w:color w:val="000000"/>
                <w:sz w:val="12"/>
                <w:szCs w:val="12"/>
              </w:rPr>
            </w:pPr>
            <w:r w:rsidRPr="00881103">
              <w:rPr>
                <w:b/>
                <w:bCs/>
                <w:color w:val="000000"/>
                <w:sz w:val="12"/>
                <w:szCs w:val="12"/>
              </w:rPr>
              <w:t>1,576,981,241.15</w:t>
            </w:r>
          </w:p>
        </w:tc>
        <w:tc>
          <w:tcPr>
            <w:tcW w:w="1260" w:type="dxa"/>
            <w:tcBorders>
              <w:top w:val="single" w:sz="4" w:space="0" w:color="auto"/>
              <w:left w:val="nil"/>
              <w:bottom w:val="nil"/>
              <w:right w:val="nil"/>
            </w:tcBorders>
            <w:shd w:val="clear" w:color="auto" w:fill="auto"/>
            <w:noWrap/>
            <w:vAlign w:val="center"/>
          </w:tcPr>
          <w:p w:rsidR="004851A2" w:rsidRPr="00881103" w:rsidRDefault="004851A2" w:rsidP="007B1859">
            <w:pPr>
              <w:jc w:val="right"/>
              <w:rPr>
                <w:b/>
                <w:bCs/>
                <w:color w:val="000000"/>
                <w:sz w:val="12"/>
                <w:szCs w:val="12"/>
              </w:rPr>
            </w:pPr>
            <w:r w:rsidRPr="00881103">
              <w:rPr>
                <w:b/>
                <w:bCs/>
                <w:color w:val="000000"/>
                <w:sz w:val="12"/>
                <w:szCs w:val="12"/>
              </w:rPr>
              <w:t>1,576,736,000.00</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center"/>
          </w:tcPr>
          <w:p w:rsidR="004851A2" w:rsidRDefault="004851A2" w:rsidP="007B1859">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4851A2" w:rsidRDefault="004851A2" w:rsidP="007B1859">
            <w:pPr>
              <w:jc w:val="right"/>
              <w:rPr>
                <w:b/>
                <w:bCs/>
                <w:color w:val="000000"/>
                <w:sz w:val="14"/>
                <w:szCs w:val="14"/>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center"/>
          </w:tcPr>
          <w:p w:rsidR="004851A2" w:rsidRPr="00F906B1" w:rsidRDefault="004851A2" w:rsidP="007B1859">
            <w:pPr>
              <w:jc w:val="right"/>
              <w:rPr>
                <w:color w:val="000000"/>
                <w:sz w:val="14"/>
                <w:szCs w:val="14"/>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1102</w:t>
            </w:r>
          </w:p>
        </w:tc>
        <w:tc>
          <w:tcPr>
            <w:tcW w:w="2160" w:type="dxa"/>
            <w:tcBorders>
              <w:top w:val="nil"/>
              <w:left w:val="nil"/>
              <w:bottom w:val="nil"/>
              <w:right w:val="nil"/>
            </w:tcBorders>
            <w:shd w:val="clear" w:color="auto" w:fill="auto"/>
            <w:noWrap/>
            <w:vAlign w:val="bottom"/>
          </w:tcPr>
          <w:p w:rsidR="004851A2" w:rsidRDefault="004851A2" w:rsidP="007B1859">
            <w:pPr>
              <w:rPr>
                <w:color w:val="000000"/>
                <w:sz w:val="12"/>
                <w:szCs w:val="12"/>
              </w:rPr>
            </w:pPr>
            <w:r>
              <w:rPr>
                <w:color w:val="000000"/>
                <w:sz w:val="12"/>
                <w:szCs w:val="12"/>
              </w:rPr>
              <w:t>FONDOS REVOLVENTES - EMPLEADOS</w:t>
            </w:r>
          </w:p>
        </w:tc>
        <w:tc>
          <w:tcPr>
            <w:tcW w:w="540" w:type="dxa"/>
            <w:tcBorders>
              <w:top w:val="nil"/>
              <w:left w:val="nil"/>
              <w:bottom w:val="nil"/>
              <w:right w:val="nil"/>
            </w:tcBorders>
            <w:shd w:val="clear" w:color="auto" w:fill="auto"/>
            <w:noWrap/>
          </w:tcPr>
          <w:p w:rsidR="004851A2" w:rsidRPr="00123742" w:rsidRDefault="004851A2" w:rsidP="007B1859">
            <w:pPr>
              <w:jc w:val="center"/>
              <w:rPr>
                <w:color w:val="000000"/>
                <w:sz w:val="12"/>
                <w:szCs w:val="12"/>
              </w:rPr>
            </w:pPr>
            <w:r>
              <w:rPr>
                <w:color w:val="000000"/>
                <w:sz w:val="12"/>
                <w:szCs w:val="12"/>
              </w:rPr>
              <w:t>INCR</w:t>
            </w:r>
          </w:p>
        </w:tc>
        <w:tc>
          <w:tcPr>
            <w:tcW w:w="160" w:type="dxa"/>
            <w:tcBorders>
              <w:top w:val="nil"/>
              <w:left w:val="nil"/>
              <w:bottom w:val="nil"/>
              <w:right w:val="nil"/>
            </w:tcBorders>
            <w:shd w:val="clear" w:color="auto" w:fill="auto"/>
            <w:noWrap/>
            <w:vAlign w:val="bottom"/>
          </w:tcPr>
          <w:p w:rsidR="004851A2" w:rsidRPr="00123742" w:rsidRDefault="004851A2" w:rsidP="007B1859">
            <w:pPr>
              <w:rPr>
                <w:color w:val="000000"/>
                <w:sz w:val="12"/>
                <w:szCs w:val="12"/>
              </w:rPr>
            </w:pPr>
          </w:p>
        </w:tc>
        <w:tc>
          <w:tcPr>
            <w:tcW w:w="128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0.12</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0.12</w:t>
            </w: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1103</w:t>
            </w:r>
          </w:p>
        </w:tc>
        <w:tc>
          <w:tcPr>
            <w:tcW w:w="216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GASTOS POR COMPROBAR-EMPLEADOS</w:t>
            </w:r>
          </w:p>
        </w:tc>
        <w:tc>
          <w:tcPr>
            <w:tcW w:w="540" w:type="dxa"/>
            <w:tcBorders>
              <w:top w:val="nil"/>
              <w:left w:val="nil"/>
              <w:bottom w:val="nil"/>
              <w:right w:val="nil"/>
            </w:tcBorders>
            <w:shd w:val="clear" w:color="auto" w:fill="auto"/>
            <w:noWrap/>
          </w:tcPr>
          <w:p w:rsidR="004851A2" w:rsidRDefault="004851A2" w:rsidP="007B1859">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249,655.80</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249,655.80</w:t>
            </w: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1201</w:t>
            </w:r>
          </w:p>
        </w:tc>
        <w:tc>
          <w:tcPr>
            <w:tcW w:w="2160" w:type="dxa"/>
            <w:tcBorders>
              <w:top w:val="nil"/>
              <w:left w:val="nil"/>
              <w:bottom w:val="nil"/>
              <w:right w:val="nil"/>
            </w:tcBorders>
            <w:shd w:val="clear" w:color="auto" w:fill="auto"/>
            <w:noWrap/>
            <w:vAlign w:val="center"/>
          </w:tcPr>
          <w:p w:rsidR="004851A2" w:rsidRDefault="004851A2" w:rsidP="007B1859">
            <w:pPr>
              <w:rPr>
                <w:color w:val="000000"/>
                <w:sz w:val="12"/>
                <w:szCs w:val="12"/>
              </w:rPr>
            </w:pPr>
            <w:r>
              <w:rPr>
                <w:color w:val="000000"/>
                <w:sz w:val="12"/>
                <w:szCs w:val="12"/>
              </w:rPr>
              <w:t>BIENES MUEBLES</w:t>
            </w:r>
          </w:p>
        </w:tc>
        <w:tc>
          <w:tcPr>
            <w:tcW w:w="540" w:type="dxa"/>
            <w:tcBorders>
              <w:top w:val="nil"/>
              <w:left w:val="nil"/>
              <w:bottom w:val="nil"/>
              <w:right w:val="nil"/>
            </w:tcBorders>
            <w:shd w:val="clear" w:color="auto" w:fill="auto"/>
            <w:noWrap/>
          </w:tcPr>
          <w:p w:rsidR="004851A2" w:rsidRDefault="004851A2" w:rsidP="007B1859">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36,406,592.84</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36,406,592.84</w:t>
            </w: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881103" w:rsidRDefault="004851A2" w:rsidP="007B1859">
            <w:pPr>
              <w:rPr>
                <w:color w:val="000000"/>
                <w:sz w:val="12"/>
                <w:szCs w:val="12"/>
              </w:rPr>
            </w:pPr>
            <w:r w:rsidRPr="00881103">
              <w:rPr>
                <w:color w:val="000000"/>
                <w:sz w:val="12"/>
                <w:szCs w:val="12"/>
              </w:rPr>
              <w:t>2101</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sidRPr="009B5221">
              <w:rPr>
                <w:color w:val="000000"/>
                <w:sz w:val="12"/>
                <w:szCs w:val="12"/>
              </w:rPr>
              <w:t>CUENTAS POR PAGAR</w:t>
            </w:r>
          </w:p>
        </w:tc>
        <w:tc>
          <w:tcPr>
            <w:tcW w:w="540" w:type="dxa"/>
            <w:tcBorders>
              <w:top w:val="nil"/>
              <w:left w:val="nil"/>
              <w:bottom w:val="nil"/>
              <w:right w:val="nil"/>
            </w:tcBorders>
            <w:shd w:val="clear" w:color="auto" w:fill="auto"/>
            <w:noWrap/>
          </w:tcPr>
          <w:p w:rsidR="004851A2" w:rsidRDefault="004851A2" w:rsidP="007B1859">
            <w:pPr>
              <w:jc w:val="center"/>
            </w:pPr>
            <w:r w:rsidRPr="00272D1E">
              <w:rPr>
                <w:color w:val="000000"/>
                <w:sz w:val="12"/>
                <w:szCs w:val="12"/>
              </w:rPr>
              <w:t>DISM</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107,388,662.42</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107,388,662.42</w:t>
            </w: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881103" w:rsidRDefault="004851A2" w:rsidP="007B1859">
            <w:pPr>
              <w:rPr>
                <w:color w:val="000000"/>
                <w:sz w:val="12"/>
                <w:szCs w:val="12"/>
              </w:rPr>
            </w:pPr>
            <w:r w:rsidRPr="00881103">
              <w:rPr>
                <w:color w:val="000000"/>
                <w:sz w:val="12"/>
                <w:szCs w:val="12"/>
              </w:rPr>
              <w:t>2202</w:t>
            </w:r>
          </w:p>
        </w:tc>
        <w:tc>
          <w:tcPr>
            <w:tcW w:w="2160" w:type="dxa"/>
            <w:tcBorders>
              <w:top w:val="nil"/>
              <w:left w:val="nil"/>
              <w:bottom w:val="nil"/>
              <w:right w:val="nil"/>
            </w:tcBorders>
            <w:shd w:val="clear" w:color="auto" w:fill="auto"/>
            <w:noWrap/>
            <w:vAlign w:val="center"/>
          </w:tcPr>
          <w:p w:rsidR="004851A2" w:rsidRPr="001242CB" w:rsidRDefault="004851A2" w:rsidP="007B1859">
            <w:pPr>
              <w:ind w:left="110" w:hanging="110"/>
              <w:rPr>
                <w:color w:val="000000"/>
                <w:sz w:val="16"/>
                <w:szCs w:val="16"/>
              </w:rPr>
            </w:pPr>
            <w:r>
              <w:rPr>
                <w:color w:val="000000"/>
                <w:sz w:val="12"/>
                <w:szCs w:val="12"/>
              </w:rPr>
              <w:t>DEUDA PUBLICA LARGO PLAZO</w:t>
            </w:r>
          </w:p>
        </w:tc>
        <w:tc>
          <w:tcPr>
            <w:tcW w:w="540" w:type="dxa"/>
            <w:tcBorders>
              <w:top w:val="nil"/>
              <w:left w:val="nil"/>
              <w:bottom w:val="nil"/>
              <w:right w:val="nil"/>
            </w:tcBorders>
            <w:shd w:val="clear" w:color="auto" w:fill="auto"/>
            <w:noWrap/>
          </w:tcPr>
          <w:p w:rsidR="004851A2" w:rsidRDefault="004851A2" w:rsidP="007B1859">
            <w:pPr>
              <w:jc w:val="center"/>
            </w:pPr>
            <w:r w:rsidRPr="00272D1E">
              <w:rPr>
                <w:color w:val="000000"/>
                <w:sz w:val="12"/>
                <w:szCs w:val="12"/>
              </w:rPr>
              <w:t>DISM</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1,330,924.40</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1,330,924.40</w:t>
            </w: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881103" w:rsidRDefault="004851A2" w:rsidP="007B1859">
            <w:pPr>
              <w:rPr>
                <w:color w:val="000000"/>
                <w:sz w:val="12"/>
                <w:szCs w:val="12"/>
              </w:rPr>
            </w:pPr>
            <w:r w:rsidRPr="00881103">
              <w:rPr>
                <w:color w:val="000000"/>
                <w:sz w:val="12"/>
                <w:szCs w:val="12"/>
              </w:rPr>
              <w:t>2302</w:t>
            </w:r>
          </w:p>
        </w:tc>
        <w:tc>
          <w:tcPr>
            <w:tcW w:w="216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sidRPr="009B5221">
              <w:rPr>
                <w:color w:val="000000"/>
                <w:sz w:val="12"/>
                <w:szCs w:val="12"/>
              </w:rPr>
              <w:t>PATRIMONIO ACUMULADO</w:t>
            </w:r>
          </w:p>
        </w:tc>
        <w:tc>
          <w:tcPr>
            <w:tcW w:w="540" w:type="dxa"/>
            <w:tcBorders>
              <w:top w:val="nil"/>
              <w:left w:val="nil"/>
              <w:bottom w:val="nil"/>
              <w:right w:val="nil"/>
            </w:tcBorders>
            <w:shd w:val="clear" w:color="auto" w:fill="auto"/>
            <w:noWrap/>
            <w:vAlign w:val="center"/>
          </w:tcPr>
          <w:p w:rsidR="004851A2" w:rsidRPr="00D21051" w:rsidRDefault="004851A2" w:rsidP="007B1859">
            <w:pPr>
              <w:jc w:val="center"/>
              <w:rPr>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11,406.65</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11,406.65</w:t>
            </w: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Pr>
                <w:b/>
                <w:bCs/>
                <w:color w:val="000000"/>
                <w:sz w:val="14"/>
                <w:szCs w:val="14"/>
              </w:rPr>
              <w:t>SUMA DE APLICACION DE RECURSOS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4851A2" w:rsidRPr="009B5221" w:rsidRDefault="004851A2" w:rsidP="007B1859">
            <w:pPr>
              <w:jc w:val="right"/>
              <w:rPr>
                <w:b/>
                <w:bCs/>
                <w:color w:val="000000"/>
                <w:sz w:val="12"/>
                <w:szCs w:val="12"/>
              </w:rPr>
            </w:pPr>
            <w:r w:rsidRPr="009B5221">
              <w:rPr>
                <w:b/>
                <w:bCs/>
                <w:color w:val="000000"/>
                <w:sz w:val="12"/>
                <w:szCs w:val="12"/>
              </w:rPr>
              <w:t>145,387,242.23</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b/>
                <w:bCs/>
                <w:color w:val="000000"/>
                <w:sz w:val="12"/>
                <w:szCs w:val="12"/>
              </w:rPr>
            </w:pPr>
            <w:r w:rsidRPr="009B5221">
              <w:rPr>
                <w:b/>
                <w:bCs/>
                <w:color w:val="000000"/>
                <w:sz w:val="12"/>
                <w:szCs w:val="12"/>
              </w:rPr>
              <w:t> </w:t>
            </w:r>
          </w:p>
        </w:tc>
        <w:tc>
          <w:tcPr>
            <w:tcW w:w="1260" w:type="dxa"/>
            <w:tcBorders>
              <w:top w:val="single" w:sz="4" w:space="0" w:color="auto"/>
              <w:left w:val="nil"/>
              <w:bottom w:val="nil"/>
              <w:right w:val="nil"/>
            </w:tcBorders>
            <w:shd w:val="clear" w:color="auto" w:fill="auto"/>
            <w:noWrap/>
            <w:vAlign w:val="center"/>
          </w:tcPr>
          <w:p w:rsidR="004851A2" w:rsidRPr="009B5221" w:rsidRDefault="004851A2" w:rsidP="007B1859">
            <w:pPr>
              <w:jc w:val="right"/>
              <w:rPr>
                <w:b/>
                <w:bCs/>
                <w:color w:val="000000"/>
                <w:sz w:val="12"/>
                <w:szCs w:val="12"/>
              </w:rPr>
            </w:pPr>
            <w:r w:rsidRPr="009B5221">
              <w:rPr>
                <w:b/>
                <w:bCs/>
                <w:color w:val="000000"/>
                <w:sz w:val="12"/>
                <w:szCs w:val="12"/>
              </w:rPr>
              <w:t>145,387,242.23</w:t>
            </w: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123742" w:rsidRDefault="004851A2" w:rsidP="007B1859">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r>
              <w:rPr>
                <w:color w:val="000000"/>
                <w:sz w:val="12"/>
                <w:szCs w:val="12"/>
              </w:rPr>
              <w:t>1101</w:t>
            </w:r>
          </w:p>
        </w:tc>
        <w:tc>
          <w:tcPr>
            <w:tcW w:w="2160" w:type="dxa"/>
            <w:tcBorders>
              <w:top w:val="nil"/>
              <w:left w:val="nil"/>
              <w:bottom w:val="nil"/>
              <w:right w:val="nil"/>
            </w:tcBorders>
            <w:shd w:val="clear" w:color="auto" w:fill="auto"/>
            <w:noWrap/>
            <w:vAlign w:val="bottom"/>
          </w:tcPr>
          <w:p w:rsidR="004851A2" w:rsidRPr="00177CE1" w:rsidRDefault="004851A2" w:rsidP="007B1859">
            <w:pPr>
              <w:rPr>
                <w:color w:val="000000"/>
                <w:sz w:val="12"/>
                <w:szCs w:val="12"/>
              </w:rPr>
            </w:pPr>
            <w:r w:rsidRPr="00177CE1">
              <w:rPr>
                <w:color w:val="000000"/>
                <w:sz w:val="12"/>
                <w:szCs w:val="12"/>
              </w:rPr>
              <w:t>EXISTENCIA AL DIA ULTIMO DEL PERIODO EN BANCOS SEG</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73,089,796.30</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color w:val="000000"/>
                <w:sz w:val="12"/>
                <w:szCs w:val="12"/>
              </w:rPr>
            </w:pPr>
            <w:r w:rsidRPr="009B5221">
              <w:rPr>
                <w:color w:val="000000"/>
                <w:sz w:val="12"/>
                <w:szCs w:val="12"/>
              </w:rPr>
              <w:t>73,089,796.30</w:t>
            </w:r>
          </w:p>
        </w:tc>
        <w:tc>
          <w:tcPr>
            <w:tcW w:w="1260" w:type="dxa"/>
            <w:tcBorders>
              <w:top w:val="nil"/>
              <w:left w:val="nil"/>
              <w:bottom w:val="nil"/>
              <w:right w:val="nil"/>
            </w:tcBorders>
            <w:shd w:val="clear" w:color="auto" w:fill="auto"/>
            <w:noWrap/>
            <w:vAlign w:val="center"/>
          </w:tcPr>
          <w:p w:rsidR="004851A2" w:rsidRPr="001242CB" w:rsidRDefault="004851A2" w:rsidP="007B1859">
            <w:pPr>
              <w:jc w:val="right"/>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4851A2" w:rsidRPr="001242CB" w:rsidRDefault="004851A2" w:rsidP="007B1859">
            <w:pPr>
              <w:jc w:val="right"/>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single" w:sz="4" w:space="0" w:color="auto"/>
              <w:right w:val="nil"/>
            </w:tcBorders>
            <w:shd w:val="clear" w:color="auto" w:fill="auto"/>
            <w:noWrap/>
            <w:vAlign w:val="center"/>
          </w:tcPr>
          <w:p w:rsidR="004851A2" w:rsidRPr="001242CB" w:rsidRDefault="004851A2" w:rsidP="007B1859">
            <w:pPr>
              <w:jc w:val="right"/>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center"/>
          </w:tcPr>
          <w:p w:rsidR="004851A2" w:rsidRPr="001242CB" w:rsidRDefault="004851A2" w:rsidP="007B1859">
            <w:pPr>
              <w:jc w:val="center"/>
              <w:rPr>
                <w:color w:val="000000"/>
                <w:sz w:val="16"/>
                <w:szCs w:val="16"/>
              </w:rPr>
            </w:pPr>
            <w:r>
              <w:rPr>
                <w:b/>
                <w:bCs/>
                <w:color w:val="000000"/>
                <w:sz w:val="14"/>
                <w:szCs w:val="14"/>
              </w:rPr>
              <w:t>TOTAL GENERAL DE APLICACION DE RECURSOS</w:t>
            </w: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4851A2" w:rsidRPr="009B5221" w:rsidRDefault="004851A2" w:rsidP="007B1859">
            <w:pPr>
              <w:jc w:val="right"/>
              <w:rPr>
                <w:b/>
                <w:bCs/>
                <w:color w:val="000000"/>
                <w:sz w:val="12"/>
                <w:szCs w:val="12"/>
              </w:rPr>
            </w:pPr>
            <w:r w:rsidRPr="009B5221">
              <w:rPr>
                <w:b/>
                <w:bCs/>
                <w:color w:val="000000"/>
                <w:sz w:val="12"/>
                <w:szCs w:val="12"/>
              </w:rPr>
              <w:t>1,795,458,279.68</w:t>
            </w:r>
          </w:p>
        </w:tc>
        <w:tc>
          <w:tcPr>
            <w:tcW w:w="1260" w:type="dxa"/>
            <w:tcBorders>
              <w:top w:val="nil"/>
              <w:left w:val="nil"/>
              <w:bottom w:val="nil"/>
              <w:right w:val="nil"/>
            </w:tcBorders>
            <w:shd w:val="clear" w:color="auto" w:fill="auto"/>
            <w:noWrap/>
            <w:vAlign w:val="center"/>
          </w:tcPr>
          <w:p w:rsidR="004851A2" w:rsidRPr="009B5221" w:rsidRDefault="004851A2" w:rsidP="007B1859">
            <w:pPr>
              <w:jc w:val="right"/>
              <w:rPr>
                <w:b/>
                <w:bCs/>
                <w:color w:val="000000"/>
                <w:sz w:val="12"/>
                <w:szCs w:val="12"/>
              </w:rPr>
            </w:pPr>
            <w:r w:rsidRPr="009B5221">
              <w:rPr>
                <w:b/>
                <w:bCs/>
                <w:color w:val="000000"/>
                <w:sz w:val="12"/>
                <w:szCs w:val="12"/>
              </w:rPr>
              <w:t> </w:t>
            </w:r>
          </w:p>
        </w:tc>
        <w:tc>
          <w:tcPr>
            <w:tcW w:w="1260" w:type="dxa"/>
            <w:tcBorders>
              <w:top w:val="single" w:sz="4" w:space="0" w:color="auto"/>
              <w:left w:val="nil"/>
              <w:bottom w:val="double" w:sz="4" w:space="0" w:color="auto"/>
              <w:right w:val="nil"/>
            </w:tcBorders>
            <w:shd w:val="clear" w:color="auto" w:fill="auto"/>
            <w:noWrap/>
            <w:vAlign w:val="center"/>
          </w:tcPr>
          <w:p w:rsidR="004851A2" w:rsidRPr="009B5221" w:rsidRDefault="004851A2" w:rsidP="007B1859">
            <w:pPr>
              <w:jc w:val="right"/>
              <w:rPr>
                <w:b/>
                <w:bCs/>
                <w:color w:val="000000"/>
                <w:sz w:val="12"/>
                <w:szCs w:val="12"/>
              </w:rPr>
            </w:pPr>
            <w:r w:rsidRPr="009B5221">
              <w:rPr>
                <w:b/>
                <w:bCs/>
                <w:color w:val="000000"/>
                <w:sz w:val="12"/>
                <w:szCs w:val="12"/>
              </w:rPr>
              <w:t>1,795,458,279.68</w:t>
            </w:r>
          </w:p>
        </w:tc>
        <w:tc>
          <w:tcPr>
            <w:tcW w:w="1260" w:type="dxa"/>
            <w:tcBorders>
              <w:top w:val="nil"/>
              <w:left w:val="nil"/>
              <w:bottom w:val="nil"/>
              <w:right w:val="nil"/>
            </w:tcBorders>
            <w:shd w:val="clear" w:color="auto" w:fill="auto"/>
            <w:noWrap/>
          </w:tcPr>
          <w:p w:rsidR="004851A2" w:rsidRPr="001242CB" w:rsidRDefault="004851A2" w:rsidP="007B1859">
            <w:pPr>
              <w:jc w:val="right"/>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r w:rsidRPr="00653978">
              <w:rPr>
                <w:color w:val="000000"/>
                <w:sz w:val="14"/>
                <w:szCs w:val="14"/>
              </w:rPr>
              <w:t>Nivel 4-3</w:t>
            </w:r>
          </w:p>
        </w:tc>
        <w:tc>
          <w:tcPr>
            <w:tcW w:w="2160" w:type="dxa"/>
            <w:tcBorders>
              <w:top w:val="nil"/>
              <w:left w:val="nil"/>
              <w:bottom w:val="nil"/>
              <w:right w:val="nil"/>
            </w:tcBorders>
            <w:shd w:val="clear" w:color="auto" w:fill="auto"/>
            <w:noWrap/>
            <w:vAlign w:val="center"/>
          </w:tcPr>
          <w:p w:rsidR="004851A2" w:rsidRPr="00107994"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07994"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07994"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07994"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07994" w:rsidRDefault="004851A2" w:rsidP="007B1859">
            <w:pPr>
              <w:rPr>
                <w:color w:val="000000"/>
                <w:sz w:val="16"/>
                <w:szCs w:val="16"/>
              </w:rPr>
            </w:pPr>
          </w:p>
        </w:tc>
        <w:tc>
          <w:tcPr>
            <w:tcW w:w="1260" w:type="dxa"/>
            <w:tcBorders>
              <w:left w:val="nil"/>
              <w:bottom w:val="nil"/>
              <w:right w:val="nil"/>
            </w:tcBorders>
            <w:shd w:val="clear" w:color="auto" w:fill="auto"/>
            <w:noWrap/>
            <w:vAlign w:val="center"/>
          </w:tcPr>
          <w:p w:rsidR="004851A2" w:rsidRPr="00ED12F0" w:rsidRDefault="004851A2" w:rsidP="007B1859">
            <w:pPr>
              <w:jc w:val="right"/>
              <w:rPr>
                <w:color w:val="000000"/>
                <w:sz w:val="14"/>
                <w:szCs w:val="14"/>
              </w:rPr>
            </w:pPr>
          </w:p>
        </w:tc>
        <w:tc>
          <w:tcPr>
            <w:tcW w:w="1260" w:type="dxa"/>
            <w:tcBorders>
              <w:top w:val="nil"/>
              <w:left w:val="nil"/>
              <w:bottom w:val="nil"/>
              <w:right w:val="nil"/>
            </w:tcBorders>
            <w:shd w:val="clear" w:color="auto" w:fill="auto"/>
            <w:noWrap/>
            <w:vAlign w:val="center"/>
          </w:tcPr>
          <w:p w:rsidR="004851A2" w:rsidRPr="00ED12F0" w:rsidRDefault="004851A2" w:rsidP="007B1859">
            <w:pPr>
              <w:jc w:val="right"/>
              <w:rPr>
                <w:color w:val="000000"/>
                <w:sz w:val="14"/>
                <w:szCs w:val="14"/>
              </w:rPr>
            </w:pPr>
            <w:r w:rsidRPr="00ED12F0">
              <w:rPr>
                <w:b/>
                <w:bCs/>
                <w:color w:val="000000"/>
                <w:sz w:val="14"/>
                <w:szCs w:val="14"/>
              </w:rPr>
              <w:t>Página: 1  de 1</w:t>
            </w: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r w:rsidR="004851A2" w:rsidRPr="004959F3" w:rsidTr="007B1859">
        <w:trPr>
          <w:trHeight w:val="180"/>
        </w:trPr>
        <w:tc>
          <w:tcPr>
            <w:tcW w:w="720" w:type="dxa"/>
            <w:tcBorders>
              <w:top w:val="nil"/>
              <w:left w:val="nil"/>
              <w:bottom w:val="nil"/>
              <w:right w:val="nil"/>
            </w:tcBorders>
            <w:shd w:val="clear" w:color="auto" w:fill="auto"/>
            <w:noWrap/>
            <w:vAlign w:val="center"/>
          </w:tcPr>
          <w:p w:rsidR="004851A2" w:rsidRPr="00653978" w:rsidRDefault="004851A2" w:rsidP="007B1859">
            <w:pPr>
              <w:jc w:val="center"/>
              <w:rPr>
                <w:color w:val="000000"/>
                <w:sz w:val="14"/>
                <w:szCs w:val="14"/>
              </w:rPr>
            </w:pPr>
          </w:p>
        </w:tc>
        <w:tc>
          <w:tcPr>
            <w:tcW w:w="2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54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8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4"/>
                <w:szCs w:val="14"/>
              </w:rPr>
            </w:pPr>
          </w:p>
        </w:tc>
        <w:tc>
          <w:tcPr>
            <w:tcW w:w="12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c>
          <w:tcPr>
            <w:tcW w:w="160" w:type="dxa"/>
            <w:tcBorders>
              <w:top w:val="nil"/>
              <w:left w:val="nil"/>
              <w:bottom w:val="nil"/>
              <w:right w:val="nil"/>
            </w:tcBorders>
            <w:shd w:val="clear" w:color="auto" w:fill="auto"/>
            <w:noWrap/>
            <w:vAlign w:val="bottom"/>
          </w:tcPr>
          <w:p w:rsidR="004851A2" w:rsidRPr="001242CB" w:rsidRDefault="004851A2" w:rsidP="007B1859">
            <w:pPr>
              <w:rPr>
                <w:color w:val="000000"/>
                <w:sz w:val="16"/>
                <w:szCs w:val="16"/>
              </w:rPr>
            </w:pPr>
          </w:p>
        </w:tc>
      </w:tr>
    </w:tbl>
    <w:p w:rsidR="004851A2" w:rsidRDefault="004851A2" w:rsidP="004851A2">
      <w:pPr>
        <w:rPr>
          <w:szCs w:val="14"/>
        </w:rPr>
      </w:pPr>
    </w:p>
    <w:p w:rsidR="004851A2" w:rsidRDefault="004851A2" w:rsidP="004851A2">
      <w:pPr>
        <w:rPr>
          <w:szCs w:val="14"/>
        </w:rPr>
      </w:pPr>
    </w:p>
    <w:tbl>
      <w:tblPr>
        <w:tblW w:w="8640" w:type="dxa"/>
        <w:tblInd w:w="70" w:type="dxa"/>
        <w:tblBorders>
          <w:top w:val="double" w:sz="4" w:space="0" w:color="auto"/>
        </w:tblBorders>
        <w:tblCellMar>
          <w:left w:w="70" w:type="dxa"/>
          <w:right w:w="70" w:type="dxa"/>
        </w:tblCellMar>
        <w:tblLook w:val="0000"/>
      </w:tblPr>
      <w:tblGrid>
        <w:gridCol w:w="393"/>
        <w:gridCol w:w="393"/>
        <w:gridCol w:w="394"/>
        <w:gridCol w:w="2780"/>
        <w:gridCol w:w="2520"/>
        <w:gridCol w:w="2160"/>
      </w:tblGrid>
      <w:tr w:rsidR="004851A2" w:rsidRPr="00ED12F0" w:rsidTr="007B1859">
        <w:trPr>
          <w:trHeight w:val="80"/>
        </w:trPr>
        <w:tc>
          <w:tcPr>
            <w:tcW w:w="8640" w:type="dxa"/>
            <w:gridSpan w:val="6"/>
            <w:tcBorders>
              <w:top w:val="nil"/>
            </w:tcBorders>
            <w:shd w:val="clear" w:color="auto" w:fill="auto"/>
            <w:noWrap/>
            <w:vAlign w:val="bottom"/>
          </w:tcPr>
          <w:p w:rsidR="004851A2" w:rsidRPr="00ED12F0" w:rsidRDefault="004851A2" w:rsidP="007B1859">
            <w:pPr>
              <w:ind w:right="-1157"/>
              <w:jc w:val="center"/>
            </w:pPr>
            <w:r w:rsidRPr="00ED12F0">
              <w:t>Municipio de Saltillo Coahuila</w:t>
            </w:r>
          </w:p>
        </w:tc>
      </w:tr>
      <w:tr w:rsidR="004851A2" w:rsidRPr="00ED12F0" w:rsidTr="007B1859">
        <w:trPr>
          <w:trHeight w:val="80"/>
        </w:trPr>
        <w:tc>
          <w:tcPr>
            <w:tcW w:w="8640" w:type="dxa"/>
            <w:gridSpan w:val="6"/>
            <w:shd w:val="clear" w:color="auto" w:fill="auto"/>
            <w:noWrap/>
            <w:vAlign w:val="center"/>
          </w:tcPr>
          <w:p w:rsidR="004851A2" w:rsidRPr="00ED12F0" w:rsidRDefault="004851A2" w:rsidP="007B1859">
            <w:pPr>
              <w:ind w:right="-1157"/>
              <w:jc w:val="center"/>
              <w:rPr>
                <w:sz w:val="20"/>
                <w:szCs w:val="20"/>
              </w:rPr>
            </w:pPr>
            <w:r w:rsidRPr="00ED12F0">
              <w:rPr>
                <w:sz w:val="20"/>
                <w:szCs w:val="20"/>
              </w:rPr>
              <w:t>Estado de Resultados</w:t>
            </w:r>
          </w:p>
        </w:tc>
      </w:tr>
      <w:tr w:rsidR="004851A2" w:rsidRPr="00ED12F0" w:rsidTr="007B1859">
        <w:trPr>
          <w:trHeight w:val="80"/>
        </w:trPr>
        <w:tc>
          <w:tcPr>
            <w:tcW w:w="8640" w:type="dxa"/>
            <w:gridSpan w:val="6"/>
            <w:shd w:val="clear" w:color="auto" w:fill="auto"/>
            <w:noWrap/>
            <w:vAlign w:val="center"/>
          </w:tcPr>
          <w:p w:rsidR="004851A2" w:rsidRPr="00ED12F0" w:rsidRDefault="004851A2" w:rsidP="007B1859">
            <w:pPr>
              <w:ind w:right="-1157"/>
              <w:jc w:val="center"/>
              <w:rPr>
                <w:b/>
                <w:bCs/>
                <w:color w:val="000000"/>
                <w:sz w:val="16"/>
                <w:szCs w:val="16"/>
              </w:rPr>
            </w:pPr>
            <w:r w:rsidRPr="007B420C">
              <w:rPr>
                <w:b/>
                <w:bCs/>
                <w:color w:val="000000"/>
                <w:sz w:val="16"/>
                <w:szCs w:val="16"/>
              </w:rPr>
              <w:t xml:space="preserve"> Anual</w:t>
            </w:r>
            <w:r>
              <w:rPr>
                <w:b/>
                <w:bCs/>
                <w:color w:val="000000"/>
                <w:sz w:val="16"/>
                <w:szCs w:val="16"/>
              </w:rPr>
              <w:t xml:space="preserve"> 2012</w:t>
            </w:r>
          </w:p>
        </w:tc>
      </w:tr>
      <w:tr w:rsidR="004851A2" w:rsidRPr="00551CD1" w:rsidTr="007B1859">
        <w:trPr>
          <w:trHeight w:val="285"/>
        </w:trPr>
        <w:tc>
          <w:tcPr>
            <w:tcW w:w="3960" w:type="dxa"/>
            <w:gridSpan w:val="4"/>
            <w:shd w:val="clear" w:color="auto" w:fill="auto"/>
            <w:noWrap/>
            <w:vAlign w:val="center"/>
          </w:tcPr>
          <w:p w:rsidR="004851A2" w:rsidRPr="00ED12F0" w:rsidRDefault="004851A2" w:rsidP="007B1859">
            <w:pPr>
              <w:rPr>
                <w:b/>
                <w:bCs/>
                <w:sz w:val="16"/>
                <w:szCs w:val="16"/>
              </w:rPr>
            </w:pPr>
          </w:p>
        </w:tc>
        <w:tc>
          <w:tcPr>
            <w:tcW w:w="2520" w:type="dxa"/>
            <w:shd w:val="clear" w:color="auto" w:fill="auto"/>
            <w:noWrap/>
            <w:vAlign w:val="center"/>
          </w:tcPr>
          <w:p w:rsidR="004851A2" w:rsidRDefault="004851A2" w:rsidP="007B1859">
            <w:pPr>
              <w:jc w:val="center"/>
              <w:rPr>
                <w:b/>
                <w:bCs/>
                <w:sz w:val="16"/>
                <w:szCs w:val="16"/>
              </w:rPr>
            </w:pPr>
          </w:p>
        </w:tc>
        <w:tc>
          <w:tcPr>
            <w:tcW w:w="2160" w:type="dxa"/>
            <w:vAlign w:val="center"/>
          </w:tcPr>
          <w:p w:rsidR="004851A2" w:rsidRPr="00053B71" w:rsidRDefault="004851A2" w:rsidP="007B1859">
            <w:pPr>
              <w:jc w:val="center"/>
              <w:rPr>
                <w:b/>
                <w:sz w:val="16"/>
                <w:szCs w:val="16"/>
              </w:rPr>
            </w:pPr>
          </w:p>
        </w:tc>
      </w:tr>
      <w:tr w:rsidR="004851A2" w:rsidRPr="00551CD1" w:rsidTr="007B1859">
        <w:trPr>
          <w:trHeight w:val="285"/>
        </w:trPr>
        <w:tc>
          <w:tcPr>
            <w:tcW w:w="3960" w:type="dxa"/>
            <w:gridSpan w:val="4"/>
            <w:shd w:val="clear" w:color="auto" w:fill="auto"/>
            <w:noWrap/>
            <w:vAlign w:val="center"/>
          </w:tcPr>
          <w:p w:rsidR="004851A2" w:rsidRPr="00ED12F0" w:rsidRDefault="004851A2" w:rsidP="007B1859">
            <w:pPr>
              <w:rPr>
                <w:b/>
                <w:bCs/>
                <w:sz w:val="16"/>
                <w:szCs w:val="16"/>
              </w:rPr>
            </w:pPr>
          </w:p>
        </w:tc>
        <w:tc>
          <w:tcPr>
            <w:tcW w:w="2520" w:type="dxa"/>
            <w:shd w:val="clear" w:color="auto" w:fill="auto"/>
            <w:noWrap/>
            <w:vAlign w:val="center"/>
          </w:tcPr>
          <w:p w:rsidR="004851A2" w:rsidRDefault="004851A2" w:rsidP="007B1859">
            <w:pPr>
              <w:jc w:val="center"/>
              <w:rPr>
                <w:b/>
                <w:bCs/>
                <w:sz w:val="16"/>
                <w:szCs w:val="16"/>
              </w:rPr>
            </w:pPr>
          </w:p>
        </w:tc>
        <w:tc>
          <w:tcPr>
            <w:tcW w:w="2160" w:type="dxa"/>
            <w:vAlign w:val="center"/>
          </w:tcPr>
          <w:p w:rsidR="004851A2" w:rsidRPr="00053B71" w:rsidRDefault="004851A2" w:rsidP="007B1859">
            <w:pPr>
              <w:jc w:val="center"/>
              <w:rPr>
                <w:b/>
                <w:sz w:val="16"/>
                <w:szCs w:val="16"/>
              </w:rPr>
            </w:pPr>
          </w:p>
        </w:tc>
      </w:tr>
      <w:tr w:rsidR="004851A2" w:rsidRPr="00551CD1" w:rsidTr="007B1859">
        <w:trPr>
          <w:trHeight w:val="285"/>
        </w:trPr>
        <w:tc>
          <w:tcPr>
            <w:tcW w:w="3960" w:type="dxa"/>
            <w:gridSpan w:val="4"/>
            <w:shd w:val="clear" w:color="auto" w:fill="auto"/>
            <w:noWrap/>
            <w:vAlign w:val="center"/>
          </w:tcPr>
          <w:p w:rsidR="004851A2" w:rsidRPr="00ED12F0" w:rsidRDefault="004851A2" w:rsidP="007B1859">
            <w:pPr>
              <w:rPr>
                <w:b/>
                <w:bCs/>
                <w:sz w:val="16"/>
                <w:szCs w:val="16"/>
              </w:rPr>
            </w:pPr>
            <w:r w:rsidRPr="00ED12F0">
              <w:rPr>
                <w:b/>
                <w:bCs/>
                <w:sz w:val="16"/>
                <w:szCs w:val="16"/>
              </w:rPr>
              <w:t>CONCEPTO</w:t>
            </w:r>
          </w:p>
        </w:tc>
        <w:tc>
          <w:tcPr>
            <w:tcW w:w="2520" w:type="dxa"/>
            <w:shd w:val="clear" w:color="auto" w:fill="auto"/>
            <w:noWrap/>
            <w:vAlign w:val="center"/>
          </w:tcPr>
          <w:p w:rsidR="004851A2" w:rsidRPr="00ED12F0" w:rsidRDefault="004851A2" w:rsidP="007B1859">
            <w:pPr>
              <w:jc w:val="center"/>
              <w:rPr>
                <w:b/>
                <w:bCs/>
                <w:sz w:val="16"/>
                <w:szCs w:val="16"/>
              </w:rPr>
            </w:pPr>
            <w:r>
              <w:rPr>
                <w:b/>
                <w:bCs/>
                <w:sz w:val="16"/>
                <w:szCs w:val="16"/>
              </w:rPr>
              <w:t>ENE-DIC  2012</w:t>
            </w:r>
          </w:p>
        </w:tc>
        <w:tc>
          <w:tcPr>
            <w:tcW w:w="2160" w:type="dxa"/>
            <w:vAlign w:val="center"/>
          </w:tcPr>
          <w:p w:rsidR="004851A2" w:rsidRPr="00053B71" w:rsidRDefault="004851A2" w:rsidP="007B1859">
            <w:pPr>
              <w:jc w:val="center"/>
              <w:rPr>
                <w:b/>
                <w:sz w:val="16"/>
                <w:szCs w:val="16"/>
              </w:rPr>
            </w:pPr>
            <w:r w:rsidRPr="00053B71">
              <w:rPr>
                <w:b/>
                <w:sz w:val="16"/>
                <w:szCs w:val="16"/>
              </w:rPr>
              <w:t>AL PERIODO</w:t>
            </w:r>
          </w:p>
        </w:tc>
      </w:tr>
      <w:tr w:rsidR="004851A2" w:rsidRPr="00551CD1" w:rsidTr="007B1859">
        <w:trPr>
          <w:trHeight w:val="15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p>
        </w:tc>
        <w:tc>
          <w:tcPr>
            <w:tcW w:w="2520" w:type="dxa"/>
            <w:shd w:val="clear" w:color="auto" w:fill="auto"/>
            <w:noWrap/>
            <w:vAlign w:val="bottom"/>
          </w:tcPr>
          <w:p w:rsidR="004851A2" w:rsidRPr="00551CD1" w:rsidRDefault="004851A2" w:rsidP="007B1859">
            <w:pPr>
              <w:rPr>
                <w:sz w:val="18"/>
                <w:szCs w:val="18"/>
              </w:rPr>
            </w:pPr>
          </w:p>
        </w:tc>
        <w:tc>
          <w:tcPr>
            <w:tcW w:w="2160" w:type="dxa"/>
            <w:vAlign w:val="bottom"/>
          </w:tcPr>
          <w:p w:rsidR="004851A2" w:rsidRPr="00551CD1" w:rsidRDefault="004851A2" w:rsidP="007B1859">
            <w:pPr>
              <w:rPr>
                <w:sz w:val="18"/>
                <w:szCs w:val="18"/>
              </w:rPr>
            </w:pPr>
          </w:p>
        </w:tc>
      </w:tr>
      <w:tr w:rsidR="004851A2" w:rsidRPr="00551CD1" w:rsidTr="007B1859">
        <w:trPr>
          <w:trHeight w:val="285"/>
        </w:trPr>
        <w:tc>
          <w:tcPr>
            <w:tcW w:w="3960" w:type="dxa"/>
            <w:gridSpan w:val="4"/>
            <w:shd w:val="clear" w:color="auto" w:fill="auto"/>
            <w:noWrap/>
            <w:vAlign w:val="bottom"/>
          </w:tcPr>
          <w:p w:rsidR="004851A2" w:rsidRPr="00C57C95" w:rsidRDefault="004851A2" w:rsidP="007B1859">
            <w:pPr>
              <w:rPr>
                <w:b/>
                <w:bCs/>
                <w:sz w:val="16"/>
                <w:szCs w:val="16"/>
              </w:rPr>
            </w:pPr>
            <w:r w:rsidRPr="00C57C95">
              <w:rPr>
                <w:b/>
                <w:bCs/>
                <w:sz w:val="16"/>
                <w:szCs w:val="16"/>
              </w:rPr>
              <w:t>INGRESOS</w:t>
            </w:r>
          </w:p>
        </w:tc>
        <w:tc>
          <w:tcPr>
            <w:tcW w:w="2520" w:type="dxa"/>
            <w:shd w:val="clear" w:color="auto" w:fill="auto"/>
            <w:noWrap/>
            <w:vAlign w:val="bottom"/>
          </w:tcPr>
          <w:p w:rsidR="004851A2" w:rsidRPr="00551CD1" w:rsidRDefault="004851A2" w:rsidP="007B1859">
            <w:pPr>
              <w:rPr>
                <w:b/>
                <w:bCs/>
                <w:sz w:val="18"/>
                <w:szCs w:val="18"/>
              </w:rPr>
            </w:pPr>
          </w:p>
        </w:tc>
        <w:tc>
          <w:tcPr>
            <w:tcW w:w="2160" w:type="dxa"/>
            <w:vAlign w:val="bottom"/>
          </w:tcPr>
          <w:p w:rsidR="004851A2" w:rsidRPr="00551CD1" w:rsidRDefault="004851A2" w:rsidP="007B1859">
            <w:pPr>
              <w:rPr>
                <w:b/>
                <w:bCs/>
                <w:sz w:val="18"/>
                <w:szCs w:val="18"/>
              </w:rPr>
            </w:pPr>
          </w:p>
        </w:tc>
      </w:tr>
      <w:tr w:rsidR="004851A2" w:rsidRPr="00551CD1" w:rsidTr="007B1859">
        <w:trPr>
          <w:gridAfter w:val="1"/>
          <w:wAfter w:w="2160" w:type="dxa"/>
          <w:trHeight w:val="300"/>
        </w:trPr>
        <w:tc>
          <w:tcPr>
            <w:tcW w:w="393" w:type="dxa"/>
            <w:shd w:val="clear" w:color="auto" w:fill="auto"/>
            <w:noWrap/>
            <w:vAlign w:val="bottom"/>
          </w:tcPr>
          <w:p w:rsidR="004851A2" w:rsidRPr="00551CD1" w:rsidRDefault="004851A2" w:rsidP="007B1859">
            <w:pPr>
              <w:rPr>
                <w:sz w:val="18"/>
                <w:szCs w:val="18"/>
              </w:rPr>
            </w:pPr>
          </w:p>
        </w:tc>
        <w:tc>
          <w:tcPr>
            <w:tcW w:w="3567" w:type="dxa"/>
            <w:gridSpan w:val="3"/>
            <w:shd w:val="clear" w:color="auto" w:fill="auto"/>
            <w:noWrap/>
            <w:vAlign w:val="bottom"/>
          </w:tcPr>
          <w:p w:rsidR="004851A2" w:rsidRPr="00C57C95" w:rsidRDefault="004851A2" w:rsidP="007B1859">
            <w:pPr>
              <w:rPr>
                <w:sz w:val="16"/>
                <w:szCs w:val="16"/>
              </w:rPr>
            </w:pPr>
            <w:r w:rsidRPr="00C57C95">
              <w:rPr>
                <w:sz w:val="16"/>
                <w:szCs w:val="16"/>
              </w:rPr>
              <w:t>INGRESOS PRESUPUESTALES</w:t>
            </w:r>
          </w:p>
        </w:tc>
        <w:tc>
          <w:tcPr>
            <w:tcW w:w="2520" w:type="dxa"/>
            <w:shd w:val="clear" w:color="auto" w:fill="auto"/>
            <w:noWrap/>
            <w:vAlign w:val="bottom"/>
          </w:tcPr>
          <w:p w:rsidR="004851A2" w:rsidRPr="00551CD1" w:rsidRDefault="004851A2" w:rsidP="007B1859">
            <w:pPr>
              <w:rPr>
                <w:sz w:val="18"/>
                <w:szCs w:val="18"/>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center"/>
          </w:tcPr>
          <w:p w:rsidR="004851A2" w:rsidRPr="0040468C" w:rsidRDefault="004851A2" w:rsidP="007B1859">
            <w:pPr>
              <w:rPr>
                <w:sz w:val="16"/>
                <w:szCs w:val="16"/>
              </w:rPr>
            </w:pPr>
            <w:r w:rsidRPr="0040468C">
              <w:rPr>
                <w:sz w:val="16"/>
                <w:szCs w:val="16"/>
              </w:rPr>
              <w:t>Impuestos</w:t>
            </w:r>
          </w:p>
        </w:tc>
        <w:tc>
          <w:tcPr>
            <w:tcW w:w="2520" w:type="dxa"/>
            <w:shd w:val="clear" w:color="auto" w:fill="auto"/>
            <w:noWrap/>
            <w:vAlign w:val="bottom"/>
          </w:tcPr>
          <w:p w:rsidR="004851A2" w:rsidRPr="00201833" w:rsidRDefault="004851A2" w:rsidP="007B1859">
            <w:pPr>
              <w:jc w:val="right"/>
              <w:rPr>
                <w:sz w:val="16"/>
                <w:szCs w:val="16"/>
              </w:rPr>
            </w:pPr>
            <w:r w:rsidRPr="00201833">
              <w:rPr>
                <w:sz w:val="16"/>
                <w:szCs w:val="16"/>
              </w:rPr>
              <w:t>351,605,674.35</w:t>
            </w:r>
          </w:p>
        </w:tc>
        <w:tc>
          <w:tcPr>
            <w:tcW w:w="2160" w:type="dxa"/>
            <w:vAlign w:val="bottom"/>
          </w:tcPr>
          <w:p w:rsidR="004851A2" w:rsidRPr="00201833" w:rsidRDefault="004851A2" w:rsidP="007B1859">
            <w:pPr>
              <w:jc w:val="right"/>
              <w:rPr>
                <w:sz w:val="16"/>
                <w:szCs w:val="16"/>
              </w:rPr>
            </w:pPr>
            <w:r w:rsidRPr="00201833">
              <w:rPr>
                <w:sz w:val="16"/>
                <w:szCs w:val="16"/>
              </w:rPr>
              <w:t>351,605,674.35</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center"/>
          </w:tcPr>
          <w:p w:rsidR="004851A2" w:rsidRPr="0040468C" w:rsidRDefault="004851A2" w:rsidP="007B1859">
            <w:pPr>
              <w:rPr>
                <w:sz w:val="16"/>
                <w:szCs w:val="16"/>
              </w:rPr>
            </w:pPr>
            <w:r w:rsidRPr="0040468C">
              <w:rPr>
                <w:sz w:val="16"/>
                <w:szCs w:val="16"/>
              </w:rPr>
              <w:t>Contribuciones Especiales</w:t>
            </w:r>
          </w:p>
        </w:tc>
        <w:tc>
          <w:tcPr>
            <w:tcW w:w="2520" w:type="dxa"/>
            <w:shd w:val="clear" w:color="auto" w:fill="auto"/>
            <w:noWrap/>
            <w:vAlign w:val="bottom"/>
          </w:tcPr>
          <w:p w:rsidR="004851A2" w:rsidRPr="00201833" w:rsidRDefault="004851A2" w:rsidP="007B1859">
            <w:pPr>
              <w:jc w:val="right"/>
              <w:rPr>
                <w:sz w:val="16"/>
                <w:szCs w:val="16"/>
              </w:rPr>
            </w:pPr>
            <w:r w:rsidRPr="00201833">
              <w:rPr>
                <w:sz w:val="16"/>
                <w:szCs w:val="16"/>
              </w:rPr>
              <w:t>215,400.00</w:t>
            </w:r>
          </w:p>
        </w:tc>
        <w:tc>
          <w:tcPr>
            <w:tcW w:w="2160" w:type="dxa"/>
            <w:vAlign w:val="bottom"/>
          </w:tcPr>
          <w:p w:rsidR="004851A2" w:rsidRPr="00201833" w:rsidRDefault="004851A2" w:rsidP="007B1859">
            <w:pPr>
              <w:jc w:val="right"/>
              <w:rPr>
                <w:sz w:val="16"/>
                <w:szCs w:val="16"/>
              </w:rPr>
            </w:pPr>
            <w:r w:rsidRPr="00201833">
              <w:rPr>
                <w:sz w:val="16"/>
                <w:szCs w:val="16"/>
              </w:rPr>
              <w:t>215,400.00</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center"/>
          </w:tcPr>
          <w:p w:rsidR="004851A2" w:rsidRPr="0040468C" w:rsidRDefault="004851A2" w:rsidP="007B1859">
            <w:pPr>
              <w:rPr>
                <w:sz w:val="16"/>
                <w:szCs w:val="16"/>
              </w:rPr>
            </w:pPr>
            <w:r w:rsidRPr="0040468C">
              <w:rPr>
                <w:sz w:val="16"/>
                <w:szCs w:val="16"/>
              </w:rPr>
              <w:t>Derechos</w:t>
            </w:r>
          </w:p>
        </w:tc>
        <w:tc>
          <w:tcPr>
            <w:tcW w:w="2520" w:type="dxa"/>
            <w:shd w:val="clear" w:color="auto" w:fill="auto"/>
            <w:noWrap/>
            <w:vAlign w:val="bottom"/>
          </w:tcPr>
          <w:p w:rsidR="004851A2" w:rsidRPr="00201833" w:rsidRDefault="004851A2" w:rsidP="007B1859">
            <w:pPr>
              <w:jc w:val="right"/>
              <w:rPr>
                <w:sz w:val="16"/>
                <w:szCs w:val="16"/>
              </w:rPr>
            </w:pPr>
            <w:r w:rsidRPr="00201833">
              <w:rPr>
                <w:sz w:val="16"/>
                <w:szCs w:val="16"/>
              </w:rPr>
              <w:t>106,845,964.23</w:t>
            </w:r>
          </w:p>
        </w:tc>
        <w:tc>
          <w:tcPr>
            <w:tcW w:w="2160" w:type="dxa"/>
            <w:vAlign w:val="bottom"/>
          </w:tcPr>
          <w:p w:rsidR="004851A2" w:rsidRPr="00201833" w:rsidRDefault="004851A2" w:rsidP="007B1859">
            <w:pPr>
              <w:jc w:val="right"/>
              <w:rPr>
                <w:sz w:val="16"/>
                <w:szCs w:val="16"/>
              </w:rPr>
            </w:pPr>
            <w:r w:rsidRPr="00201833">
              <w:rPr>
                <w:sz w:val="16"/>
                <w:szCs w:val="16"/>
              </w:rPr>
              <w:t>106,845,964.23</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center"/>
          </w:tcPr>
          <w:p w:rsidR="004851A2" w:rsidRPr="0040468C" w:rsidRDefault="004851A2" w:rsidP="007B1859">
            <w:pPr>
              <w:rPr>
                <w:sz w:val="16"/>
                <w:szCs w:val="16"/>
              </w:rPr>
            </w:pPr>
            <w:r w:rsidRPr="0040468C">
              <w:rPr>
                <w:sz w:val="16"/>
                <w:szCs w:val="16"/>
              </w:rPr>
              <w:t>Productos</w:t>
            </w:r>
          </w:p>
        </w:tc>
        <w:tc>
          <w:tcPr>
            <w:tcW w:w="2520" w:type="dxa"/>
            <w:shd w:val="clear" w:color="auto" w:fill="auto"/>
            <w:noWrap/>
            <w:vAlign w:val="bottom"/>
          </w:tcPr>
          <w:p w:rsidR="004851A2" w:rsidRPr="00201833" w:rsidRDefault="004851A2" w:rsidP="007B1859">
            <w:pPr>
              <w:jc w:val="right"/>
              <w:rPr>
                <w:sz w:val="16"/>
                <w:szCs w:val="16"/>
              </w:rPr>
            </w:pPr>
            <w:r w:rsidRPr="00201833">
              <w:rPr>
                <w:sz w:val="16"/>
                <w:szCs w:val="16"/>
              </w:rPr>
              <w:t>47,382,384.32</w:t>
            </w:r>
          </w:p>
        </w:tc>
        <w:tc>
          <w:tcPr>
            <w:tcW w:w="2160" w:type="dxa"/>
            <w:vAlign w:val="bottom"/>
          </w:tcPr>
          <w:p w:rsidR="004851A2" w:rsidRPr="00201833" w:rsidRDefault="004851A2" w:rsidP="007B1859">
            <w:pPr>
              <w:jc w:val="right"/>
              <w:rPr>
                <w:sz w:val="16"/>
                <w:szCs w:val="16"/>
              </w:rPr>
            </w:pPr>
            <w:r w:rsidRPr="00201833">
              <w:rPr>
                <w:sz w:val="16"/>
                <w:szCs w:val="16"/>
              </w:rPr>
              <w:t>47,382,384.32</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center"/>
          </w:tcPr>
          <w:p w:rsidR="004851A2" w:rsidRPr="0040468C" w:rsidRDefault="004851A2" w:rsidP="007B1859">
            <w:pPr>
              <w:rPr>
                <w:sz w:val="16"/>
                <w:szCs w:val="16"/>
              </w:rPr>
            </w:pPr>
            <w:r w:rsidRPr="0040468C">
              <w:rPr>
                <w:sz w:val="16"/>
                <w:szCs w:val="16"/>
              </w:rPr>
              <w:t>Aprovechamientos</w:t>
            </w:r>
          </w:p>
        </w:tc>
        <w:tc>
          <w:tcPr>
            <w:tcW w:w="2520" w:type="dxa"/>
            <w:shd w:val="clear" w:color="auto" w:fill="auto"/>
            <w:noWrap/>
            <w:vAlign w:val="bottom"/>
          </w:tcPr>
          <w:p w:rsidR="004851A2" w:rsidRPr="00201833" w:rsidRDefault="004851A2" w:rsidP="007B1859">
            <w:pPr>
              <w:jc w:val="right"/>
              <w:rPr>
                <w:sz w:val="16"/>
                <w:szCs w:val="16"/>
              </w:rPr>
            </w:pPr>
            <w:r w:rsidRPr="00201833">
              <w:rPr>
                <w:sz w:val="16"/>
                <w:szCs w:val="16"/>
              </w:rPr>
              <w:t>52,160,410.15</w:t>
            </w:r>
          </w:p>
        </w:tc>
        <w:tc>
          <w:tcPr>
            <w:tcW w:w="2160" w:type="dxa"/>
            <w:vAlign w:val="bottom"/>
          </w:tcPr>
          <w:p w:rsidR="004851A2" w:rsidRPr="00201833" w:rsidRDefault="004851A2" w:rsidP="007B1859">
            <w:pPr>
              <w:jc w:val="right"/>
              <w:rPr>
                <w:sz w:val="16"/>
                <w:szCs w:val="16"/>
              </w:rPr>
            </w:pPr>
            <w:r w:rsidRPr="00201833">
              <w:rPr>
                <w:sz w:val="16"/>
                <w:szCs w:val="16"/>
              </w:rPr>
              <w:t>52,160,410.15</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center"/>
          </w:tcPr>
          <w:p w:rsidR="004851A2" w:rsidRPr="0040468C" w:rsidRDefault="004851A2" w:rsidP="007B1859">
            <w:pPr>
              <w:rPr>
                <w:sz w:val="16"/>
                <w:szCs w:val="16"/>
              </w:rPr>
            </w:pPr>
            <w:r w:rsidRPr="0040468C">
              <w:rPr>
                <w:sz w:val="16"/>
                <w:szCs w:val="16"/>
              </w:rPr>
              <w:t>Participaciones</w:t>
            </w:r>
          </w:p>
        </w:tc>
        <w:tc>
          <w:tcPr>
            <w:tcW w:w="2520" w:type="dxa"/>
            <w:tcBorders>
              <w:bottom w:val="nil"/>
            </w:tcBorders>
            <w:shd w:val="clear" w:color="auto" w:fill="auto"/>
            <w:noWrap/>
            <w:vAlign w:val="bottom"/>
          </w:tcPr>
          <w:p w:rsidR="004851A2" w:rsidRPr="00201833" w:rsidRDefault="004851A2" w:rsidP="007B1859">
            <w:pPr>
              <w:jc w:val="right"/>
              <w:rPr>
                <w:sz w:val="16"/>
                <w:szCs w:val="16"/>
              </w:rPr>
            </w:pPr>
            <w:r w:rsidRPr="00201833">
              <w:rPr>
                <w:sz w:val="16"/>
                <w:szCs w:val="16"/>
              </w:rPr>
              <w:t>955,705,326.82</w:t>
            </w:r>
          </w:p>
        </w:tc>
        <w:tc>
          <w:tcPr>
            <w:tcW w:w="2160" w:type="dxa"/>
            <w:tcBorders>
              <w:bottom w:val="nil"/>
            </w:tcBorders>
            <w:vAlign w:val="bottom"/>
          </w:tcPr>
          <w:p w:rsidR="004851A2" w:rsidRPr="00201833" w:rsidRDefault="004851A2" w:rsidP="007B1859">
            <w:pPr>
              <w:jc w:val="right"/>
              <w:rPr>
                <w:sz w:val="16"/>
                <w:szCs w:val="16"/>
              </w:rPr>
            </w:pPr>
            <w:r w:rsidRPr="00201833">
              <w:rPr>
                <w:sz w:val="16"/>
                <w:szCs w:val="16"/>
              </w:rPr>
              <w:t>955,705,326.82</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center"/>
          </w:tcPr>
          <w:p w:rsidR="004851A2" w:rsidRPr="0040468C" w:rsidRDefault="004851A2" w:rsidP="007B1859">
            <w:pPr>
              <w:rPr>
                <w:sz w:val="16"/>
                <w:szCs w:val="16"/>
              </w:rPr>
            </w:pPr>
            <w:r w:rsidRPr="0040468C">
              <w:rPr>
                <w:sz w:val="16"/>
                <w:szCs w:val="16"/>
              </w:rPr>
              <w:t>Ingresos Extraordinarios</w:t>
            </w:r>
          </w:p>
        </w:tc>
        <w:tc>
          <w:tcPr>
            <w:tcW w:w="2520" w:type="dxa"/>
            <w:tcBorders>
              <w:top w:val="nil"/>
              <w:bottom w:val="single" w:sz="4" w:space="0" w:color="auto"/>
            </w:tcBorders>
            <w:shd w:val="clear" w:color="auto" w:fill="auto"/>
            <w:noWrap/>
            <w:vAlign w:val="bottom"/>
          </w:tcPr>
          <w:p w:rsidR="004851A2" w:rsidRPr="00201833" w:rsidRDefault="004851A2" w:rsidP="007B1859">
            <w:pPr>
              <w:jc w:val="right"/>
              <w:rPr>
                <w:sz w:val="16"/>
                <w:szCs w:val="16"/>
              </w:rPr>
            </w:pPr>
            <w:r w:rsidRPr="00201833">
              <w:rPr>
                <w:sz w:val="16"/>
                <w:szCs w:val="16"/>
              </w:rPr>
              <w:t>157,369,493.56</w:t>
            </w:r>
          </w:p>
        </w:tc>
        <w:tc>
          <w:tcPr>
            <w:tcW w:w="2160" w:type="dxa"/>
            <w:tcBorders>
              <w:top w:val="nil"/>
              <w:bottom w:val="single" w:sz="4" w:space="0" w:color="auto"/>
            </w:tcBorders>
            <w:vAlign w:val="bottom"/>
          </w:tcPr>
          <w:p w:rsidR="004851A2" w:rsidRPr="00201833" w:rsidRDefault="004851A2" w:rsidP="007B1859">
            <w:pPr>
              <w:jc w:val="right"/>
              <w:rPr>
                <w:sz w:val="16"/>
                <w:szCs w:val="16"/>
              </w:rPr>
            </w:pPr>
            <w:r w:rsidRPr="00201833">
              <w:rPr>
                <w:sz w:val="16"/>
                <w:szCs w:val="16"/>
              </w:rPr>
              <w:t>157,369,493.56</w:t>
            </w:r>
          </w:p>
        </w:tc>
      </w:tr>
      <w:tr w:rsidR="004851A2" w:rsidRPr="00551CD1" w:rsidTr="007B1859">
        <w:trPr>
          <w:gridAfter w:val="1"/>
          <w:wAfter w:w="2160" w:type="dxa"/>
          <w:trHeight w:val="18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r w:rsidRPr="00551CD1">
              <w:rPr>
                <w:sz w:val="18"/>
                <w:szCs w:val="18"/>
              </w:rPr>
              <w:t> </w:t>
            </w:r>
          </w:p>
        </w:tc>
        <w:tc>
          <w:tcPr>
            <w:tcW w:w="2520" w:type="dxa"/>
            <w:shd w:val="clear" w:color="auto" w:fill="auto"/>
            <w:noWrap/>
            <w:vAlign w:val="bottom"/>
          </w:tcPr>
          <w:p w:rsidR="004851A2" w:rsidRPr="00551CD1" w:rsidRDefault="004851A2" w:rsidP="007B1859">
            <w:pPr>
              <w:rPr>
                <w:sz w:val="18"/>
                <w:szCs w:val="18"/>
              </w:rPr>
            </w:pPr>
            <w:r w:rsidRPr="00551CD1">
              <w:rPr>
                <w:sz w:val="18"/>
                <w:szCs w:val="18"/>
              </w:rPr>
              <w:t> </w:t>
            </w:r>
          </w:p>
        </w:tc>
      </w:tr>
      <w:tr w:rsidR="004851A2" w:rsidRPr="00551CD1" w:rsidTr="007B1859">
        <w:trPr>
          <w:trHeight w:val="285"/>
        </w:trPr>
        <w:tc>
          <w:tcPr>
            <w:tcW w:w="3960" w:type="dxa"/>
            <w:gridSpan w:val="4"/>
            <w:shd w:val="clear" w:color="auto" w:fill="auto"/>
            <w:noWrap/>
            <w:vAlign w:val="center"/>
          </w:tcPr>
          <w:p w:rsidR="004851A2" w:rsidRPr="0040468C" w:rsidRDefault="004851A2" w:rsidP="007B1859">
            <w:pPr>
              <w:rPr>
                <w:b/>
                <w:bCs/>
                <w:sz w:val="16"/>
                <w:szCs w:val="16"/>
              </w:rPr>
            </w:pPr>
            <w:r w:rsidRPr="0040468C">
              <w:rPr>
                <w:b/>
                <w:bCs/>
                <w:sz w:val="16"/>
                <w:szCs w:val="16"/>
              </w:rPr>
              <w:t>TOTAL DE INGRESOS</w:t>
            </w:r>
          </w:p>
        </w:tc>
        <w:tc>
          <w:tcPr>
            <w:tcW w:w="2520" w:type="dxa"/>
            <w:shd w:val="clear" w:color="auto" w:fill="auto"/>
            <w:noWrap/>
            <w:vAlign w:val="center"/>
          </w:tcPr>
          <w:p w:rsidR="004851A2" w:rsidRPr="00201833" w:rsidRDefault="004851A2" w:rsidP="007B1859">
            <w:pPr>
              <w:jc w:val="right"/>
              <w:rPr>
                <w:b/>
                <w:bCs/>
                <w:sz w:val="16"/>
                <w:szCs w:val="16"/>
              </w:rPr>
            </w:pPr>
            <w:r w:rsidRPr="00201833">
              <w:rPr>
                <w:b/>
                <w:bCs/>
                <w:sz w:val="16"/>
                <w:szCs w:val="16"/>
              </w:rPr>
              <w:t>1,671,284,653.43</w:t>
            </w:r>
          </w:p>
        </w:tc>
        <w:tc>
          <w:tcPr>
            <w:tcW w:w="2160" w:type="dxa"/>
            <w:vAlign w:val="center"/>
          </w:tcPr>
          <w:p w:rsidR="004851A2" w:rsidRPr="00201833" w:rsidRDefault="004851A2" w:rsidP="007B1859">
            <w:pPr>
              <w:jc w:val="right"/>
              <w:rPr>
                <w:b/>
                <w:bCs/>
                <w:sz w:val="16"/>
                <w:szCs w:val="16"/>
              </w:rPr>
            </w:pPr>
            <w:r w:rsidRPr="00201833">
              <w:rPr>
                <w:b/>
                <w:bCs/>
                <w:sz w:val="16"/>
                <w:szCs w:val="16"/>
              </w:rPr>
              <w:t>1,671,284,653.43</w:t>
            </w:r>
          </w:p>
        </w:tc>
      </w:tr>
      <w:tr w:rsidR="004851A2" w:rsidRPr="004959F3" w:rsidTr="007B1859">
        <w:trPr>
          <w:trHeight w:val="142"/>
        </w:trPr>
        <w:tc>
          <w:tcPr>
            <w:tcW w:w="393" w:type="dxa"/>
            <w:shd w:val="clear" w:color="auto" w:fill="auto"/>
            <w:noWrap/>
            <w:vAlign w:val="bottom"/>
          </w:tcPr>
          <w:p w:rsidR="004851A2" w:rsidRPr="004959F3" w:rsidRDefault="004851A2" w:rsidP="007B1859">
            <w:pPr>
              <w:rPr>
                <w:sz w:val="16"/>
                <w:szCs w:val="16"/>
              </w:rPr>
            </w:pPr>
          </w:p>
        </w:tc>
        <w:tc>
          <w:tcPr>
            <w:tcW w:w="393" w:type="dxa"/>
            <w:shd w:val="clear" w:color="auto" w:fill="auto"/>
            <w:noWrap/>
            <w:vAlign w:val="bottom"/>
          </w:tcPr>
          <w:p w:rsidR="004851A2" w:rsidRPr="004959F3" w:rsidRDefault="004851A2" w:rsidP="007B1859">
            <w:pPr>
              <w:rPr>
                <w:sz w:val="16"/>
                <w:szCs w:val="16"/>
              </w:rPr>
            </w:pPr>
          </w:p>
        </w:tc>
        <w:tc>
          <w:tcPr>
            <w:tcW w:w="394" w:type="dxa"/>
            <w:shd w:val="clear" w:color="auto" w:fill="auto"/>
            <w:noWrap/>
            <w:vAlign w:val="bottom"/>
          </w:tcPr>
          <w:p w:rsidR="004851A2" w:rsidRPr="004959F3" w:rsidRDefault="004851A2" w:rsidP="007B1859">
            <w:pPr>
              <w:rPr>
                <w:sz w:val="16"/>
                <w:szCs w:val="16"/>
              </w:rPr>
            </w:pPr>
          </w:p>
        </w:tc>
        <w:tc>
          <w:tcPr>
            <w:tcW w:w="2780" w:type="dxa"/>
            <w:shd w:val="clear" w:color="auto" w:fill="auto"/>
            <w:noWrap/>
            <w:vAlign w:val="bottom"/>
          </w:tcPr>
          <w:p w:rsidR="004851A2" w:rsidRPr="004959F3" w:rsidRDefault="004851A2" w:rsidP="007B1859">
            <w:pPr>
              <w:rPr>
                <w:sz w:val="16"/>
                <w:szCs w:val="16"/>
              </w:rPr>
            </w:pPr>
          </w:p>
        </w:tc>
        <w:tc>
          <w:tcPr>
            <w:tcW w:w="2520" w:type="dxa"/>
            <w:shd w:val="clear" w:color="auto" w:fill="auto"/>
            <w:noWrap/>
            <w:vAlign w:val="bottom"/>
          </w:tcPr>
          <w:p w:rsidR="004851A2" w:rsidRPr="004959F3" w:rsidRDefault="004851A2" w:rsidP="007B1859">
            <w:pPr>
              <w:rPr>
                <w:sz w:val="16"/>
                <w:szCs w:val="16"/>
              </w:rPr>
            </w:pPr>
          </w:p>
        </w:tc>
        <w:tc>
          <w:tcPr>
            <w:tcW w:w="2160" w:type="dxa"/>
            <w:vAlign w:val="bottom"/>
          </w:tcPr>
          <w:p w:rsidR="004851A2" w:rsidRPr="004959F3" w:rsidRDefault="004851A2" w:rsidP="007B1859">
            <w:pPr>
              <w:rPr>
                <w:sz w:val="16"/>
                <w:szCs w:val="16"/>
              </w:rPr>
            </w:pPr>
          </w:p>
        </w:tc>
      </w:tr>
      <w:tr w:rsidR="004851A2" w:rsidRPr="00551CD1" w:rsidTr="007B1859">
        <w:trPr>
          <w:trHeight w:val="285"/>
        </w:trPr>
        <w:tc>
          <w:tcPr>
            <w:tcW w:w="1180" w:type="dxa"/>
            <w:gridSpan w:val="3"/>
            <w:shd w:val="clear" w:color="auto" w:fill="auto"/>
            <w:noWrap/>
            <w:vAlign w:val="bottom"/>
          </w:tcPr>
          <w:p w:rsidR="004851A2" w:rsidRPr="0040468C" w:rsidRDefault="004851A2" w:rsidP="007B1859">
            <w:pPr>
              <w:rPr>
                <w:b/>
                <w:bCs/>
                <w:sz w:val="16"/>
                <w:szCs w:val="16"/>
              </w:rPr>
            </w:pPr>
            <w:r w:rsidRPr="0040468C">
              <w:rPr>
                <w:b/>
                <w:bCs/>
                <w:sz w:val="16"/>
                <w:szCs w:val="16"/>
              </w:rPr>
              <w:t>EGRESOS</w:t>
            </w:r>
          </w:p>
        </w:tc>
        <w:tc>
          <w:tcPr>
            <w:tcW w:w="2780" w:type="dxa"/>
            <w:shd w:val="clear" w:color="auto" w:fill="auto"/>
            <w:noWrap/>
            <w:vAlign w:val="bottom"/>
          </w:tcPr>
          <w:p w:rsidR="004851A2" w:rsidRPr="00551CD1" w:rsidRDefault="004851A2" w:rsidP="007B1859">
            <w:pPr>
              <w:rPr>
                <w:b/>
                <w:bCs/>
                <w:sz w:val="18"/>
                <w:szCs w:val="18"/>
              </w:rPr>
            </w:pPr>
          </w:p>
        </w:tc>
        <w:tc>
          <w:tcPr>
            <w:tcW w:w="2520" w:type="dxa"/>
            <w:shd w:val="clear" w:color="auto" w:fill="auto"/>
            <w:noWrap/>
            <w:vAlign w:val="bottom"/>
          </w:tcPr>
          <w:p w:rsidR="004851A2" w:rsidRPr="00551CD1" w:rsidRDefault="004851A2" w:rsidP="007B1859">
            <w:pPr>
              <w:rPr>
                <w:b/>
                <w:bCs/>
                <w:sz w:val="18"/>
                <w:szCs w:val="18"/>
              </w:rPr>
            </w:pPr>
          </w:p>
        </w:tc>
        <w:tc>
          <w:tcPr>
            <w:tcW w:w="2160" w:type="dxa"/>
          </w:tcPr>
          <w:p w:rsidR="004851A2" w:rsidRPr="00551CD1" w:rsidRDefault="004851A2" w:rsidP="007B1859">
            <w:pPr>
              <w:rPr>
                <w:sz w:val="18"/>
                <w:szCs w:val="18"/>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567" w:type="dxa"/>
            <w:gridSpan w:val="3"/>
            <w:shd w:val="clear" w:color="auto" w:fill="auto"/>
            <w:noWrap/>
            <w:vAlign w:val="bottom"/>
          </w:tcPr>
          <w:p w:rsidR="004851A2" w:rsidRPr="0040468C" w:rsidRDefault="004851A2" w:rsidP="007B1859">
            <w:pPr>
              <w:rPr>
                <w:sz w:val="16"/>
                <w:szCs w:val="16"/>
              </w:rPr>
            </w:pPr>
            <w:r w:rsidRPr="0040468C">
              <w:rPr>
                <w:sz w:val="16"/>
                <w:szCs w:val="16"/>
              </w:rPr>
              <w:t>GASTO CORRIENTE</w:t>
            </w:r>
          </w:p>
        </w:tc>
        <w:tc>
          <w:tcPr>
            <w:tcW w:w="2520" w:type="dxa"/>
            <w:shd w:val="clear" w:color="auto" w:fill="auto"/>
            <w:noWrap/>
            <w:vAlign w:val="bottom"/>
          </w:tcPr>
          <w:p w:rsidR="004851A2" w:rsidRPr="00551CD1" w:rsidRDefault="004851A2" w:rsidP="007B1859">
            <w:pPr>
              <w:rPr>
                <w:sz w:val="18"/>
                <w:szCs w:val="18"/>
              </w:rPr>
            </w:pPr>
          </w:p>
        </w:tc>
        <w:tc>
          <w:tcPr>
            <w:tcW w:w="2160" w:type="dxa"/>
          </w:tcPr>
          <w:p w:rsidR="004851A2" w:rsidRPr="00551CD1" w:rsidRDefault="004851A2" w:rsidP="007B1859">
            <w:pPr>
              <w:rPr>
                <w:sz w:val="18"/>
                <w:szCs w:val="18"/>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bottom"/>
          </w:tcPr>
          <w:p w:rsidR="004851A2" w:rsidRPr="0040468C" w:rsidRDefault="004851A2" w:rsidP="007B1859">
            <w:pPr>
              <w:rPr>
                <w:sz w:val="16"/>
                <w:szCs w:val="16"/>
              </w:rPr>
            </w:pPr>
            <w:r w:rsidRPr="0040468C">
              <w:rPr>
                <w:sz w:val="16"/>
                <w:szCs w:val="16"/>
              </w:rPr>
              <w:t>COSTO DIRECTO</w:t>
            </w:r>
          </w:p>
        </w:tc>
        <w:tc>
          <w:tcPr>
            <w:tcW w:w="2520" w:type="dxa"/>
            <w:shd w:val="clear" w:color="auto" w:fill="auto"/>
            <w:noWrap/>
            <w:vAlign w:val="bottom"/>
          </w:tcPr>
          <w:p w:rsidR="004851A2" w:rsidRPr="00551CD1" w:rsidRDefault="004851A2" w:rsidP="007B1859">
            <w:pPr>
              <w:rPr>
                <w:sz w:val="18"/>
                <w:szCs w:val="18"/>
              </w:rPr>
            </w:pPr>
          </w:p>
        </w:tc>
        <w:tc>
          <w:tcPr>
            <w:tcW w:w="2160" w:type="dxa"/>
          </w:tcPr>
          <w:p w:rsidR="004851A2" w:rsidRPr="00551CD1" w:rsidRDefault="004851A2" w:rsidP="007B1859">
            <w:pPr>
              <w:rPr>
                <w:sz w:val="18"/>
                <w:szCs w:val="18"/>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center"/>
          </w:tcPr>
          <w:p w:rsidR="004851A2" w:rsidRPr="003606B2" w:rsidRDefault="004851A2" w:rsidP="007B1859">
            <w:pPr>
              <w:rPr>
                <w:sz w:val="12"/>
                <w:szCs w:val="12"/>
              </w:rPr>
            </w:pPr>
            <w:r>
              <w:rPr>
                <w:sz w:val="16"/>
                <w:szCs w:val="16"/>
              </w:rPr>
              <w:t>Servicios Personales</w:t>
            </w:r>
          </w:p>
        </w:tc>
        <w:tc>
          <w:tcPr>
            <w:tcW w:w="2520" w:type="dxa"/>
            <w:shd w:val="clear" w:color="auto" w:fill="auto"/>
            <w:noWrap/>
            <w:vAlign w:val="bottom"/>
          </w:tcPr>
          <w:p w:rsidR="004851A2" w:rsidRPr="00201833" w:rsidRDefault="004851A2" w:rsidP="007B1859">
            <w:pPr>
              <w:jc w:val="right"/>
              <w:rPr>
                <w:sz w:val="16"/>
                <w:szCs w:val="16"/>
              </w:rPr>
            </w:pPr>
            <w:r w:rsidRPr="00201833">
              <w:rPr>
                <w:sz w:val="16"/>
                <w:szCs w:val="16"/>
              </w:rPr>
              <w:t>656,960,312.35</w:t>
            </w:r>
          </w:p>
        </w:tc>
        <w:tc>
          <w:tcPr>
            <w:tcW w:w="2160" w:type="dxa"/>
            <w:vAlign w:val="bottom"/>
          </w:tcPr>
          <w:p w:rsidR="004851A2" w:rsidRPr="00201833" w:rsidRDefault="004851A2" w:rsidP="007B1859">
            <w:pPr>
              <w:jc w:val="right"/>
              <w:rPr>
                <w:sz w:val="16"/>
                <w:szCs w:val="16"/>
              </w:rPr>
            </w:pPr>
            <w:r w:rsidRPr="00201833">
              <w:rPr>
                <w:sz w:val="16"/>
                <w:szCs w:val="16"/>
              </w:rPr>
              <w:t>656,960,312.35</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center"/>
          </w:tcPr>
          <w:p w:rsidR="004851A2" w:rsidRPr="003606B2" w:rsidRDefault="004851A2" w:rsidP="007B1859">
            <w:pPr>
              <w:rPr>
                <w:sz w:val="12"/>
                <w:szCs w:val="12"/>
              </w:rPr>
            </w:pPr>
            <w:r>
              <w:rPr>
                <w:sz w:val="16"/>
                <w:szCs w:val="16"/>
              </w:rPr>
              <w:t>Materiales y Suministros</w:t>
            </w:r>
          </w:p>
        </w:tc>
        <w:tc>
          <w:tcPr>
            <w:tcW w:w="2520" w:type="dxa"/>
            <w:tcBorders>
              <w:bottom w:val="nil"/>
            </w:tcBorders>
            <w:shd w:val="clear" w:color="auto" w:fill="auto"/>
            <w:noWrap/>
            <w:vAlign w:val="bottom"/>
          </w:tcPr>
          <w:p w:rsidR="004851A2" w:rsidRPr="00201833" w:rsidRDefault="004851A2" w:rsidP="007B1859">
            <w:pPr>
              <w:jc w:val="right"/>
              <w:rPr>
                <w:sz w:val="16"/>
                <w:szCs w:val="16"/>
              </w:rPr>
            </w:pPr>
            <w:r w:rsidRPr="00201833">
              <w:rPr>
                <w:sz w:val="16"/>
                <w:szCs w:val="16"/>
              </w:rPr>
              <w:t>117,676,198.61</w:t>
            </w:r>
          </w:p>
        </w:tc>
        <w:tc>
          <w:tcPr>
            <w:tcW w:w="2160" w:type="dxa"/>
            <w:tcBorders>
              <w:bottom w:val="nil"/>
            </w:tcBorders>
            <w:vAlign w:val="bottom"/>
          </w:tcPr>
          <w:p w:rsidR="004851A2" w:rsidRPr="00201833" w:rsidRDefault="004851A2" w:rsidP="007B1859">
            <w:pPr>
              <w:jc w:val="right"/>
              <w:rPr>
                <w:sz w:val="16"/>
                <w:szCs w:val="16"/>
              </w:rPr>
            </w:pPr>
            <w:r w:rsidRPr="00201833">
              <w:rPr>
                <w:sz w:val="16"/>
                <w:szCs w:val="16"/>
              </w:rPr>
              <w:t>117,676,198.61</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center"/>
          </w:tcPr>
          <w:p w:rsidR="004851A2" w:rsidRPr="003606B2" w:rsidRDefault="004851A2" w:rsidP="007B1859">
            <w:pPr>
              <w:rPr>
                <w:sz w:val="12"/>
                <w:szCs w:val="12"/>
              </w:rPr>
            </w:pPr>
            <w:r>
              <w:rPr>
                <w:sz w:val="16"/>
                <w:szCs w:val="16"/>
              </w:rPr>
              <w:t>Servicios Generales</w:t>
            </w:r>
          </w:p>
        </w:tc>
        <w:tc>
          <w:tcPr>
            <w:tcW w:w="2520" w:type="dxa"/>
            <w:tcBorders>
              <w:top w:val="nil"/>
              <w:bottom w:val="single" w:sz="4" w:space="0" w:color="auto"/>
            </w:tcBorders>
            <w:shd w:val="clear" w:color="auto" w:fill="auto"/>
            <w:noWrap/>
            <w:vAlign w:val="bottom"/>
          </w:tcPr>
          <w:p w:rsidR="004851A2" w:rsidRPr="00201833" w:rsidRDefault="004851A2" w:rsidP="007B1859">
            <w:pPr>
              <w:jc w:val="right"/>
              <w:rPr>
                <w:sz w:val="16"/>
                <w:szCs w:val="16"/>
              </w:rPr>
            </w:pPr>
            <w:r w:rsidRPr="00201833">
              <w:rPr>
                <w:sz w:val="16"/>
                <w:szCs w:val="16"/>
              </w:rPr>
              <w:t>314,086,006.43</w:t>
            </w:r>
          </w:p>
        </w:tc>
        <w:tc>
          <w:tcPr>
            <w:tcW w:w="2160" w:type="dxa"/>
            <w:tcBorders>
              <w:top w:val="nil"/>
              <w:bottom w:val="single" w:sz="4" w:space="0" w:color="auto"/>
            </w:tcBorders>
            <w:vAlign w:val="bottom"/>
          </w:tcPr>
          <w:p w:rsidR="004851A2" w:rsidRPr="00201833" w:rsidRDefault="004851A2" w:rsidP="007B1859">
            <w:pPr>
              <w:jc w:val="right"/>
              <w:rPr>
                <w:sz w:val="16"/>
                <w:szCs w:val="16"/>
              </w:rPr>
            </w:pPr>
            <w:r w:rsidRPr="00201833">
              <w:rPr>
                <w:sz w:val="16"/>
                <w:szCs w:val="16"/>
              </w:rPr>
              <w:t>314,086,006.43</w:t>
            </w:r>
          </w:p>
        </w:tc>
      </w:tr>
      <w:tr w:rsidR="004851A2" w:rsidRPr="00551CD1" w:rsidTr="007B1859">
        <w:trPr>
          <w:trHeight w:val="18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center"/>
          </w:tcPr>
          <w:p w:rsidR="004851A2" w:rsidRPr="003606B2" w:rsidRDefault="004851A2" w:rsidP="007B1859">
            <w:pPr>
              <w:jc w:val="right"/>
              <w:rPr>
                <w:sz w:val="12"/>
                <w:szCs w:val="12"/>
              </w:rPr>
            </w:pPr>
            <w:r w:rsidRPr="003606B2">
              <w:rPr>
                <w:sz w:val="12"/>
                <w:szCs w:val="12"/>
              </w:rPr>
              <w:t> </w:t>
            </w:r>
          </w:p>
        </w:tc>
        <w:tc>
          <w:tcPr>
            <w:tcW w:w="2520" w:type="dxa"/>
            <w:tcBorders>
              <w:top w:val="single" w:sz="4" w:space="0" w:color="auto"/>
            </w:tcBorders>
            <w:shd w:val="clear" w:color="auto" w:fill="auto"/>
            <w:noWrap/>
            <w:vAlign w:val="center"/>
          </w:tcPr>
          <w:p w:rsidR="004851A2" w:rsidRPr="003606B2" w:rsidRDefault="004851A2" w:rsidP="007B1859">
            <w:pPr>
              <w:jc w:val="right"/>
              <w:rPr>
                <w:sz w:val="12"/>
                <w:szCs w:val="12"/>
              </w:rPr>
            </w:pPr>
            <w:r w:rsidRPr="003606B2">
              <w:rPr>
                <w:sz w:val="12"/>
                <w:szCs w:val="12"/>
              </w:rPr>
              <w:t> </w:t>
            </w:r>
          </w:p>
        </w:tc>
        <w:tc>
          <w:tcPr>
            <w:tcW w:w="2160" w:type="dxa"/>
            <w:tcBorders>
              <w:top w:val="single" w:sz="4" w:space="0" w:color="auto"/>
            </w:tcBorders>
            <w:vAlign w:val="center"/>
          </w:tcPr>
          <w:p w:rsidR="004851A2" w:rsidRPr="003606B2" w:rsidRDefault="004851A2" w:rsidP="007B1859">
            <w:pPr>
              <w:jc w:val="right"/>
              <w:rPr>
                <w:sz w:val="12"/>
                <w:szCs w:val="12"/>
              </w:rPr>
            </w:pPr>
          </w:p>
        </w:tc>
      </w:tr>
      <w:tr w:rsidR="004851A2" w:rsidRPr="00984239"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center"/>
          </w:tcPr>
          <w:p w:rsidR="004851A2" w:rsidRPr="00551CD1" w:rsidRDefault="004851A2" w:rsidP="007B1859">
            <w:pPr>
              <w:rPr>
                <w:sz w:val="18"/>
                <w:szCs w:val="18"/>
              </w:rPr>
            </w:pPr>
            <w:r w:rsidRPr="00551CD1">
              <w:rPr>
                <w:sz w:val="18"/>
                <w:szCs w:val="18"/>
              </w:rPr>
              <w:t>TOTAL COSTO DIRECTO</w:t>
            </w:r>
          </w:p>
        </w:tc>
        <w:tc>
          <w:tcPr>
            <w:tcW w:w="2520" w:type="dxa"/>
            <w:shd w:val="clear" w:color="auto" w:fill="auto"/>
            <w:noWrap/>
            <w:vAlign w:val="center"/>
          </w:tcPr>
          <w:p w:rsidR="004851A2" w:rsidRPr="00201833" w:rsidRDefault="004851A2" w:rsidP="007B1859">
            <w:pPr>
              <w:jc w:val="right"/>
              <w:rPr>
                <w:sz w:val="16"/>
                <w:szCs w:val="16"/>
              </w:rPr>
            </w:pPr>
            <w:r w:rsidRPr="00201833">
              <w:rPr>
                <w:sz w:val="16"/>
                <w:szCs w:val="16"/>
              </w:rPr>
              <w:t>1,088,722,517.39</w:t>
            </w:r>
          </w:p>
        </w:tc>
        <w:tc>
          <w:tcPr>
            <w:tcW w:w="2160" w:type="dxa"/>
            <w:vAlign w:val="center"/>
          </w:tcPr>
          <w:p w:rsidR="004851A2" w:rsidRPr="00201833" w:rsidRDefault="004851A2" w:rsidP="007B1859">
            <w:pPr>
              <w:jc w:val="right"/>
              <w:rPr>
                <w:sz w:val="16"/>
                <w:szCs w:val="16"/>
              </w:rPr>
            </w:pPr>
            <w:r w:rsidRPr="00201833">
              <w:rPr>
                <w:sz w:val="16"/>
                <w:szCs w:val="16"/>
              </w:rPr>
              <w:t>1,088,722,517.39</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3606B2" w:rsidRDefault="004851A2" w:rsidP="007B1859">
            <w:pPr>
              <w:rPr>
                <w:sz w:val="12"/>
                <w:szCs w:val="12"/>
              </w:rPr>
            </w:pPr>
          </w:p>
        </w:tc>
        <w:tc>
          <w:tcPr>
            <w:tcW w:w="2520" w:type="dxa"/>
            <w:shd w:val="clear" w:color="auto" w:fill="auto"/>
            <w:noWrap/>
            <w:vAlign w:val="bottom"/>
          </w:tcPr>
          <w:p w:rsidR="004851A2" w:rsidRPr="003606B2" w:rsidRDefault="004851A2" w:rsidP="007B1859">
            <w:pPr>
              <w:rPr>
                <w:sz w:val="12"/>
                <w:szCs w:val="12"/>
              </w:rPr>
            </w:pPr>
          </w:p>
        </w:tc>
        <w:tc>
          <w:tcPr>
            <w:tcW w:w="2160" w:type="dxa"/>
            <w:vAlign w:val="bottom"/>
          </w:tcPr>
          <w:p w:rsidR="004851A2" w:rsidRPr="003606B2" w:rsidRDefault="004851A2" w:rsidP="007B1859">
            <w:pPr>
              <w:rPr>
                <w:sz w:val="12"/>
                <w:szCs w:val="12"/>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bottom"/>
          </w:tcPr>
          <w:p w:rsidR="004851A2" w:rsidRPr="00551CD1" w:rsidRDefault="004851A2" w:rsidP="007B1859">
            <w:pPr>
              <w:rPr>
                <w:sz w:val="18"/>
                <w:szCs w:val="18"/>
              </w:rPr>
            </w:pPr>
            <w:r w:rsidRPr="00551CD1">
              <w:rPr>
                <w:sz w:val="18"/>
                <w:szCs w:val="18"/>
              </w:rPr>
              <w:t>SERVICIO DE LA DEUDA</w:t>
            </w:r>
          </w:p>
        </w:tc>
        <w:tc>
          <w:tcPr>
            <w:tcW w:w="2520" w:type="dxa"/>
            <w:shd w:val="clear" w:color="auto" w:fill="auto"/>
            <w:noWrap/>
            <w:vAlign w:val="bottom"/>
          </w:tcPr>
          <w:p w:rsidR="004851A2" w:rsidRPr="003606B2" w:rsidRDefault="004851A2" w:rsidP="007B1859">
            <w:pPr>
              <w:rPr>
                <w:sz w:val="12"/>
                <w:szCs w:val="12"/>
              </w:rPr>
            </w:pPr>
          </w:p>
        </w:tc>
        <w:tc>
          <w:tcPr>
            <w:tcW w:w="2160" w:type="dxa"/>
            <w:vAlign w:val="bottom"/>
          </w:tcPr>
          <w:p w:rsidR="004851A2" w:rsidRPr="003606B2" w:rsidRDefault="004851A2" w:rsidP="007B1859">
            <w:pPr>
              <w:rPr>
                <w:sz w:val="12"/>
                <w:szCs w:val="12"/>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3606B2" w:rsidRDefault="004851A2" w:rsidP="007B1859">
            <w:pPr>
              <w:rPr>
                <w:sz w:val="12"/>
                <w:szCs w:val="12"/>
              </w:rPr>
            </w:pPr>
            <w:r w:rsidRPr="00F742C3">
              <w:rPr>
                <w:sz w:val="16"/>
                <w:szCs w:val="16"/>
              </w:rPr>
              <w:t>Capitalización por variación en la -</w:t>
            </w:r>
          </w:p>
        </w:tc>
        <w:tc>
          <w:tcPr>
            <w:tcW w:w="2520" w:type="dxa"/>
            <w:shd w:val="clear" w:color="auto" w:fill="auto"/>
            <w:noWrap/>
            <w:vAlign w:val="bottom"/>
          </w:tcPr>
          <w:p w:rsidR="004851A2" w:rsidRPr="003606B2" w:rsidRDefault="004851A2" w:rsidP="007B1859">
            <w:pPr>
              <w:rPr>
                <w:sz w:val="12"/>
                <w:szCs w:val="12"/>
              </w:rPr>
            </w:pPr>
          </w:p>
        </w:tc>
        <w:tc>
          <w:tcPr>
            <w:tcW w:w="2160" w:type="dxa"/>
            <w:vAlign w:val="bottom"/>
          </w:tcPr>
          <w:p w:rsidR="004851A2" w:rsidRPr="003606B2" w:rsidRDefault="004851A2" w:rsidP="007B1859">
            <w:pPr>
              <w:rPr>
                <w:sz w:val="12"/>
                <w:szCs w:val="12"/>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center"/>
          </w:tcPr>
          <w:p w:rsidR="004851A2" w:rsidRPr="003606B2" w:rsidRDefault="004851A2" w:rsidP="007B1859">
            <w:pPr>
              <w:rPr>
                <w:sz w:val="12"/>
                <w:szCs w:val="12"/>
              </w:rPr>
            </w:pPr>
            <w:r>
              <w:rPr>
                <w:sz w:val="16"/>
                <w:szCs w:val="16"/>
              </w:rPr>
              <w:t>Contratación de la Deuda</w:t>
            </w:r>
          </w:p>
        </w:tc>
        <w:tc>
          <w:tcPr>
            <w:tcW w:w="2520" w:type="dxa"/>
            <w:tcBorders>
              <w:bottom w:val="nil"/>
            </w:tcBorders>
            <w:shd w:val="clear" w:color="auto" w:fill="auto"/>
            <w:noWrap/>
            <w:vAlign w:val="bottom"/>
          </w:tcPr>
          <w:p w:rsidR="004851A2" w:rsidRPr="00201833" w:rsidRDefault="004851A2" w:rsidP="007B1859">
            <w:pPr>
              <w:jc w:val="right"/>
              <w:rPr>
                <w:sz w:val="16"/>
                <w:szCs w:val="16"/>
              </w:rPr>
            </w:pPr>
            <w:r w:rsidRPr="00201833">
              <w:rPr>
                <w:sz w:val="16"/>
                <w:szCs w:val="16"/>
              </w:rPr>
              <w:t>314,598.80</w:t>
            </w:r>
          </w:p>
        </w:tc>
        <w:tc>
          <w:tcPr>
            <w:tcW w:w="2160" w:type="dxa"/>
            <w:tcBorders>
              <w:bottom w:val="nil"/>
            </w:tcBorders>
            <w:vAlign w:val="bottom"/>
          </w:tcPr>
          <w:p w:rsidR="004851A2" w:rsidRPr="00201833" w:rsidRDefault="004851A2" w:rsidP="007B1859">
            <w:pPr>
              <w:jc w:val="right"/>
              <w:rPr>
                <w:sz w:val="16"/>
                <w:szCs w:val="16"/>
              </w:rPr>
            </w:pPr>
            <w:r w:rsidRPr="00201833">
              <w:rPr>
                <w:sz w:val="16"/>
                <w:szCs w:val="16"/>
              </w:rPr>
              <w:t>314,598.80</w:t>
            </w: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center"/>
          </w:tcPr>
          <w:p w:rsidR="004851A2" w:rsidRPr="003606B2" w:rsidRDefault="004851A2" w:rsidP="007B1859">
            <w:pPr>
              <w:rPr>
                <w:sz w:val="12"/>
                <w:szCs w:val="12"/>
              </w:rPr>
            </w:pPr>
            <w:r>
              <w:rPr>
                <w:sz w:val="16"/>
                <w:szCs w:val="16"/>
              </w:rPr>
              <w:t>Intereses de la Deuda Pública</w:t>
            </w:r>
          </w:p>
        </w:tc>
        <w:tc>
          <w:tcPr>
            <w:tcW w:w="2520" w:type="dxa"/>
            <w:tcBorders>
              <w:top w:val="nil"/>
              <w:bottom w:val="single" w:sz="4" w:space="0" w:color="auto"/>
            </w:tcBorders>
            <w:shd w:val="clear" w:color="auto" w:fill="auto"/>
            <w:noWrap/>
            <w:vAlign w:val="bottom"/>
          </w:tcPr>
          <w:p w:rsidR="004851A2" w:rsidRPr="00201833" w:rsidRDefault="004851A2" w:rsidP="007B1859">
            <w:pPr>
              <w:jc w:val="right"/>
              <w:rPr>
                <w:sz w:val="16"/>
                <w:szCs w:val="16"/>
              </w:rPr>
            </w:pPr>
            <w:r w:rsidRPr="00201833">
              <w:rPr>
                <w:sz w:val="16"/>
                <w:szCs w:val="16"/>
              </w:rPr>
              <w:t>1,551,391.21</w:t>
            </w:r>
          </w:p>
        </w:tc>
        <w:tc>
          <w:tcPr>
            <w:tcW w:w="2160" w:type="dxa"/>
            <w:tcBorders>
              <w:top w:val="nil"/>
              <w:bottom w:val="single" w:sz="4" w:space="0" w:color="auto"/>
            </w:tcBorders>
            <w:vAlign w:val="bottom"/>
          </w:tcPr>
          <w:p w:rsidR="004851A2" w:rsidRPr="00201833" w:rsidRDefault="004851A2" w:rsidP="007B1859">
            <w:pPr>
              <w:jc w:val="right"/>
              <w:rPr>
                <w:sz w:val="16"/>
                <w:szCs w:val="16"/>
              </w:rPr>
            </w:pPr>
            <w:r w:rsidRPr="00201833">
              <w:rPr>
                <w:sz w:val="16"/>
                <w:szCs w:val="16"/>
              </w:rPr>
              <w:t>1,551,391.21</w:t>
            </w:r>
          </w:p>
        </w:tc>
      </w:tr>
      <w:tr w:rsidR="004851A2" w:rsidRPr="00551CD1" w:rsidTr="007B1859">
        <w:trPr>
          <w:trHeight w:val="18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center"/>
          </w:tcPr>
          <w:p w:rsidR="004851A2" w:rsidRPr="003606B2" w:rsidRDefault="004851A2" w:rsidP="007B1859">
            <w:pPr>
              <w:jc w:val="right"/>
              <w:rPr>
                <w:sz w:val="12"/>
                <w:szCs w:val="12"/>
              </w:rPr>
            </w:pPr>
            <w:r w:rsidRPr="003606B2">
              <w:rPr>
                <w:sz w:val="12"/>
                <w:szCs w:val="12"/>
              </w:rPr>
              <w:t> </w:t>
            </w:r>
          </w:p>
        </w:tc>
        <w:tc>
          <w:tcPr>
            <w:tcW w:w="2520" w:type="dxa"/>
            <w:tcBorders>
              <w:top w:val="single" w:sz="4" w:space="0" w:color="auto"/>
            </w:tcBorders>
            <w:shd w:val="clear" w:color="auto" w:fill="auto"/>
            <w:noWrap/>
            <w:vAlign w:val="center"/>
          </w:tcPr>
          <w:p w:rsidR="004851A2" w:rsidRPr="00A30B7E" w:rsidRDefault="004851A2" w:rsidP="007B1859">
            <w:pPr>
              <w:jc w:val="right"/>
              <w:rPr>
                <w:sz w:val="16"/>
                <w:szCs w:val="16"/>
              </w:rPr>
            </w:pPr>
          </w:p>
        </w:tc>
        <w:tc>
          <w:tcPr>
            <w:tcW w:w="2160" w:type="dxa"/>
            <w:tcBorders>
              <w:top w:val="single" w:sz="4" w:space="0" w:color="auto"/>
            </w:tcBorders>
            <w:vAlign w:val="center"/>
          </w:tcPr>
          <w:p w:rsidR="004851A2" w:rsidRPr="003606B2" w:rsidRDefault="004851A2" w:rsidP="007B1859">
            <w:pPr>
              <w:jc w:val="right"/>
              <w:rPr>
                <w:sz w:val="12"/>
                <w:szCs w:val="12"/>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bottom"/>
          </w:tcPr>
          <w:p w:rsidR="004851A2" w:rsidRPr="00551CD1" w:rsidRDefault="004851A2" w:rsidP="007B1859">
            <w:pPr>
              <w:rPr>
                <w:sz w:val="18"/>
                <w:szCs w:val="18"/>
              </w:rPr>
            </w:pPr>
            <w:r w:rsidRPr="00551CD1">
              <w:rPr>
                <w:sz w:val="18"/>
                <w:szCs w:val="18"/>
              </w:rPr>
              <w:t>TOTAL SERVICIO DE LA DEUDA</w:t>
            </w:r>
          </w:p>
        </w:tc>
        <w:tc>
          <w:tcPr>
            <w:tcW w:w="2520" w:type="dxa"/>
            <w:shd w:val="clear" w:color="auto" w:fill="auto"/>
            <w:noWrap/>
            <w:vAlign w:val="bottom"/>
          </w:tcPr>
          <w:p w:rsidR="004851A2" w:rsidRPr="00201833" w:rsidRDefault="004851A2" w:rsidP="007B1859">
            <w:pPr>
              <w:jc w:val="right"/>
              <w:rPr>
                <w:sz w:val="16"/>
                <w:szCs w:val="16"/>
              </w:rPr>
            </w:pPr>
            <w:r w:rsidRPr="00201833">
              <w:rPr>
                <w:sz w:val="16"/>
                <w:szCs w:val="16"/>
              </w:rPr>
              <w:t>1,865,990.01</w:t>
            </w:r>
          </w:p>
        </w:tc>
        <w:tc>
          <w:tcPr>
            <w:tcW w:w="2160" w:type="dxa"/>
            <w:vAlign w:val="bottom"/>
          </w:tcPr>
          <w:p w:rsidR="004851A2" w:rsidRPr="00201833" w:rsidRDefault="004851A2" w:rsidP="007B1859">
            <w:pPr>
              <w:jc w:val="right"/>
              <w:rPr>
                <w:sz w:val="16"/>
                <w:szCs w:val="16"/>
              </w:rPr>
            </w:pPr>
            <w:r w:rsidRPr="00201833">
              <w:rPr>
                <w:sz w:val="16"/>
                <w:szCs w:val="16"/>
              </w:rPr>
              <w:t>1,865,990.01</w:t>
            </w:r>
          </w:p>
        </w:tc>
      </w:tr>
      <w:tr w:rsidR="004851A2" w:rsidRPr="00551CD1" w:rsidTr="007B1859">
        <w:trPr>
          <w:trHeight w:val="12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p>
        </w:tc>
        <w:tc>
          <w:tcPr>
            <w:tcW w:w="2520" w:type="dxa"/>
            <w:shd w:val="clear" w:color="auto" w:fill="auto"/>
            <w:noWrap/>
            <w:vAlign w:val="bottom"/>
          </w:tcPr>
          <w:p w:rsidR="004851A2" w:rsidRPr="003606B2" w:rsidRDefault="004851A2" w:rsidP="007B1859">
            <w:pPr>
              <w:rPr>
                <w:sz w:val="12"/>
                <w:szCs w:val="12"/>
              </w:rPr>
            </w:pPr>
          </w:p>
        </w:tc>
        <w:tc>
          <w:tcPr>
            <w:tcW w:w="2160" w:type="dxa"/>
            <w:vAlign w:val="bottom"/>
          </w:tcPr>
          <w:p w:rsidR="004851A2" w:rsidRPr="003606B2" w:rsidRDefault="004851A2" w:rsidP="007B1859">
            <w:pPr>
              <w:rPr>
                <w:sz w:val="12"/>
                <w:szCs w:val="12"/>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bottom"/>
          </w:tcPr>
          <w:p w:rsidR="004851A2" w:rsidRPr="00551CD1" w:rsidRDefault="004851A2" w:rsidP="007B1859">
            <w:pPr>
              <w:rPr>
                <w:sz w:val="18"/>
                <w:szCs w:val="18"/>
              </w:rPr>
            </w:pPr>
            <w:r w:rsidRPr="00551CD1">
              <w:rPr>
                <w:sz w:val="18"/>
                <w:szCs w:val="18"/>
              </w:rPr>
              <w:t>TRANSFERENCIAS</w:t>
            </w:r>
          </w:p>
        </w:tc>
        <w:tc>
          <w:tcPr>
            <w:tcW w:w="2520" w:type="dxa"/>
            <w:tcBorders>
              <w:bottom w:val="nil"/>
            </w:tcBorders>
            <w:shd w:val="clear" w:color="auto" w:fill="auto"/>
            <w:noWrap/>
            <w:vAlign w:val="bottom"/>
          </w:tcPr>
          <w:p w:rsidR="004851A2" w:rsidRPr="003606B2" w:rsidRDefault="004851A2" w:rsidP="007B1859">
            <w:pPr>
              <w:rPr>
                <w:sz w:val="12"/>
                <w:szCs w:val="12"/>
              </w:rPr>
            </w:pPr>
          </w:p>
        </w:tc>
        <w:tc>
          <w:tcPr>
            <w:tcW w:w="2160" w:type="dxa"/>
            <w:tcBorders>
              <w:bottom w:val="nil"/>
            </w:tcBorders>
          </w:tcPr>
          <w:p w:rsidR="004851A2" w:rsidRPr="00551CD1" w:rsidRDefault="004851A2" w:rsidP="007B1859">
            <w:pPr>
              <w:rPr>
                <w:sz w:val="18"/>
                <w:szCs w:val="18"/>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tcBorders>
              <w:bottom w:val="nil"/>
            </w:tcBorders>
            <w:shd w:val="clear" w:color="auto" w:fill="auto"/>
            <w:noWrap/>
            <w:vAlign w:val="bottom"/>
          </w:tcPr>
          <w:p w:rsidR="004851A2" w:rsidRPr="00551CD1" w:rsidRDefault="004851A2" w:rsidP="007B1859">
            <w:pPr>
              <w:rPr>
                <w:sz w:val="18"/>
                <w:szCs w:val="18"/>
              </w:rPr>
            </w:pPr>
          </w:p>
        </w:tc>
        <w:tc>
          <w:tcPr>
            <w:tcW w:w="2780" w:type="dxa"/>
            <w:tcBorders>
              <w:bottom w:val="nil"/>
            </w:tcBorders>
            <w:shd w:val="clear" w:color="auto" w:fill="auto"/>
            <w:noWrap/>
            <w:vAlign w:val="bottom"/>
          </w:tcPr>
          <w:p w:rsidR="004851A2" w:rsidRPr="00551CD1" w:rsidRDefault="004851A2" w:rsidP="007B1859">
            <w:pPr>
              <w:rPr>
                <w:sz w:val="18"/>
                <w:szCs w:val="18"/>
              </w:rPr>
            </w:pPr>
            <w:r w:rsidRPr="00551CD1">
              <w:rPr>
                <w:sz w:val="18"/>
                <w:szCs w:val="18"/>
              </w:rPr>
              <w:t>Transferencias</w:t>
            </w:r>
          </w:p>
        </w:tc>
        <w:tc>
          <w:tcPr>
            <w:tcW w:w="2520" w:type="dxa"/>
            <w:tcBorders>
              <w:top w:val="nil"/>
              <w:bottom w:val="single" w:sz="4" w:space="0" w:color="auto"/>
            </w:tcBorders>
            <w:shd w:val="clear" w:color="auto" w:fill="auto"/>
            <w:noWrap/>
            <w:vAlign w:val="bottom"/>
          </w:tcPr>
          <w:p w:rsidR="004851A2" w:rsidRPr="00201833" w:rsidRDefault="004851A2" w:rsidP="007B1859">
            <w:pPr>
              <w:jc w:val="right"/>
              <w:rPr>
                <w:sz w:val="16"/>
                <w:szCs w:val="16"/>
              </w:rPr>
            </w:pPr>
            <w:r w:rsidRPr="00201833">
              <w:rPr>
                <w:sz w:val="16"/>
                <w:szCs w:val="16"/>
              </w:rPr>
              <w:t>181,333,133.96</w:t>
            </w:r>
          </w:p>
        </w:tc>
        <w:tc>
          <w:tcPr>
            <w:tcW w:w="2160" w:type="dxa"/>
            <w:tcBorders>
              <w:top w:val="nil"/>
              <w:bottom w:val="single" w:sz="4" w:space="0" w:color="auto"/>
            </w:tcBorders>
            <w:vAlign w:val="bottom"/>
          </w:tcPr>
          <w:p w:rsidR="004851A2" w:rsidRPr="00201833" w:rsidRDefault="004851A2" w:rsidP="007B1859">
            <w:pPr>
              <w:jc w:val="right"/>
              <w:rPr>
                <w:sz w:val="16"/>
                <w:szCs w:val="16"/>
              </w:rPr>
            </w:pPr>
            <w:r w:rsidRPr="00201833">
              <w:rPr>
                <w:sz w:val="16"/>
                <w:szCs w:val="16"/>
              </w:rPr>
              <w:t>181,333,133.96</w:t>
            </w:r>
          </w:p>
        </w:tc>
      </w:tr>
      <w:tr w:rsidR="004851A2" w:rsidRPr="00551CD1" w:rsidTr="007B1859">
        <w:trPr>
          <w:trHeight w:val="18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tcBorders>
              <w:top w:val="nil"/>
            </w:tcBorders>
            <w:shd w:val="clear" w:color="auto" w:fill="auto"/>
            <w:noWrap/>
            <w:vAlign w:val="bottom"/>
          </w:tcPr>
          <w:p w:rsidR="004851A2" w:rsidRPr="00551CD1" w:rsidRDefault="004851A2" w:rsidP="007B1859">
            <w:pPr>
              <w:rPr>
                <w:sz w:val="18"/>
                <w:szCs w:val="18"/>
              </w:rPr>
            </w:pPr>
          </w:p>
        </w:tc>
        <w:tc>
          <w:tcPr>
            <w:tcW w:w="2780" w:type="dxa"/>
            <w:tcBorders>
              <w:top w:val="nil"/>
            </w:tcBorders>
            <w:shd w:val="clear" w:color="auto" w:fill="auto"/>
            <w:noWrap/>
            <w:vAlign w:val="bottom"/>
          </w:tcPr>
          <w:p w:rsidR="004851A2" w:rsidRPr="00551CD1" w:rsidRDefault="004851A2" w:rsidP="007B1859">
            <w:pPr>
              <w:rPr>
                <w:sz w:val="18"/>
                <w:szCs w:val="18"/>
              </w:rPr>
            </w:pPr>
          </w:p>
        </w:tc>
        <w:tc>
          <w:tcPr>
            <w:tcW w:w="2520" w:type="dxa"/>
            <w:tcBorders>
              <w:top w:val="single" w:sz="4" w:space="0" w:color="auto"/>
              <w:bottom w:val="single" w:sz="4" w:space="0" w:color="auto"/>
            </w:tcBorders>
            <w:shd w:val="clear" w:color="auto" w:fill="auto"/>
            <w:noWrap/>
            <w:vAlign w:val="center"/>
          </w:tcPr>
          <w:p w:rsidR="004851A2" w:rsidRPr="003606B2" w:rsidRDefault="004851A2" w:rsidP="007B1859">
            <w:pPr>
              <w:jc w:val="right"/>
              <w:rPr>
                <w:sz w:val="12"/>
                <w:szCs w:val="12"/>
              </w:rPr>
            </w:pPr>
          </w:p>
        </w:tc>
        <w:tc>
          <w:tcPr>
            <w:tcW w:w="2160" w:type="dxa"/>
            <w:tcBorders>
              <w:top w:val="single" w:sz="4" w:space="0" w:color="auto"/>
              <w:bottom w:val="single" w:sz="4" w:space="0" w:color="auto"/>
            </w:tcBorders>
            <w:vAlign w:val="center"/>
          </w:tcPr>
          <w:p w:rsidR="004851A2" w:rsidRPr="003606B2" w:rsidRDefault="004851A2" w:rsidP="007B1859">
            <w:pPr>
              <w:jc w:val="right"/>
              <w:rPr>
                <w:sz w:val="12"/>
                <w:szCs w:val="12"/>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bottom"/>
          </w:tcPr>
          <w:p w:rsidR="004851A2" w:rsidRPr="00551CD1" w:rsidRDefault="004851A2" w:rsidP="007B1859">
            <w:pPr>
              <w:rPr>
                <w:sz w:val="18"/>
                <w:szCs w:val="18"/>
              </w:rPr>
            </w:pPr>
            <w:r w:rsidRPr="00551CD1">
              <w:rPr>
                <w:sz w:val="18"/>
                <w:szCs w:val="18"/>
              </w:rPr>
              <w:t>TOTAL TRANSFERENCIAS</w:t>
            </w:r>
          </w:p>
        </w:tc>
        <w:tc>
          <w:tcPr>
            <w:tcW w:w="2520" w:type="dxa"/>
            <w:tcBorders>
              <w:top w:val="single" w:sz="4" w:space="0" w:color="auto"/>
              <w:bottom w:val="single" w:sz="4" w:space="0" w:color="auto"/>
            </w:tcBorders>
            <w:shd w:val="clear" w:color="auto" w:fill="auto"/>
            <w:noWrap/>
            <w:vAlign w:val="bottom"/>
          </w:tcPr>
          <w:p w:rsidR="004851A2" w:rsidRPr="00201833" w:rsidRDefault="004851A2" w:rsidP="007B1859">
            <w:pPr>
              <w:jc w:val="right"/>
              <w:rPr>
                <w:sz w:val="16"/>
                <w:szCs w:val="16"/>
              </w:rPr>
            </w:pPr>
            <w:r w:rsidRPr="00201833">
              <w:rPr>
                <w:sz w:val="16"/>
                <w:szCs w:val="16"/>
              </w:rPr>
              <w:t>181,333,133.96</w:t>
            </w:r>
          </w:p>
        </w:tc>
        <w:tc>
          <w:tcPr>
            <w:tcW w:w="2160" w:type="dxa"/>
            <w:tcBorders>
              <w:top w:val="single" w:sz="4" w:space="0" w:color="auto"/>
              <w:bottom w:val="single" w:sz="4" w:space="0" w:color="auto"/>
            </w:tcBorders>
            <w:vAlign w:val="bottom"/>
          </w:tcPr>
          <w:p w:rsidR="004851A2" w:rsidRPr="00201833" w:rsidRDefault="004851A2" w:rsidP="007B1859">
            <w:pPr>
              <w:jc w:val="right"/>
              <w:rPr>
                <w:sz w:val="16"/>
                <w:szCs w:val="16"/>
              </w:rPr>
            </w:pPr>
            <w:r w:rsidRPr="00201833">
              <w:rPr>
                <w:sz w:val="16"/>
                <w:szCs w:val="16"/>
              </w:rPr>
              <w:t>181,333,133.96</w:t>
            </w:r>
          </w:p>
        </w:tc>
      </w:tr>
      <w:tr w:rsidR="004851A2" w:rsidRPr="00551CD1" w:rsidTr="007B1859">
        <w:trPr>
          <w:trHeight w:val="18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p>
        </w:tc>
        <w:tc>
          <w:tcPr>
            <w:tcW w:w="2520" w:type="dxa"/>
            <w:tcBorders>
              <w:top w:val="single" w:sz="4" w:space="0" w:color="auto"/>
            </w:tcBorders>
            <w:shd w:val="clear" w:color="auto" w:fill="auto"/>
            <w:noWrap/>
            <w:vAlign w:val="bottom"/>
          </w:tcPr>
          <w:p w:rsidR="004851A2" w:rsidRPr="003606B2" w:rsidRDefault="004851A2" w:rsidP="007B1859">
            <w:pPr>
              <w:rPr>
                <w:sz w:val="12"/>
                <w:szCs w:val="12"/>
              </w:rPr>
            </w:pPr>
          </w:p>
        </w:tc>
        <w:tc>
          <w:tcPr>
            <w:tcW w:w="2160" w:type="dxa"/>
            <w:tcBorders>
              <w:top w:val="single" w:sz="4" w:space="0" w:color="auto"/>
            </w:tcBorders>
            <w:vAlign w:val="bottom"/>
          </w:tcPr>
          <w:p w:rsidR="004851A2" w:rsidRPr="003606B2" w:rsidRDefault="004851A2" w:rsidP="007B1859">
            <w:pPr>
              <w:rPr>
                <w:sz w:val="12"/>
                <w:szCs w:val="12"/>
              </w:rPr>
            </w:pPr>
          </w:p>
        </w:tc>
      </w:tr>
      <w:tr w:rsidR="004851A2" w:rsidRPr="001C52B6"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567" w:type="dxa"/>
            <w:gridSpan w:val="3"/>
            <w:shd w:val="clear" w:color="auto" w:fill="auto"/>
            <w:noWrap/>
            <w:vAlign w:val="bottom"/>
          </w:tcPr>
          <w:p w:rsidR="004851A2" w:rsidRPr="00551CD1" w:rsidRDefault="004851A2" w:rsidP="007B1859">
            <w:pPr>
              <w:rPr>
                <w:sz w:val="18"/>
                <w:szCs w:val="18"/>
              </w:rPr>
            </w:pPr>
            <w:r w:rsidRPr="00551CD1">
              <w:rPr>
                <w:sz w:val="18"/>
                <w:szCs w:val="18"/>
              </w:rPr>
              <w:t>TOTAL GASTO CORRIENTE</w:t>
            </w:r>
          </w:p>
        </w:tc>
        <w:tc>
          <w:tcPr>
            <w:tcW w:w="2520" w:type="dxa"/>
            <w:shd w:val="clear" w:color="auto" w:fill="auto"/>
            <w:noWrap/>
            <w:vAlign w:val="bottom"/>
          </w:tcPr>
          <w:p w:rsidR="004851A2" w:rsidRPr="00201833" w:rsidRDefault="004851A2" w:rsidP="007B1859">
            <w:pPr>
              <w:jc w:val="right"/>
              <w:rPr>
                <w:sz w:val="16"/>
                <w:szCs w:val="16"/>
              </w:rPr>
            </w:pPr>
            <w:r w:rsidRPr="00201833">
              <w:rPr>
                <w:sz w:val="16"/>
                <w:szCs w:val="16"/>
              </w:rPr>
              <w:t>1,271,921,641.36</w:t>
            </w:r>
          </w:p>
        </w:tc>
        <w:tc>
          <w:tcPr>
            <w:tcW w:w="2160" w:type="dxa"/>
            <w:vAlign w:val="bottom"/>
          </w:tcPr>
          <w:p w:rsidR="004851A2" w:rsidRPr="00201833" w:rsidRDefault="004851A2" w:rsidP="007B1859">
            <w:pPr>
              <w:jc w:val="right"/>
              <w:rPr>
                <w:sz w:val="16"/>
                <w:szCs w:val="16"/>
              </w:rPr>
            </w:pPr>
            <w:r w:rsidRPr="00201833">
              <w:rPr>
                <w:sz w:val="16"/>
                <w:szCs w:val="16"/>
              </w:rPr>
              <w:t>1,271,921,641.36</w:t>
            </w:r>
          </w:p>
        </w:tc>
      </w:tr>
      <w:tr w:rsidR="004851A2" w:rsidRPr="00551CD1" w:rsidTr="007B1859">
        <w:trPr>
          <w:trHeight w:val="86"/>
        </w:trPr>
        <w:tc>
          <w:tcPr>
            <w:tcW w:w="393" w:type="dxa"/>
            <w:shd w:val="clear" w:color="auto" w:fill="auto"/>
            <w:noWrap/>
            <w:vAlign w:val="bottom"/>
          </w:tcPr>
          <w:p w:rsidR="004851A2" w:rsidRPr="00551CD1" w:rsidRDefault="004851A2" w:rsidP="007B1859">
            <w:pPr>
              <w:rPr>
                <w:sz w:val="18"/>
                <w:szCs w:val="18"/>
              </w:rPr>
            </w:pPr>
          </w:p>
        </w:tc>
        <w:tc>
          <w:tcPr>
            <w:tcW w:w="393" w:type="dxa"/>
            <w:tcBorders>
              <w:bottom w:val="nil"/>
            </w:tcBorders>
            <w:shd w:val="clear" w:color="auto" w:fill="auto"/>
            <w:noWrap/>
            <w:vAlign w:val="bottom"/>
          </w:tcPr>
          <w:p w:rsidR="004851A2" w:rsidRPr="00551CD1" w:rsidRDefault="004851A2" w:rsidP="007B1859">
            <w:pPr>
              <w:rPr>
                <w:sz w:val="18"/>
                <w:szCs w:val="18"/>
              </w:rPr>
            </w:pPr>
          </w:p>
        </w:tc>
        <w:tc>
          <w:tcPr>
            <w:tcW w:w="394" w:type="dxa"/>
            <w:tcBorders>
              <w:bottom w:val="nil"/>
            </w:tcBorders>
            <w:shd w:val="clear" w:color="auto" w:fill="auto"/>
            <w:noWrap/>
            <w:vAlign w:val="bottom"/>
          </w:tcPr>
          <w:p w:rsidR="004851A2" w:rsidRPr="00551CD1" w:rsidRDefault="004851A2" w:rsidP="007B1859">
            <w:pPr>
              <w:rPr>
                <w:sz w:val="18"/>
                <w:szCs w:val="18"/>
              </w:rPr>
            </w:pPr>
          </w:p>
        </w:tc>
        <w:tc>
          <w:tcPr>
            <w:tcW w:w="2780" w:type="dxa"/>
            <w:tcBorders>
              <w:bottom w:val="nil"/>
            </w:tcBorders>
            <w:shd w:val="clear" w:color="auto" w:fill="auto"/>
            <w:noWrap/>
            <w:vAlign w:val="bottom"/>
          </w:tcPr>
          <w:p w:rsidR="004851A2" w:rsidRPr="00551CD1" w:rsidRDefault="004851A2" w:rsidP="007B1859">
            <w:pPr>
              <w:rPr>
                <w:sz w:val="18"/>
                <w:szCs w:val="18"/>
              </w:rPr>
            </w:pPr>
          </w:p>
        </w:tc>
        <w:tc>
          <w:tcPr>
            <w:tcW w:w="2520" w:type="dxa"/>
            <w:shd w:val="clear" w:color="auto" w:fill="auto"/>
            <w:noWrap/>
            <w:vAlign w:val="bottom"/>
          </w:tcPr>
          <w:p w:rsidR="004851A2" w:rsidRPr="003606B2" w:rsidRDefault="004851A2" w:rsidP="007B1859">
            <w:pPr>
              <w:rPr>
                <w:sz w:val="12"/>
                <w:szCs w:val="12"/>
              </w:rPr>
            </w:pPr>
          </w:p>
        </w:tc>
        <w:tc>
          <w:tcPr>
            <w:tcW w:w="2160" w:type="dxa"/>
            <w:vAlign w:val="bottom"/>
          </w:tcPr>
          <w:p w:rsidR="004851A2" w:rsidRPr="003606B2" w:rsidRDefault="004851A2" w:rsidP="007B1859">
            <w:pPr>
              <w:rPr>
                <w:sz w:val="12"/>
                <w:szCs w:val="12"/>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567" w:type="dxa"/>
            <w:gridSpan w:val="3"/>
            <w:tcBorders>
              <w:top w:val="nil"/>
            </w:tcBorders>
            <w:shd w:val="clear" w:color="auto" w:fill="auto"/>
            <w:noWrap/>
            <w:vAlign w:val="center"/>
          </w:tcPr>
          <w:p w:rsidR="004851A2" w:rsidRPr="00551CD1" w:rsidRDefault="004851A2" w:rsidP="007B1859">
            <w:pPr>
              <w:rPr>
                <w:sz w:val="18"/>
                <w:szCs w:val="18"/>
              </w:rPr>
            </w:pPr>
            <w:r w:rsidRPr="00551CD1">
              <w:rPr>
                <w:sz w:val="18"/>
                <w:szCs w:val="18"/>
              </w:rPr>
              <w:t>CAPITAL</w:t>
            </w:r>
          </w:p>
        </w:tc>
        <w:tc>
          <w:tcPr>
            <w:tcW w:w="2520" w:type="dxa"/>
            <w:tcBorders>
              <w:bottom w:val="nil"/>
            </w:tcBorders>
            <w:shd w:val="clear" w:color="auto" w:fill="auto"/>
            <w:noWrap/>
            <w:vAlign w:val="bottom"/>
          </w:tcPr>
          <w:p w:rsidR="004851A2" w:rsidRPr="003606B2" w:rsidRDefault="004851A2" w:rsidP="007B1859">
            <w:pPr>
              <w:rPr>
                <w:sz w:val="12"/>
                <w:szCs w:val="12"/>
              </w:rPr>
            </w:pPr>
          </w:p>
        </w:tc>
        <w:tc>
          <w:tcPr>
            <w:tcW w:w="2160" w:type="dxa"/>
            <w:tcBorders>
              <w:bottom w:val="nil"/>
            </w:tcBorders>
            <w:vAlign w:val="bottom"/>
          </w:tcPr>
          <w:p w:rsidR="004851A2" w:rsidRPr="003606B2" w:rsidRDefault="004851A2" w:rsidP="007B1859">
            <w:pPr>
              <w:rPr>
                <w:sz w:val="12"/>
                <w:szCs w:val="12"/>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93" w:type="dxa"/>
            <w:tcBorders>
              <w:top w:val="nil"/>
            </w:tcBorders>
            <w:shd w:val="clear" w:color="auto" w:fill="auto"/>
            <w:noWrap/>
            <w:vAlign w:val="bottom"/>
          </w:tcPr>
          <w:p w:rsidR="004851A2" w:rsidRPr="00551CD1" w:rsidRDefault="004851A2" w:rsidP="007B1859">
            <w:pPr>
              <w:rPr>
                <w:sz w:val="18"/>
                <w:szCs w:val="18"/>
              </w:rPr>
            </w:pPr>
          </w:p>
        </w:tc>
        <w:tc>
          <w:tcPr>
            <w:tcW w:w="3174" w:type="dxa"/>
            <w:gridSpan w:val="2"/>
            <w:tcBorders>
              <w:top w:val="nil"/>
              <w:bottom w:val="nil"/>
            </w:tcBorders>
            <w:shd w:val="clear" w:color="auto" w:fill="auto"/>
            <w:noWrap/>
            <w:vAlign w:val="bottom"/>
          </w:tcPr>
          <w:p w:rsidR="004851A2" w:rsidRPr="00551CD1" w:rsidRDefault="004851A2" w:rsidP="007B1859">
            <w:pPr>
              <w:rPr>
                <w:sz w:val="18"/>
                <w:szCs w:val="18"/>
              </w:rPr>
            </w:pPr>
            <w:r w:rsidRPr="00551CD1">
              <w:rPr>
                <w:sz w:val="18"/>
                <w:szCs w:val="18"/>
              </w:rPr>
              <w:t>Inversión Pública</w:t>
            </w:r>
          </w:p>
        </w:tc>
        <w:tc>
          <w:tcPr>
            <w:tcW w:w="2520" w:type="dxa"/>
            <w:tcBorders>
              <w:top w:val="nil"/>
              <w:bottom w:val="single" w:sz="4" w:space="0" w:color="auto"/>
            </w:tcBorders>
            <w:shd w:val="clear" w:color="auto" w:fill="auto"/>
            <w:noWrap/>
            <w:vAlign w:val="bottom"/>
          </w:tcPr>
          <w:p w:rsidR="004851A2" w:rsidRPr="00201833" w:rsidRDefault="004851A2" w:rsidP="007B1859">
            <w:pPr>
              <w:jc w:val="right"/>
              <w:rPr>
                <w:sz w:val="16"/>
                <w:szCs w:val="16"/>
              </w:rPr>
            </w:pPr>
            <w:r w:rsidRPr="00201833">
              <w:rPr>
                <w:sz w:val="16"/>
                <w:szCs w:val="16"/>
              </w:rPr>
              <w:t>298,992,847.20</w:t>
            </w:r>
          </w:p>
        </w:tc>
        <w:tc>
          <w:tcPr>
            <w:tcW w:w="2160" w:type="dxa"/>
            <w:tcBorders>
              <w:top w:val="nil"/>
              <w:bottom w:val="single" w:sz="4" w:space="0" w:color="auto"/>
            </w:tcBorders>
            <w:vAlign w:val="bottom"/>
          </w:tcPr>
          <w:p w:rsidR="004851A2" w:rsidRPr="00201833" w:rsidRDefault="004851A2" w:rsidP="007B1859">
            <w:pPr>
              <w:jc w:val="right"/>
              <w:rPr>
                <w:sz w:val="16"/>
                <w:szCs w:val="16"/>
              </w:rPr>
            </w:pPr>
            <w:r w:rsidRPr="00201833">
              <w:rPr>
                <w:sz w:val="16"/>
                <w:szCs w:val="16"/>
              </w:rPr>
              <w:t>298,992,847.20</w:t>
            </w:r>
          </w:p>
        </w:tc>
      </w:tr>
      <w:tr w:rsidR="004851A2" w:rsidRPr="00551CD1" w:rsidTr="007B1859">
        <w:trPr>
          <w:trHeight w:val="18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tcBorders>
              <w:top w:val="nil"/>
            </w:tcBorders>
            <w:shd w:val="clear" w:color="auto" w:fill="auto"/>
            <w:noWrap/>
            <w:vAlign w:val="bottom"/>
          </w:tcPr>
          <w:p w:rsidR="004851A2" w:rsidRPr="00551CD1" w:rsidRDefault="004851A2" w:rsidP="007B1859">
            <w:pPr>
              <w:rPr>
                <w:sz w:val="18"/>
                <w:szCs w:val="18"/>
              </w:rPr>
            </w:pPr>
          </w:p>
        </w:tc>
        <w:tc>
          <w:tcPr>
            <w:tcW w:w="2780" w:type="dxa"/>
            <w:tcBorders>
              <w:top w:val="nil"/>
            </w:tcBorders>
            <w:shd w:val="clear" w:color="auto" w:fill="auto"/>
            <w:noWrap/>
            <w:vAlign w:val="bottom"/>
          </w:tcPr>
          <w:p w:rsidR="004851A2" w:rsidRPr="00551CD1" w:rsidRDefault="004851A2" w:rsidP="007B1859">
            <w:pPr>
              <w:rPr>
                <w:sz w:val="18"/>
                <w:szCs w:val="18"/>
              </w:rPr>
            </w:pPr>
          </w:p>
        </w:tc>
        <w:tc>
          <w:tcPr>
            <w:tcW w:w="2520" w:type="dxa"/>
            <w:tcBorders>
              <w:top w:val="single" w:sz="4" w:space="0" w:color="auto"/>
              <w:bottom w:val="single" w:sz="4" w:space="0" w:color="auto"/>
            </w:tcBorders>
            <w:shd w:val="clear" w:color="auto" w:fill="auto"/>
            <w:noWrap/>
            <w:vAlign w:val="center"/>
          </w:tcPr>
          <w:p w:rsidR="004851A2" w:rsidRPr="00201833" w:rsidRDefault="004851A2" w:rsidP="007B1859">
            <w:pPr>
              <w:jc w:val="right"/>
              <w:rPr>
                <w:sz w:val="16"/>
                <w:szCs w:val="16"/>
              </w:rPr>
            </w:pPr>
          </w:p>
        </w:tc>
        <w:tc>
          <w:tcPr>
            <w:tcW w:w="2160" w:type="dxa"/>
            <w:tcBorders>
              <w:top w:val="single" w:sz="4" w:space="0" w:color="auto"/>
              <w:bottom w:val="single" w:sz="4" w:space="0" w:color="auto"/>
            </w:tcBorders>
            <w:vAlign w:val="center"/>
          </w:tcPr>
          <w:p w:rsidR="004851A2" w:rsidRPr="00201833" w:rsidRDefault="004851A2" w:rsidP="007B1859">
            <w:pPr>
              <w:jc w:val="right"/>
              <w:rPr>
                <w:sz w:val="16"/>
                <w:szCs w:val="16"/>
              </w:rPr>
            </w:pPr>
          </w:p>
        </w:tc>
      </w:tr>
      <w:tr w:rsidR="004851A2" w:rsidRPr="00551CD1" w:rsidTr="007B1859">
        <w:trPr>
          <w:trHeight w:val="300"/>
        </w:trPr>
        <w:tc>
          <w:tcPr>
            <w:tcW w:w="393" w:type="dxa"/>
            <w:shd w:val="clear" w:color="auto" w:fill="auto"/>
            <w:noWrap/>
            <w:vAlign w:val="bottom"/>
          </w:tcPr>
          <w:p w:rsidR="004851A2" w:rsidRPr="00551CD1" w:rsidRDefault="004851A2" w:rsidP="007B1859">
            <w:pPr>
              <w:rPr>
                <w:sz w:val="18"/>
                <w:szCs w:val="18"/>
              </w:rPr>
            </w:pPr>
          </w:p>
        </w:tc>
        <w:tc>
          <w:tcPr>
            <w:tcW w:w="3567" w:type="dxa"/>
            <w:gridSpan w:val="3"/>
            <w:shd w:val="clear" w:color="auto" w:fill="auto"/>
            <w:noWrap/>
            <w:vAlign w:val="center"/>
          </w:tcPr>
          <w:p w:rsidR="004851A2" w:rsidRPr="00551CD1" w:rsidRDefault="004851A2" w:rsidP="007B1859">
            <w:pPr>
              <w:rPr>
                <w:sz w:val="18"/>
                <w:szCs w:val="18"/>
              </w:rPr>
            </w:pPr>
            <w:r w:rsidRPr="00551CD1">
              <w:rPr>
                <w:sz w:val="18"/>
                <w:szCs w:val="18"/>
              </w:rPr>
              <w:t>TOTAL CAPITAL</w:t>
            </w:r>
          </w:p>
        </w:tc>
        <w:tc>
          <w:tcPr>
            <w:tcW w:w="2520" w:type="dxa"/>
            <w:tcBorders>
              <w:top w:val="single" w:sz="4" w:space="0" w:color="auto"/>
              <w:bottom w:val="single" w:sz="4" w:space="0" w:color="auto"/>
            </w:tcBorders>
            <w:shd w:val="clear" w:color="auto" w:fill="auto"/>
            <w:noWrap/>
            <w:vAlign w:val="bottom"/>
          </w:tcPr>
          <w:p w:rsidR="004851A2" w:rsidRPr="00201833" w:rsidRDefault="004851A2" w:rsidP="007B1859">
            <w:pPr>
              <w:jc w:val="right"/>
              <w:rPr>
                <w:sz w:val="16"/>
                <w:szCs w:val="16"/>
              </w:rPr>
            </w:pPr>
            <w:r w:rsidRPr="00201833">
              <w:rPr>
                <w:sz w:val="16"/>
                <w:szCs w:val="16"/>
              </w:rPr>
              <w:t>298,992,847.20</w:t>
            </w:r>
          </w:p>
        </w:tc>
        <w:tc>
          <w:tcPr>
            <w:tcW w:w="2160" w:type="dxa"/>
            <w:tcBorders>
              <w:top w:val="single" w:sz="4" w:space="0" w:color="auto"/>
              <w:bottom w:val="single" w:sz="4" w:space="0" w:color="auto"/>
            </w:tcBorders>
            <w:vAlign w:val="bottom"/>
          </w:tcPr>
          <w:p w:rsidR="004851A2" w:rsidRPr="00201833" w:rsidRDefault="004851A2" w:rsidP="007B1859">
            <w:pPr>
              <w:jc w:val="right"/>
              <w:rPr>
                <w:sz w:val="16"/>
                <w:szCs w:val="16"/>
              </w:rPr>
            </w:pPr>
            <w:r w:rsidRPr="00201833">
              <w:rPr>
                <w:sz w:val="16"/>
                <w:szCs w:val="16"/>
              </w:rPr>
              <w:t>298,992,847.20</w:t>
            </w:r>
          </w:p>
        </w:tc>
      </w:tr>
      <w:tr w:rsidR="004851A2" w:rsidRPr="00551CD1" w:rsidTr="007B1859">
        <w:trPr>
          <w:trHeight w:val="165"/>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p>
        </w:tc>
        <w:tc>
          <w:tcPr>
            <w:tcW w:w="2520" w:type="dxa"/>
            <w:shd w:val="clear" w:color="auto" w:fill="auto"/>
            <w:noWrap/>
            <w:vAlign w:val="bottom"/>
          </w:tcPr>
          <w:p w:rsidR="004851A2" w:rsidRPr="003606B2" w:rsidRDefault="004851A2" w:rsidP="007B1859">
            <w:pPr>
              <w:rPr>
                <w:sz w:val="12"/>
                <w:szCs w:val="12"/>
              </w:rPr>
            </w:pPr>
            <w:r w:rsidRPr="003606B2">
              <w:rPr>
                <w:sz w:val="12"/>
                <w:szCs w:val="12"/>
              </w:rPr>
              <w:t> </w:t>
            </w:r>
          </w:p>
        </w:tc>
        <w:tc>
          <w:tcPr>
            <w:tcW w:w="2160" w:type="dxa"/>
            <w:tcBorders>
              <w:top w:val="single" w:sz="4" w:space="0" w:color="auto"/>
            </w:tcBorders>
            <w:vAlign w:val="bottom"/>
          </w:tcPr>
          <w:p w:rsidR="004851A2" w:rsidRPr="003606B2" w:rsidRDefault="004851A2" w:rsidP="007B1859">
            <w:pPr>
              <w:rPr>
                <w:sz w:val="12"/>
                <w:szCs w:val="12"/>
              </w:rPr>
            </w:pPr>
            <w:r w:rsidRPr="003606B2">
              <w:rPr>
                <w:sz w:val="12"/>
                <w:szCs w:val="12"/>
              </w:rPr>
              <w:t> </w:t>
            </w:r>
          </w:p>
        </w:tc>
      </w:tr>
      <w:tr w:rsidR="004851A2" w:rsidRPr="00551CD1" w:rsidTr="007B1859">
        <w:trPr>
          <w:trHeight w:val="165"/>
        </w:trPr>
        <w:tc>
          <w:tcPr>
            <w:tcW w:w="393" w:type="dxa"/>
            <w:shd w:val="clear" w:color="auto" w:fill="auto"/>
            <w:noWrap/>
            <w:vAlign w:val="bottom"/>
          </w:tcPr>
          <w:p w:rsidR="004851A2" w:rsidRPr="00551CD1" w:rsidRDefault="004851A2" w:rsidP="007B1859">
            <w:pPr>
              <w:rPr>
                <w:sz w:val="18"/>
                <w:szCs w:val="18"/>
              </w:rPr>
            </w:pPr>
          </w:p>
        </w:tc>
        <w:tc>
          <w:tcPr>
            <w:tcW w:w="3567" w:type="dxa"/>
            <w:gridSpan w:val="3"/>
            <w:shd w:val="clear" w:color="auto" w:fill="auto"/>
            <w:noWrap/>
            <w:vAlign w:val="center"/>
          </w:tcPr>
          <w:p w:rsidR="004851A2" w:rsidRPr="00551CD1" w:rsidRDefault="004851A2" w:rsidP="007B1859">
            <w:pPr>
              <w:rPr>
                <w:sz w:val="18"/>
                <w:szCs w:val="18"/>
              </w:rPr>
            </w:pPr>
            <w:r>
              <w:rPr>
                <w:sz w:val="18"/>
                <w:szCs w:val="18"/>
              </w:rPr>
              <w:t>EGRESO NO PRESUPUESTALES</w:t>
            </w:r>
          </w:p>
        </w:tc>
        <w:tc>
          <w:tcPr>
            <w:tcW w:w="2520" w:type="dxa"/>
            <w:shd w:val="clear" w:color="auto" w:fill="auto"/>
            <w:noWrap/>
            <w:vAlign w:val="bottom"/>
          </w:tcPr>
          <w:p w:rsidR="004851A2" w:rsidRPr="003606B2" w:rsidRDefault="004851A2" w:rsidP="007B1859">
            <w:pPr>
              <w:rPr>
                <w:sz w:val="12"/>
                <w:szCs w:val="12"/>
              </w:rPr>
            </w:pPr>
          </w:p>
        </w:tc>
        <w:tc>
          <w:tcPr>
            <w:tcW w:w="2160" w:type="dxa"/>
            <w:vAlign w:val="bottom"/>
          </w:tcPr>
          <w:p w:rsidR="004851A2" w:rsidRPr="003606B2" w:rsidRDefault="004851A2" w:rsidP="007B1859">
            <w:pPr>
              <w:jc w:val="right"/>
              <w:rPr>
                <w:sz w:val="12"/>
                <w:szCs w:val="12"/>
              </w:rPr>
            </w:pPr>
          </w:p>
        </w:tc>
      </w:tr>
      <w:tr w:rsidR="004851A2" w:rsidRPr="00551CD1" w:rsidTr="007B1859">
        <w:trPr>
          <w:trHeight w:val="165"/>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174" w:type="dxa"/>
            <w:gridSpan w:val="2"/>
            <w:shd w:val="clear" w:color="auto" w:fill="auto"/>
            <w:noWrap/>
            <w:vAlign w:val="bottom"/>
          </w:tcPr>
          <w:p w:rsidR="004851A2" w:rsidRPr="00551CD1" w:rsidRDefault="004851A2" w:rsidP="007B1859">
            <w:pPr>
              <w:rPr>
                <w:sz w:val="18"/>
                <w:szCs w:val="18"/>
              </w:rPr>
            </w:pPr>
            <w:r>
              <w:rPr>
                <w:sz w:val="18"/>
                <w:szCs w:val="18"/>
              </w:rPr>
              <w:t>Costo de Venta de Activo Fijo</w:t>
            </w:r>
          </w:p>
        </w:tc>
        <w:tc>
          <w:tcPr>
            <w:tcW w:w="2520" w:type="dxa"/>
            <w:tcBorders>
              <w:bottom w:val="single" w:sz="4" w:space="0" w:color="auto"/>
            </w:tcBorders>
            <w:shd w:val="clear" w:color="auto" w:fill="auto"/>
            <w:noWrap/>
            <w:vAlign w:val="bottom"/>
          </w:tcPr>
          <w:p w:rsidR="004851A2" w:rsidRPr="00201833" w:rsidRDefault="004851A2" w:rsidP="007B1859">
            <w:pPr>
              <w:jc w:val="right"/>
              <w:rPr>
                <w:sz w:val="16"/>
                <w:szCs w:val="16"/>
              </w:rPr>
            </w:pPr>
            <w:r w:rsidRPr="00201833">
              <w:rPr>
                <w:sz w:val="16"/>
                <w:szCs w:val="16"/>
              </w:rPr>
              <w:t>6,066,752.59</w:t>
            </w:r>
          </w:p>
        </w:tc>
        <w:tc>
          <w:tcPr>
            <w:tcW w:w="2160" w:type="dxa"/>
            <w:tcBorders>
              <w:bottom w:val="single" w:sz="4" w:space="0" w:color="auto"/>
            </w:tcBorders>
            <w:vAlign w:val="center"/>
          </w:tcPr>
          <w:p w:rsidR="004851A2" w:rsidRPr="00201833" w:rsidRDefault="004851A2" w:rsidP="007B1859">
            <w:pPr>
              <w:jc w:val="right"/>
              <w:rPr>
                <w:sz w:val="16"/>
                <w:szCs w:val="16"/>
              </w:rPr>
            </w:pPr>
            <w:r w:rsidRPr="00201833">
              <w:rPr>
                <w:sz w:val="16"/>
                <w:szCs w:val="16"/>
              </w:rPr>
              <w:t>6,066,752.59</w:t>
            </w:r>
          </w:p>
        </w:tc>
      </w:tr>
      <w:tr w:rsidR="004851A2" w:rsidRPr="00551CD1" w:rsidTr="007B1859">
        <w:trPr>
          <w:trHeight w:val="165"/>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p>
        </w:tc>
        <w:tc>
          <w:tcPr>
            <w:tcW w:w="2520" w:type="dxa"/>
            <w:tcBorders>
              <w:top w:val="single" w:sz="4" w:space="0" w:color="auto"/>
              <w:bottom w:val="single" w:sz="4" w:space="0" w:color="auto"/>
            </w:tcBorders>
            <w:shd w:val="clear" w:color="auto" w:fill="auto"/>
            <w:noWrap/>
            <w:vAlign w:val="bottom"/>
          </w:tcPr>
          <w:p w:rsidR="004851A2" w:rsidRPr="00201833" w:rsidRDefault="004851A2" w:rsidP="007B1859">
            <w:pPr>
              <w:rPr>
                <w:sz w:val="16"/>
                <w:szCs w:val="16"/>
              </w:rPr>
            </w:pPr>
          </w:p>
        </w:tc>
        <w:tc>
          <w:tcPr>
            <w:tcW w:w="2160" w:type="dxa"/>
            <w:tcBorders>
              <w:top w:val="single" w:sz="4" w:space="0" w:color="auto"/>
              <w:bottom w:val="single" w:sz="4" w:space="0" w:color="auto"/>
            </w:tcBorders>
            <w:vAlign w:val="bottom"/>
          </w:tcPr>
          <w:p w:rsidR="004851A2" w:rsidRPr="00201833" w:rsidRDefault="004851A2" w:rsidP="007B1859">
            <w:pPr>
              <w:jc w:val="right"/>
              <w:rPr>
                <w:sz w:val="16"/>
                <w:szCs w:val="16"/>
              </w:rPr>
            </w:pPr>
          </w:p>
        </w:tc>
      </w:tr>
      <w:tr w:rsidR="004851A2" w:rsidRPr="00551CD1" w:rsidTr="007B1859">
        <w:trPr>
          <w:trHeight w:val="165"/>
        </w:trPr>
        <w:tc>
          <w:tcPr>
            <w:tcW w:w="393" w:type="dxa"/>
            <w:shd w:val="clear" w:color="auto" w:fill="auto"/>
            <w:noWrap/>
            <w:vAlign w:val="bottom"/>
          </w:tcPr>
          <w:p w:rsidR="004851A2" w:rsidRPr="00551CD1" w:rsidRDefault="004851A2" w:rsidP="007B1859">
            <w:pPr>
              <w:rPr>
                <w:sz w:val="18"/>
                <w:szCs w:val="18"/>
              </w:rPr>
            </w:pPr>
          </w:p>
        </w:tc>
        <w:tc>
          <w:tcPr>
            <w:tcW w:w="3567" w:type="dxa"/>
            <w:gridSpan w:val="3"/>
            <w:shd w:val="clear" w:color="auto" w:fill="auto"/>
            <w:noWrap/>
            <w:vAlign w:val="bottom"/>
          </w:tcPr>
          <w:p w:rsidR="004851A2" w:rsidRPr="00551CD1" w:rsidRDefault="004851A2" w:rsidP="007B1859">
            <w:pPr>
              <w:rPr>
                <w:sz w:val="18"/>
                <w:szCs w:val="18"/>
              </w:rPr>
            </w:pPr>
            <w:r w:rsidRPr="00551CD1">
              <w:rPr>
                <w:sz w:val="18"/>
                <w:szCs w:val="18"/>
              </w:rPr>
              <w:t xml:space="preserve">TOTAL </w:t>
            </w:r>
            <w:r>
              <w:rPr>
                <w:sz w:val="18"/>
                <w:szCs w:val="18"/>
              </w:rPr>
              <w:t>DE EGRESOS NO PRESUPUESTALES</w:t>
            </w:r>
          </w:p>
        </w:tc>
        <w:tc>
          <w:tcPr>
            <w:tcW w:w="2520" w:type="dxa"/>
            <w:tcBorders>
              <w:top w:val="single" w:sz="4" w:space="0" w:color="auto"/>
              <w:bottom w:val="single" w:sz="4" w:space="0" w:color="auto"/>
            </w:tcBorders>
            <w:shd w:val="clear" w:color="auto" w:fill="auto"/>
            <w:noWrap/>
            <w:vAlign w:val="center"/>
          </w:tcPr>
          <w:p w:rsidR="004851A2" w:rsidRPr="00201833" w:rsidRDefault="004851A2" w:rsidP="007B1859">
            <w:pPr>
              <w:jc w:val="right"/>
              <w:rPr>
                <w:sz w:val="16"/>
                <w:szCs w:val="16"/>
              </w:rPr>
            </w:pPr>
            <w:r w:rsidRPr="00201833">
              <w:rPr>
                <w:sz w:val="16"/>
                <w:szCs w:val="16"/>
              </w:rPr>
              <w:t>6,066,752.59</w:t>
            </w:r>
          </w:p>
          <w:p w:rsidR="004851A2" w:rsidRPr="00201833" w:rsidRDefault="004851A2" w:rsidP="007B1859">
            <w:pPr>
              <w:jc w:val="right"/>
              <w:rPr>
                <w:sz w:val="16"/>
                <w:szCs w:val="16"/>
              </w:rPr>
            </w:pPr>
          </w:p>
        </w:tc>
        <w:tc>
          <w:tcPr>
            <w:tcW w:w="2160" w:type="dxa"/>
            <w:tcBorders>
              <w:top w:val="single" w:sz="4" w:space="0" w:color="auto"/>
              <w:bottom w:val="single" w:sz="4" w:space="0" w:color="auto"/>
            </w:tcBorders>
            <w:vAlign w:val="center"/>
          </w:tcPr>
          <w:p w:rsidR="004851A2" w:rsidRPr="00201833" w:rsidRDefault="004851A2" w:rsidP="007B1859">
            <w:pPr>
              <w:jc w:val="right"/>
              <w:rPr>
                <w:sz w:val="16"/>
                <w:szCs w:val="16"/>
              </w:rPr>
            </w:pPr>
            <w:r w:rsidRPr="00201833">
              <w:rPr>
                <w:sz w:val="16"/>
                <w:szCs w:val="16"/>
              </w:rPr>
              <w:t>6,066,752.59</w:t>
            </w:r>
          </w:p>
          <w:p w:rsidR="004851A2" w:rsidRPr="00201833" w:rsidRDefault="004851A2" w:rsidP="007B1859">
            <w:pPr>
              <w:jc w:val="right"/>
              <w:rPr>
                <w:sz w:val="16"/>
                <w:szCs w:val="16"/>
              </w:rPr>
            </w:pPr>
          </w:p>
        </w:tc>
      </w:tr>
      <w:tr w:rsidR="004851A2" w:rsidRPr="00551CD1" w:rsidTr="007B1859">
        <w:trPr>
          <w:trHeight w:val="165"/>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p>
        </w:tc>
        <w:tc>
          <w:tcPr>
            <w:tcW w:w="2520" w:type="dxa"/>
            <w:tcBorders>
              <w:top w:val="single" w:sz="4" w:space="0" w:color="auto"/>
            </w:tcBorders>
            <w:shd w:val="clear" w:color="auto" w:fill="auto"/>
            <w:noWrap/>
            <w:vAlign w:val="bottom"/>
          </w:tcPr>
          <w:p w:rsidR="004851A2" w:rsidRPr="003606B2" w:rsidRDefault="004851A2" w:rsidP="007B1859">
            <w:pPr>
              <w:rPr>
                <w:sz w:val="12"/>
                <w:szCs w:val="12"/>
              </w:rPr>
            </w:pPr>
          </w:p>
        </w:tc>
        <w:tc>
          <w:tcPr>
            <w:tcW w:w="2160" w:type="dxa"/>
            <w:tcBorders>
              <w:top w:val="single" w:sz="4" w:space="0" w:color="auto"/>
            </w:tcBorders>
            <w:vAlign w:val="bottom"/>
          </w:tcPr>
          <w:p w:rsidR="004851A2" w:rsidRPr="003606B2" w:rsidRDefault="004851A2" w:rsidP="007B1859">
            <w:pPr>
              <w:jc w:val="right"/>
              <w:rPr>
                <w:sz w:val="12"/>
                <w:szCs w:val="12"/>
              </w:rPr>
            </w:pPr>
          </w:p>
        </w:tc>
      </w:tr>
      <w:tr w:rsidR="004851A2" w:rsidRPr="00551CD1" w:rsidTr="007B1859">
        <w:trPr>
          <w:trHeight w:val="165"/>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p>
        </w:tc>
        <w:tc>
          <w:tcPr>
            <w:tcW w:w="2520" w:type="dxa"/>
            <w:shd w:val="clear" w:color="auto" w:fill="auto"/>
            <w:noWrap/>
            <w:vAlign w:val="bottom"/>
          </w:tcPr>
          <w:p w:rsidR="004851A2" w:rsidRPr="003606B2" w:rsidRDefault="004851A2" w:rsidP="007B1859">
            <w:pPr>
              <w:rPr>
                <w:sz w:val="12"/>
                <w:szCs w:val="12"/>
              </w:rPr>
            </w:pPr>
            <w:r w:rsidRPr="003606B2">
              <w:rPr>
                <w:sz w:val="12"/>
                <w:szCs w:val="12"/>
              </w:rPr>
              <w:t> </w:t>
            </w:r>
          </w:p>
        </w:tc>
        <w:tc>
          <w:tcPr>
            <w:tcW w:w="2160" w:type="dxa"/>
            <w:vAlign w:val="bottom"/>
          </w:tcPr>
          <w:p w:rsidR="004851A2" w:rsidRPr="003606B2" w:rsidRDefault="004851A2" w:rsidP="007B1859">
            <w:pPr>
              <w:jc w:val="right"/>
              <w:rPr>
                <w:sz w:val="12"/>
                <w:szCs w:val="12"/>
              </w:rPr>
            </w:pPr>
            <w:r w:rsidRPr="003606B2">
              <w:rPr>
                <w:sz w:val="12"/>
                <w:szCs w:val="12"/>
              </w:rPr>
              <w:t> </w:t>
            </w:r>
          </w:p>
        </w:tc>
      </w:tr>
      <w:tr w:rsidR="004851A2" w:rsidRPr="00551CD1" w:rsidTr="007B1859">
        <w:trPr>
          <w:trHeight w:val="285"/>
        </w:trPr>
        <w:tc>
          <w:tcPr>
            <w:tcW w:w="3960" w:type="dxa"/>
            <w:gridSpan w:val="4"/>
            <w:shd w:val="clear" w:color="auto" w:fill="auto"/>
            <w:noWrap/>
            <w:vAlign w:val="center"/>
          </w:tcPr>
          <w:p w:rsidR="004851A2" w:rsidRPr="00551CD1" w:rsidRDefault="004851A2" w:rsidP="007B1859">
            <w:pPr>
              <w:rPr>
                <w:b/>
                <w:bCs/>
                <w:sz w:val="18"/>
                <w:szCs w:val="18"/>
              </w:rPr>
            </w:pPr>
            <w:r w:rsidRPr="00551CD1">
              <w:rPr>
                <w:b/>
                <w:bCs/>
                <w:sz w:val="18"/>
                <w:szCs w:val="18"/>
              </w:rPr>
              <w:t xml:space="preserve">TOTAL EGRESOS </w:t>
            </w:r>
          </w:p>
        </w:tc>
        <w:tc>
          <w:tcPr>
            <w:tcW w:w="2520" w:type="dxa"/>
            <w:shd w:val="clear" w:color="auto" w:fill="auto"/>
            <w:noWrap/>
            <w:vAlign w:val="bottom"/>
          </w:tcPr>
          <w:p w:rsidR="004851A2" w:rsidRPr="00201833" w:rsidRDefault="004851A2" w:rsidP="007B1859">
            <w:pPr>
              <w:jc w:val="right"/>
              <w:rPr>
                <w:b/>
                <w:bCs/>
                <w:sz w:val="16"/>
                <w:szCs w:val="16"/>
              </w:rPr>
            </w:pPr>
            <w:r w:rsidRPr="00201833">
              <w:rPr>
                <w:b/>
                <w:bCs/>
                <w:sz w:val="16"/>
                <w:szCs w:val="16"/>
              </w:rPr>
              <w:t>1,576,981,241.15</w:t>
            </w:r>
          </w:p>
        </w:tc>
        <w:tc>
          <w:tcPr>
            <w:tcW w:w="2160" w:type="dxa"/>
            <w:vAlign w:val="bottom"/>
          </w:tcPr>
          <w:p w:rsidR="004851A2" w:rsidRPr="00201833" w:rsidRDefault="004851A2" w:rsidP="007B1859">
            <w:pPr>
              <w:jc w:val="right"/>
              <w:rPr>
                <w:b/>
                <w:bCs/>
                <w:sz w:val="16"/>
                <w:szCs w:val="16"/>
              </w:rPr>
            </w:pPr>
            <w:r w:rsidRPr="00201833">
              <w:rPr>
                <w:b/>
                <w:bCs/>
                <w:sz w:val="16"/>
                <w:szCs w:val="16"/>
              </w:rPr>
              <w:t>1,576,981,241.15</w:t>
            </w:r>
          </w:p>
        </w:tc>
      </w:tr>
      <w:tr w:rsidR="004851A2" w:rsidRPr="00551CD1" w:rsidTr="007B1859">
        <w:trPr>
          <w:trHeight w:val="180"/>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center"/>
          </w:tcPr>
          <w:p w:rsidR="004851A2" w:rsidRPr="00551CD1" w:rsidRDefault="004851A2" w:rsidP="007B1859">
            <w:pPr>
              <w:rPr>
                <w:sz w:val="18"/>
                <w:szCs w:val="18"/>
              </w:rPr>
            </w:pPr>
          </w:p>
        </w:tc>
        <w:tc>
          <w:tcPr>
            <w:tcW w:w="394" w:type="dxa"/>
            <w:shd w:val="clear" w:color="auto" w:fill="auto"/>
            <w:noWrap/>
            <w:vAlign w:val="center"/>
          </w:tcPr>
          <w:p w:rsidR="004851A2" w:rsidRPr="003606B2" w:rsidRDefault="004851A2" w:rsidP="007B1859">
            <w:pPr>
              <w:jc w:val="right"/>
              <w:rPr>
                <w:sz w:val="12"/>
                <w:szCs w:val="12"/>
              </w:rPr>
            </w:pPr>
          </w:p>
        </w:tc>
        <w:tc>
          <w:tcPr>
            <w:tcW w:w="2780" w:type="dxa"/>
            <w:shd w:val="clear" w:color="auto" w:fill="auto"/>
            <w:noWrap/>
            <w:vAlign w:val="center"/>
          </w:tcPr>
          <w:p w:rsidR="004851A2" w:rsidRPr="00551CD1" w:rsidRDefault="004851A2" w:rsidP="007B1859">
            <w:pPr>
              <w:rPr>
                <w:sz w:val="18"/>
                <w:szCs w:val="18"/>
              </w:rPr>
            </w:pPr>
          </w:p>
        </w:tc>
        <w:tc>
          <w:tcPr>
            <w:tcW w:w="2520" w:type="dxa"/>
            <w:tcBorders>
              <w:bottom w:val="single" w:sz="4" w:space="0" w:color="auto"/>
            </w:tcBorders>
            <w:shd w:val="clear" w:color="auto" w:fill="auto"/>
            <w:noWrap/>
            <w:vAlign w:val="center"/>
          </w:tcPr>
          <w:p w:rsidR="004851A2" w:rsidRPr="003606B2" w:rsidRDefault="004851A2" w:rsidP="007B1859">
            <w:pPr>
              <w:jc w:val="right"/>
              <w:rPr>
                <w:sz w:val="12"/>
                <w:szCs w:val="12"/>
              </w:rPr>
            </w:pPr>
          </w:p>
        </w:tc>
        <w:tc>
          <w:tcPr>
            <w:tcW w:w="2160" w:type="dxa"/>
            <w:tcBorders>
              <w:bottom w:val="single" w:sz="4" w:space="0" w:color="auto"/>
            </w:tcBorders>
            <w:vAlign w:val="center"/>
          </w:tcPr>
          <w:p w:rsidR="004851A2" w:rsidRPr="003606B2" w:rsidRDefault="004851A2" w:rsidP="007B1859">
            <w:pPr>
              <w:jc w:val="right"/>
              <w:rPr>
                <w:sz w:val="12"/>
                <w:szCs w:val="12"/>
              </w:rPr>
            </w:pPr>
          </w:p>
        </w:tc>
      </w:tr>
      <w:tr w:rsidR="004851A2" w:rsidRPr="00551CD1" w:rsidTr="007B1859">
        <w:trPr>
          <w:trHeight w:val="300"/>
        </w:trPr>
        <w:tc>
          <w:tcPr>
            <w:tcW w:w="3960" w:type="dxa"/>
            <w:gridSpan w:val="4"/>
            <w:tcBorders>
              <w:bottom w:val="nil"/>
            </w:tcBorders>
            <w:shd w:val="clear" w:color="auto" w:fill="auto"/>
            <w:noWrap/>
            <w:vAlign w:val="center"/>
          </w:tcPr>
          <w:p w:rsidR="004851A2" w:rsidRPr="00551CD1" w:rsidRDefault="004851A2" w:rsidP="007B1859">
            <w:pPr>
              <w:rPr>
                <w:b/>
                <w:bCs/>
                <w:sz w:val="18"/>
                <w:szCs w:val="18"/>
              </w:rPr>
            </w:pPr>
            <w:r w:rsidRPr="00551CD1">
              <w:rPr>
                <w:b/>
                <w:bCs/>
                <w:sz w:val="18"/>
                <w:szCs w:val="18"/>
              </w:rPr>
              <w:t>RESULTADO DEL EJERCICIO</w:t>
            </w:r>
          </w:p>
        </w:tc>
        <w:tc>
          <w:tcPr>
            <w:tcW w:w="2520" w:type="dxa"/>
            <w:tcBorders>
              <w:top w:val="single" w:sz="4" w:space="0" w:color="auto"/>
              <w:bottom w:val="double" w:sz="4" w:space="0" w:color="auto"/>
            </w:tcBorders>
            <w:shd w:val="clear" w:color="auto" w:fill="auto"/>
            <w:noWrap/>
            <w:vAlign w:val="bottom"/>
          </w:tcPr>
          <w:p w:rsidR="004851A2" w:rsidRPr="001726FB" w:rsidRDefault="004851A2" w:rsidP="007B1859">
            <w:pPr>
              <w:jc w:val="right"/>
              <w:rPr>
                <w:b/>
                <w:bCs/>
                <w:sz w:val="16"/>
                <w:szCs w:val="16"/>
              </w:rPr>
            </w:pPr>
            <w:r w:rsidRPr="001726FB">
              <w:rPr>
                <w:b/>
                <w:bCs/>
                <w:sz w:val="16"/>
                <w:szCs w:val="16"/>
              </w:rPr>
              <w:t>94,303,412.28</w:t>
            </w:r>
          </w:p>
        </w:tc>
        <w:tc>
          <w:tcPr>
            <w:tcW w:w="2160" w:type="dxa"/>
            <w:tcBorders>
              <w:top w:val="single" w:sz="4" w:space="0" w:color="auto"/>
              <w:bottom w:val="double" w:sz="4" w:space="0" w:color="auto"/>
            </w:tcBorders>
            <w:vAlign w:val="bottom"/>
          </w:tcPr>
          <w:p w:rsidR="004851A2" w:rsidRPr="001726FB" w:rsidRDefault="004851A2" w:rsidP="007B1859">
            <w:pPr>
              <w:jc w:val="right"/>
              <w:rPr>
                <w:b/>
                <w:bCs/>
                <w:sz w:val="16"/>
                <w:szCs w:val="16"/>
              </w:rPr>
            </w:pPr>
            <w:r w:rsidRPr="001726FB">
              <w:rPr>
                <w:b/>
                <w:bCs/>
                <w:sz w:val="16"/>
                <w:szCs w:val="16"/>
              </w:rPr>
              <w:t>94,303,412.28</w:t>
            </w:r>
          </w:p>
        </w:tc>
      </w:tr>
      <w:tr w:rsidR="004851A2" w:rsidRPr="00551CD1" w:rsidTr="007B1859">
        <w:trPr>
          <w:trHeight w:val="109"/>
        </w:trPr>
        <w:tc>
          <w:tcPr>
            <w:tcW w:w="393" w:type="dxa"/>
            <w:tcBorders>
              <w:top w:val="nil"/>
            </w:tcBorders>
            <w:shd w:val="clear" w:color="auto" w:fill="auto"/>
            <w:noWrap/>
            <w:vAlign w:val="bottom"/>
          </w:tcPr>
          <w:p w:rsidR="004851A2" w:rsidRPr="00551CD1" w:rsidRDefault="004851A2" w:rsidP="007B1859">
            <w:pPr>
              <w:rPr>
                <w:sz w:val="18"/>
                <w:szCs w:val="18"/>
              </w:rPr>
            </w:pPr>
          </w:p>
        </w:tc>
        <w:tc>
          <w:tcPr>
            <w:tcW w:w="393" w:type="dxa"/>
            <w:tcBorders>
              <w:top w:val="nil"/>
            </w:tcBorders>
            <w:shd w:val="clear" w:color="auto" w:fill="auto"/>
            <w:noWrap/>
            <w:vAlign w:val="bottom"/>
          </w:tcPr>
          <w:p w:rsidR="004851A2" w:rsidRPr="00551CD1" w:rsidRDefault="004851A2" w:rsidP="007B1859">
            <w:pPr>
              <w:rPr>
                <w:sz w:val="18"/>
                <w:szCs w:val="18"/>
              </w:rPr>
            </w:pPr>
          </w:p>
        </w:tc>
        <w:tc>
          <w:tcPr>
            <w:tcW w:w="394" w:type="dxa"/>
            <w:tcBorders>
              <w:top w:val="nil"/>
            </w:tcBorders>
            <w:shd w:val="clear" w:color="auto" w:fill="auto"/>
            <w:noWrap/>
            <w:vAlign w:val="bottom"/>
          </w:tcPr>
          <w:p w:rsidR="004851A2" w:rsidRPr="00551CD1" w:rsidRDefault="004851A2" w:rsidP="007B1859">
            <w:pPr>
              <w:rPr>
                <w:sz w:val="18"/>
                <w:szCs w:val="18"/>
              </w:rPr>
            </w:pPr>
          </w:p>
        </w:tc>
        <w:tc>
          <w:tcPr>
            <w:tcW w:w="2780" w:type="dxa"/>
            <w:tcBorders>
              <w:top w:val="nil"/>
            </w:tcBorders>
            <w:shd w:val="clear" w:color="auto" w:fill="auto"/>
            <w:noWrap/>
            <w:vAlign w:val="bottom"/>
          </w:tcPr>
          <w:p w:rsidR="004851A2" w:rsidRPr="00551CD1" w:rsidRDefault="004851A2" w:rsidP="007B1859">
            <w:pPr>
              <w:rPr>
                <w:sz w:val="18"/>
                <w:szCs w:val="18"/>
              </w:rPr>
            </w:pPr>
          </w:p>
        </w:tc>
        <w:tc>
          <w:tcPr>
            <w:tcW w:w="2520" w:type="dxa"/>
            <w:tcBorders>
              <w:top w:val="double" w:sz="4" w:space="0" w:color="auto"/>
            </w:tcBorders>
            <w:shd w:val="clear" w:color="auto" w:fill="auto"/>
            <w:noWrap/>
            <w:vAlign w:val="bottom"/>
          </w:tcPr>
          <w:p w:rsidR="004851A2" w:rsidRPr="00551CD1" w:rsidRDefault="004851A2" w:rsidP="007B1859">
            <w:pPr>
              <w:rPr>
                <w:sz w:val="18"/>
                <w:szCs w:val="18"/>
              </w:rPr>
            </w:pPr>
          </w:p>
        </w:tc>
        <w:tc>
          <w:tcPr>
            <w:tcW w:w="2160" w:type="dxa"/>
            <w:tcBorders>
              <w:top w:val="double" w:sz="4" w:space="0" w:color="auto"/>
            </w:tcBorders>
            <w:vAlign w:val="bottom"/>
          </w:tcPr>
          <w:p w:rsidR="004851A2" w:rsidRPr="00551CD1" w:rsidRDefault="004851A2" w:rsidP="007B1859">
            <w:pPr>
              <w:rPr>
                <w:sz w:val="18"/>
                <w:szCs w:val="18"/>
              </w:rPr>
            </w:pPr>
          </w:p>
        </w:tc>
      </w:tr>
      <w:tr w:rsidR="004851A2" w:rsidRPr="00551CD1" w:rsidTr="007B1859">
        <w:trPr>
          <w:trHeight w:val="315"/>
        </w:trPr>
        <w:tc>
          <w:tcPr>
            <w:tcW w:w="393" w:type="dxa"/>
            <w:shd w:val="clear" w:color="auto" w:fill="auto"/>
            <w:noWrap/>
            <w:vAlign w:val="bottom"/>
          </w:tcPr>
          <w:p w:rsidR="004851A2" w:rsidRPr="00551CD1" w:rsidRDefault="004851A2" w:rsidP="007B1859">
            <w:pPr>
              <w:rPr>
                <w:sz w:val="18"/>
                <w:szCs w:val="18"/>
              </w:rPr>
            </w:pPr>
          </w:p>
        </w:tc>
        <w:tc>
          <w:tcPr>
            <w:tcW w:w="393" w:type="dxa"/>
            <w:shd w:val="clear" w:color="auto" w:fill="auto"/>
            <w:noWrap/>
            <w:vAlign w:val="bottom"/>
          </w:tcPr>
          <w:p w:rsidR="004851A2" w:rsidRPr="00551CD1" w:rsidRDefault="004851A2" w:rsidP="007B1859">
            <w:pPr>
              <w:rPr>
                <w:sz w:val="18"/>
                <w:szCs w:val="18"/>
              </w:rPr>
            </w:pPr>
          </w:p>
        </w:tc>
        <w:tc>
          <w:tcPr>
            <w:tcW w:w="394" w:type="dxa"/>
            <w:shd w:val="clear" w:color="auto" w:fill="auto"/>
            <w:noWrap/>
            <w:vAlign w:val="bottom"/>
          </w:tcPr>
          <w:p w:rsidR="004851A2" w:rsidRPr="00551CD1" w:rsidRDefault="004851A2" w:rsidP="007B1859">
            <w:pPr>
              <w:rPr>
                <w:sz w:val="18"/>
                <w:szCs w:val="18"/>
              </w:rPr>
            </w:pPr>
          </w:p>
        </w:tc>
        <w:tc>
          <w:tcPr>
            <w:tcW w:w="2780" w:type="dxa"/>
            <w:shd w:val="clear" w:color="auto" w:fill="auto"/>
            <w:noWrap/>
            <w:vAlign w:val="bottom"/>
          </w:tcPr>
          <w:p w:rsidR="004851A2" w:rsidRPr="00551CD1" w:rsidRDefault="004851A2" w:rsidP="007B1859">
            <w:pPr>
              <w:rPr>
                <w:sz w:val="18"/>
                <w:szCs w:val="18"/>
              </w:rPr>
            </w:pPr>
          </w:p>
        </w:tc>
        <w:tc>
          <w:tcPr>
            <w:tcW w:w="2520" w:type="dxa"/>
            <w:shd w:val="clear" w:color="auto" w:fill="auto"/>
            <w:noWrap/>
            <w:vAlign w:val="bottom"/>
          </w:tcPr>
          <w:p w:rsidR="004851A2" w:rsidRPr="00EE1794" w:rsidRDefault="004851A2" w:rsidP="007B1859">
            <w:pPr>
              <w:jc w:val="right"/>
              <w:rPr>
                <w:b/>
                <w:bCs/>
                <w:color w:val="000000"/>
                <w:sz w:val="16"/>
                <w:szCs w:val="16"/>
              </w:rPr>
            </w:pPr>
          </w:p>
        </w:tc>
        <w:tc>
          <w:tcPr>
            <w:tcW w:w="2160" w:type="dxa"/>
            <w:vAlign w:val="bottom"/>
          </w:tcPr>
          <w:p w:rsidR="004851A2" w:rsidRPr="00EE1794" w:rsidRDefault="004851A2" w:rsidP="007B1859">
            <w:pPr>
              <w:jc w:val="right"/>
              <w:rPr>
                <w:b/>
                <w:bCs/>
                <w:color w:val="000000"/>
                <w:sz w:val="16"/>
                <w:szCs w:val="16"/>
              </w:rPr>
            </w:pPr>
            <w:r w:rsidRPr="00EE1794">
              <w:rPr>
                <w:b/>
                <w:bCs/>
                <w:color w:val="000000"/>
                <w:sz w:val="16"/>
                <w:szCs w:val="16"/>
              </w:rPr>
              <w:t>Página: 1  de 1</w:t>
            </w:r>
          </w:p>
        </w:tc>
      </w:tr>
    </w:tbl>
    <w:p w:rsidR="004851A2" w:rsidRDefault="004851A2" w:rsidP="004851A2">
      <w:pPr>
        <w:rPr>
          <w:szCs w:val="14"/>
        </w:rPr>
      </w:pPr>
    </w:p>
    <w:p w:rsidR="004851A2" w:rsidRDefault="004851A2" w:rsidP="004851A2">
      <w:pPr>
        <w:rPr>
          <w:szCs w:val="14"/>
        </w:rPr>
      </w:pPr>
    </w:p>
    <w:tbl>
      <w:tblPr>
        <w:tblW w:w="8286" w:type="dxa"/>
        <w:tblInd w:w="70" w:type="dxa"/>
        <w:tblCellMar>
          <w:left w:w="70" w:type="dxa"/>
          <w:right w:w="70" w:type="dxa"/>
        </w:tblCellMar>
        <w:tblLook w:val="0000"/>
      </w:tblPr>
      <w:tblGrid>
        <w:gridCol w:w="1080"/>
        <w:gridCol w:w="1280"/>
        <w:gridCol w:w="3021"/>
        <w:gridCol w:w="1515"/>
        <w:gridCol w:w="1390"/>
      </w:tblGrid>
      <w:tr w:rsidR="004851A2" w:rsidTr="007B1859">
        <w:trPr>
          <w:trHeight w:val="465"/>
        </w:trPr>
        <w:tc>
          <w:tcPr>
            <w:tcW w:w="8286" w:type="dxa"/>
            <w:gridSpan w:val="5"/>
            <w:tcBorders>
              <w:top w:val="nil"/>
              <w:left w:val="nil"/>
              <w:bottom w:val="nil"/>
              <w:right w:val="nil"/>
            </w:tcBorders>
            <w:shd w:val="clear" w:color="auto" w:fill="auto"/>
            <w:noWrap/>
            <w:vAlign w:val="center"/>
          </w:tcPr>
          <w:p w:rsidR="004851A2" w:rsidRPr="00EE1794" w:rsidRDefault="004851A2" w:rsidP="007B1859">
            <w:pPr>
              <w:jc w:val="center"/>
            </w:pPr>
            <w:r w:rsidRPr="00EE1794">
              <w:t>Municipio de Saltillo Coahuila</w:t>
            </w:r>
          </w:p>
        </w:tc>
      </w:tr>
      <w:tr w:rsidR="004851A2" w:rsidTr="007B1859">
        <w:trPr>
          <w:trHeight w:val="375"/>
        </w:trPr>
        <w:tc>
          <w:tcPr>
            <w:tcW w:w="8286" w:type="dxa"/>
            <w:gridSpan w:val="5"/>
            <w:tcBorders>
              <w:top w:val="nil"/>
              <w:left w:val="nil"/>
              <w:bottom w:val="nil"/>
              <w:right w:val="nil"/>
            </w:tcBorders>
            <w:shd w:val="clear" w:color="auto" w:fill="auto"/>
            <w:noWrap/>
            <w:vAlign w:val="center"/>
          </w:tcPr>
          <w:p w:rsidR="004851A2" w:rsidRPr="00EE1794" w:rsidRDefault="004851A2" w:rsidP="007B1859">
            <w:pPr>
              <w:jc w:val="center"/>
              <w:rPr>
                <w:sz w:val="20"/>
                <w:szCs w:val="20"/>
              </w:rPr>
            </w:pPr>
            <w:r w:rsidRPr="00EE1794">
              <w:rPr>
                <w:sz w:val="20"/>
                <w:szCs w:val="20"/>
              </w:rPr>
              <w:t>Balance General</w:t>
            </w:r>
          </w:p>
        </w:tc>
      </w:tr>
      <w:tr w:rsidR="004851A2" w:rsidTr="007B1859">
        <w:trPr>
          <w:trHeight w:val="330"/>
        </w:trPr>
        <w:tc>
          <w:tcPr>
            <w:tcW w:w="8286" w:type="dxa"/>
            <w:gridSpan w:val="5"/>
            <w:tcBorders>
              <w:top w:val="nil"/>
              <w:left w:val="nil"/>
              <w:bottom w:val="nil"/>
              <w:right w:val="nil"/>
            </w:tcBorders>
            <w:shd w:val="clear" w:color="auto" w:fill="auto"/>
            <w:noWrap/>
            <w:vAlign w:val="center"/>
          </w:tcPr>
          <w:p w:rsidR="004851A2" w:rsidRPr="00EE1794" w:rsidRDefault="004851A2" w:rsidP="007B1859">
            <w:pPr>
              <w:jc w:val="center"/>
              <w:rPr>
                <w:sz w:val="16"/>
                <w:szCs w:val="16"/>
              </w:rPr>
            </w:pPr>
            <w:r w:rsidRPr="00EE1794">
              <w:rPr>
                <w:sz w:val="16"/>
                <w:szCs w:val="16"/>
              </w:rPr>
              <w:t>Al 3</w:t>
            </w:r>
            <w:r>
              <w:rPr>
                <w:sz w:val="16"/>
                <w:szCs w:val="16"/>
              </w:rPr>
              <w:t xml:space="preserve">1 </w:t>
            </w:r>
            <w:r w:rsidRPr="00EE1794">
              <w:rPr>
                <w:sz w:val="16"/>
                <w:szCs w:val="16"/>
              </w:rPr>
              <w:t xml:space="preserve">de </w:t>
            </w:r>
            <w:r>
              <w:rPr>
                <w:sz w:val="16"/>
                <w:szCs w:val="16"/>
              </w:rPr>
              <w:t>Diciembre de 2012</w:t>
            </w:r>
          </w:p>
        </w:tc>
      </w:tr>
      <w:tr w:rsidR="004851A2" w:rsidRPr="008F36CE" w:rsidTr="007B1859">
        <w:trPr>
          <w:trHeight w:val="170"/>
        </w:trPr>
        <w:tc>
          <w:tcPr>
            <w:tcW w:w="1080"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c>
          <w:tcPr>
            <w:tcW w:w="1280"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c>
          <w:tcPr>
            <w:tcW w:w="3021"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c>
          <w:tcPr>
            <w:tcW w:w="1515"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c>
          <w:tcPr>
            <w:tcW w:w="1390"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r>
      <w:tr w:rsidR="004851A2" w:rsidRPr="00551CD1" w:rsidTr="007B1859">
        <w:trPr>
          <w:trHeight w:val="300"/>
        </w:trPr>
        <w:tc>
          <w:tcPr>
            <w:tcW w:w="5381" w:type="dxa"/>
            <w:gridSpan w:val="3"/>
            <w:vMerge w:val="restart"/>
            <w:tcBorders>
              <w:top w:val="single" w:sz="4" w:space="0" w:color="auto"/>
              <w:left w:val="nil"/>
              <w:bottom w:val="single" w:sz="4" w:space="0" w:color="000000"/>
              <w:right w:val="nil"/>
            </w:tcBorders>
            <w:shd w:val="clear" w:color="auto" w:fill="auto"/>
            <w:vAlign w:val="center"/>
          </w:tcPr>
          <w:p w:rsidR="004851A2" w:rsidRPr="00EE1794" w:rsidRDefault="004851A2" w:rsidP="007B1859">
            <w:pPr>
              <w:jc w:val="center"/>
              <w:rPr>
                <w:b/>
                <w:bCs/>
                <w:sz w:val="16"/>
                <w:szCs w:val="16"/>
              </w:rPr>
            </w:pPr>
            <w:r w:rsidRPr="00EE1794">
              <w:rPr>
                <w:b/>
                <w:bCs/>
                <w:sz w:val="16"/>
                <w:szCs w:val="16"/>
              </w:rPr>
              <w:t>NOMBRE DE LA CUENTA</w:t>
            </w:r>
          </w:p>
        </w:tc>
        <w:tc>
          <w:tcPr>
            <w:tcW w:w="1515" w:type="dxa"/>
            <w:vMerge w:val="restart"/>
            <w:tcBorders>
              <w:top w:val="single" w:sz="4" w:space="0" w:color="auto"/>
              <w:left w:val="nil"/>
              <w:bottom w:val="single" w:sz="4" w:space="0" w:color="000000"/>
              <w:right w:val="nil"/>
            </w:tcBorders>
            <w:shd w:val="clear" w:color="auto" w:fill="auto"/>
            <w:vAlign w:val="center"/>
          </w:tcPr>
          <w:p w:rsidR="004851A2" w:rsidRPr="00EE1794" w:rsidRDefault="004851A2" w:rsidP="007B1859">
            <w:pPr>
              <w:jc w:val="center"/>
              <w:rPr>
                <w:b/>
                <w:bCs/>
                <w:sz w:val="16"/>
                <w:szCs w:val="16"/>
              </w:rPr>
            </w:pPr>
            <w:r w:rsidRPr="00EE1794">
              <w:rPr>
                <w:b/>
                <w:bCs/>
                <w:sz w:val="16"/>
                <w:szCs w:val="16"/>
              </w:rPr>
              <w:t>ACTIVO</w:t>
            </w:r>
          </w:p>
        </w:tc>
        <w:tc>
          <w:tcPr>
            <w:tcW w:w="1390" w:type="dxa"/>
            <w:vMerge w:val="restart"/>
            <w:tcBorders>
              <w:top w:val="single" w:sz="4" w:space="0" w:color="auto"/>
              <w:left w:val="nil"/>
              <w:bottom w:val="single" w:sz="4" w:space="0" w:color="000000"/>
              <w:right w:val="nil"/>
            </w:tcBorders>
            <w:shd w:val="clear" w:color="auto" w:fill="auto"/>
            <w:vAlign w:val="center"/>
          </w:tcPr>
          <w:p w:rsidR="004851A2" w:rsidRPr="00EE1794" w:rsidRDefault="004851A2" w:rsidP="007B1859">
            <w:pPr>
              <w:jc w:val="center"/>
              <w:rPr>
                <w:b/>
                <w:bCs/>
                <w:sz w:val="16"/>
                <w:szCs w:val="16"/>
              </w:rPr>
            </w:pPr>
            <w:r w:rsidRPr="00EE1794">
              <w:rPr>
                <w:b/>
                <w:bCs/>
                <w:sz w:val="16"/>
                <w:szCs w:val="16"/>
              </w:rPr>
              <w:t>PASIVO Y PATRIMONIO</w:t>
            </w:r>
          </w:p>
        </w:tc>
      </w:tr>
      <w:tr w:rsidR="004851A2" w:rsidRPr="00551CD1" w:rsidTr="007B1859">
        <w:trPr>
          <w:trHeight w:val="300"/>
        </w:trPr>
        <w:tc>
          <w:tcPr>
            <w:tcW w:w="5381" w:type="dxa"/>
            <w:gridSpan w:val="3"/>
            <w:vMerge/>
            <w:tcBorders>
              <w:top w:val="single" w:sz="4" w:space="0" w:color="auto"/>
              <w:left w:val="nil"/>
              <w:bottom w:val="single" w:sz="4" w:space="0" w:color="000000"/>
              <w:right w:val="nil"/>
            </w:tcBorders>
            <w:vAlign w:val="center"/>
          </w:tcPr>
          <w:p w:rsidR="004851A2" w:rsidRPr="00551CD1" w:rsidRDefault="004851A2" w:rsidP="007B1859">
            <w:pPr>
              <w:rPr>
                <w:b/>
                <w:bCs/>
                <w:sz w:val="18"/>
                <w:szCs w:val="18"/>
              </w:rPr>
            </w:pPr>
          </w:p>
        </w:tc>
        <w:tc>
          <w:tcPr>
            <w:tcW w:w="1515" w:type="dxa"/>
            <w:vMerge/>
            <w:tcBorders>
              <w:top w:val="single" w:sz="4" w:space="0" w:color="auto"/>
              <w:left w:val="nil"/>
              <w:bottom w:val="single" w:sz="4" w:space="0" w:color="000000"/>
              <w:right w:val="nil"/>
            </w:tcBorders>
            <w:vAlign w:val="center"/>
          </w:tcPr>
          <w:p w:rsidR="004851A2" w:rsidRPr="00551CD1" w:rsidRDefault="004851A2" w:rsidP="007B1859">
            <w:pPr>
              <w:rPr>
                <w:b/>
                <w:bCs/>
                <w:sz w:val="18"/>
                <w:szCs w:val="18"/>
              </w:rPr>
            </w:pPr>
          </w:p>
        </w:tc>
        <w:tc>
          <w:tcPr>
            <w:tcW w:w="1390" w:type="dxa"/>
            <w:vMerge/>
            <w:tcBorders>
              <w:top w:val="single" w:sz="4" w:space="0" w:color="auto"/>
              <w:left w:val="nil"/>
              <w:bottom w:val="single" w:sz="4" w:space="0" w:color="000000"/>
              <w:right w:val="nil"/>
            </w:tcBorders>
            <w:vAlign w:val="center"/>
          </w:tcPr>
          <w:p w:rsidR="004851A2" w:rsidRPr="00551CD1" w:rsidRDefault="004851A2" w:rsidP="007B1859">
            <w:pPr>
              <w:rPr>
                <w:b/>
                <w:bCs/>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ACTIVO</w:t>
            </w: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8F36CE" w:rsidTr="007B1859">
        <w:trPr>
          <w:trHeight w:val="80"/>
        </w:trPr>
        <w:tc>
          <w:tcPr>
            <w:tcW w:w="1080"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c>
          <w:tcPr>
            <w:tcW w:w="1280"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c>
          <w:tcPr>
            <w:tcW w:w="3021"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c>
          <w:tcPr>
            <w:tcW w:w="1515"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c>
          <w:tcPr>
            <w:tcW w:w="1390" w:type="dxa"/>
            <w:tcBorders>
              <w:top w:val="nil"/>
              <w:left w:val="nil"/>
              <w:bottom w:val="nil"/>
              <w:right w:val="nil"/>
            </w:tcBorders>
            <w:shd w:val="clear" w:color="auto" w:fill="auto"/>
            <w:noWrap/>
            <w:vAlign w:val="bottom"/>
          </w:tcPr>
          <w:p w:rsidR="004851A2" w:rsidRPr="008F36CE" w:rsidRDefault="004851A2" w:rsidP="007B1859">
            <w:pPr>
              <w:rPr>
                <w:sz w:val="12"/>
                <w:szCs w:val="12"/>
              </w:rPr>
            </w:pPr>
          </w:p>
        </w:tc>
      </w:tr>
      <w:tr w:rsidR="004851A2" w:rsidRPr="00551CD1" w:rsidTr="007B1859">
        <w:trPr>
          <w:trHeight w:val="285"/>
        </w:trPr>
        <w:tc>
          <w:tcPr>
            <w:tcW w:w="108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Bancos</w:t>
            </w:r>
          </w:p>
        </w:tc>
        <w:tc>
          <w:tcPr>
            <w:tcW w:w="1515"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73,089,796.30</w:t>
            </w: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Cuentas por Cobrar</w:t>
            </w:r>
          </w:p>
        </w:tc>
        <w:tc>
          <w:tcPr>
            <w:tcW w:w="1515"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12,050,230.66</w:t>
            </w: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Deudores Diversos</w:t>
            </w:r>
          </w:p>
        </w:tc>
        <w:tc>
          <w:tcPr>
            <w:tcW w:w="1515"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260,685.45</w:t>
            </w: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Otros Deudores</w:t>
            </w:r>
          </w:p>
        </w:tc>
        <w:tc>
          <w:tcPr>
            <w:tcW w:w="1515" w:type="dxa"/>
            <w:tcBorders>
              <w:top w:val="nil"/>
              <w:left w:val="nil"/>
              <w:bottom w:val="single" w:sz="4" w:space="0" w:color="auto"/>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6,227,832.03</w:t>
            </w: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66216D" w:rsidRDefault="004851A2" w:rsidP="007B1859">
            <w:pPr>
              <w:rPr>
                <w:sz w:val="18"/>
                <w:szCs w:val="18"/>
              </w:rPr>
            </w:pPr>
            <w:r w:rsidRPr="0066216D">
              <w:rPr>
                <w:sz w:val="18"/>
                <w:szCs w:val="18"/>
              </w:rPr>
              <w:t>TOTAL ACTIVO CIRCULANTE</w:t>
            </w:r>
          </w:p>
        </w:tc>
        <w:tc>
          <w:tcPr>
            <w:tcW w:w="1515"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91,628,544.44</w:t>
            </w: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108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4851A2" w:rsidRPr="00551CD1" w:rsidRDefault="004851A2" w:rsidP="007B1859">
            <w:pPr>
              <w:rPr>
                <w:b/>
                <w:bCs/>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Anticipos</w:t>
            </w:r>
          </w:p>
        </w:tc>
        <w:tc>
          <w:tcPr>
            <w:tcW w:w="1515" w:type="dxa"/>
            <w:tcBorders>
              <w:top w:val="nil"/>
              <w:left w:val="nil"/>
              <w:bottom w:val="single" w:sz="4" w:space="0" w:color="auto"/>
              <w:right w:val="nil"/>
            </w:tcBorders>
            <w:shd w:val="clear" w:color="auto" w:fill="auto"/>
            <w:noWrap/>
            <w:vAlign w:val="center"/>
          </w:tcPr>
          <w:p w:rsidR="004851A2" w:rsidRPr="00551CD1" w:rsidRDefault="004851A2" w:rsidP="007B1859">
            <w:pPr>
              <w:jc w:val="right"/>
              <w:rPr>
                <w:sz w:val="18"/>
                <w:szCs w:val="18"/>
              </w:rPr>
            </w:pPr>
            <w:r w:rsidRPr="00551CD1">
              <w:rPr>
                <w:sz w:val="18"/>
                <w:szCs w:val="18"/>
              </w:rPr>
              <w:t>0.00</w:t>
            </w: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65"/>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sidRPr="0066216D">
              <w:rPr>
                <w:sz w:val="18"/>
                <w:szCs w:val="18"/>
              </w:rPr>
              <w:t xml:space="preserve">TOTAL ACTIVO </w:t>
            </w:r>
            <w:r>
              <w:rPr>
                <w:sz w:val="18"/>
                <w:szCs w:val="18"/>
              </w:rPr>
              <w:t>DIFERIDO</w:t>
            </w:r>
          </w:p>
        </w:tc>
        <w:tc>
          <w:tcPr>
            <w:tcW w:w="1515"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r>
              <w:rPr>
                <w:sz w:val="18"/>
                <w:szCs w:val="18"/>
              </w:rPr>
              <w:t>0.00</w:t>
            </w: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65"/>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108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FIJO</w:t>
            </w:r>
          </w:p>
        </w:tc>
        <w:tc>
          <w:tcPr>
            <w:tcW w:w="3021" w:type="dxa"/>
            <w:tcBorders>
              <w:top w:val="nil"/>
              <w:left w:val="nil"/>
              <w:bottom w:val="nil"/>
              <w:right w:val="nil"/>
            </w:tcBorders>
            <w:shd w:val="clear" w:color="auto" w:fill="auto"/>
            <w:noWrap/>
            <w:vAlign w:val="center"/>
          </w:tcPr>
          <w:p w:rsidR="004851A2" w:rsidRPr="00551CD1" w:rsidRDefault="004851A2" w:rsidP="007B1859">
            <w:pPr>
              <w:rPr>
                <w:b/>
                <w:bCs/>
                <w:sz w:val="18"/>
                <w:szCs w:val="18"/>
              </w:rPr>
            </w:pPr>
          </w:p>
        </w:tc>
        <w:tc>
          <w:tcPr>
            <w:tcW w:w="1515" w:type="dxa"/>
            <w:tcBorders>
              <w:top w:val="nil"/>
              <w:left w:val="nil"/>
              <w:right w:val="nil"/>
            </w:tcBorders>
            <w:shd w:val="clear" w:color="auto" w:fill="auto"/>
            <w:noWrap/>
            <w:vAlign w:val="center"/>
          </w:tcPr>
          <w:p w:rsidR="004851A2" w:rsidRPr="00551CD1" w:rsidRDefault="004851A2" w:rsidP="007B1859">
            <w:pPr>
              <w:jc w:val="right"/>
              <w:rPr>
                <w:b/>
                <w:bCs/>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Bienes Muebles e Inmuebles</w:t>
            </w:r>
          </w:p>
        </w:tc>
        <w:tc>
          <w:tcPr>
            <w:tcW w:w="1515" w:type="dxa"/>
            <w:tcBorders>
              <w:top w:val="nil"/>
              <w:left w:val="nil"/>
              <w:bottom w:val="single" w:sz="4" w:space="0" w:color="auto"/>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662,795,063.36</w:t>
            </w: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sidRPr="0066216D">
              <w:rPr>
                <w:sz w:val="18"/>
                <w:szCs w:val="18"/>
              </w:rPr>
              <w:t xml:space="preserve">TOTAL ACTIVO </w:t>
            </w:r>
            <w:r>
              <w:rPr>
                <w:sz w:val="18"/>
                <w:szCs w:val="18"/>
              </w:rPr>
              <w:t>FIJO</w:t>
            </w:r>
          </w:p>
        </w:tc>
        <w:tc>
          <w:tcPr>
            <w:tcW w:w="1515" w:type="dxa"/>
            <w:tcBorders>
              <w:top w:val="single" w:sz="4" w:space="0" w:color="auto"/>
              <w:left w:val="nil"/>
              <w:bottom w:val="nil"/>
              <w:right w:val="nil"/>
            </w:tcBorders>
            <w:shd w:val="clear" w:color="auto" w:fill="auto"/>
            <w:noWrap/>
            <w:vAlign w:val="center"/>
          </w:tcPr>
          <w:p w:rsidR="004851A2" w:rsidRPr="00A43DCB" w:rsidRDefault="004851A2" w:rsidP="007B1859">
            <w:pPr>
              <w:jc w:val="right"/>
              <w:rPr>
                <w:sz w:val="18"/>
                <w:szCs w:val="18"/>
              </w:rPr>
            </w:pPr>
            <w:r w:rsidRPr="00A43DCB">
              <w:rPr>
                <w:sz w:val="18"/>
                <w:szCs w:val="18"/>
              </w:rPr>
              <w:t>662,795,063.36</w:t>
            </w:r>
          </w:p>
        </w:tc>
        <w:tc>
          <w:tcPr>
            <w:tcW w:w="1390" w:type="dxa"/>
            <w:tcBorders>
              <w:top w:val="nil"/>
              <w:left w:val="nil"/>
              <w:bottom w:val="nil"/>
              <w:right w:val="nil"/>
            </w:tcBorders>
            <w:shd w:val="clear" w:color="auto" w:fill="auto"/>
            <w:noWrap/>
            <w:vAlign w:val="center"/>
          </w:tcPr>
          <w:p w:rsidR="004851A2" w:rsidRDefault="004851A2" w:rsidP="007B1859">
            <w:pPr>
              <w:jc w:val="right"/>
            </w:pP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center"/>
          </w:tcPr>
          <w:p w:rsidR="004851A2" w:rsidRDefault="004851A2" w:rsidP="007B1859">
            <w:pPr>
              <w:jc w:val="right"/>
            </w:pP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300"/>
        </w:trPr>
        <w:tc>
          <w:tcPr>
            <w:tcW w:w="5381" w:type="dxa"/>
            <w:gridSpan w:val="3"/>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SUMA DEL ACTIVO</w:t>
            </w:r>
          </w:p>
        </w:tc>
        <w:tc>
          <w:tcPr>
            <w:tcW w:w="1515" w:type="dxa"/>
            <w:tcBorders>
              <w:top w:val="nil"/>
              <w:left w:val="nil"/>
              <w:bottom w:val="double" w:sz="6" w:space="0" w:color="auto"/>
              <w:right w:val="nil"/>
            </w:tcBorders>
            <w:shd w:val="clear" w:color="auto" w:fill="auto"/>
            <w:noWrap/>
            <w:vAlign w:val="center"/>
          </w:tcPr>
          <w:p w:rsidR="004851A2" w:rsidRPr="00A43DCB" w:rsidRDefault="004851A2" w:rsidP="007B1859">
            <w:pPr>
              <w:jc w:val="right"/>
              <w:rPr>
                <w:b/>
                <w:bCs/>
                <w:sz w:val="20"/>
                <w:szCs w:val="20"/>
              </w:rPr>
            </w:pPr>
            <w:r w:rsidRPr="00A43DCB">
              <w:rPr>
                <w:b/>
                <w:bCs/>
                <w:sz w:val="20"/>
                <w:szCs w:val="20"/>
              </w:rPr>
              <w:t>754,423,607.80</w:t>
            </w:r>
          </w:p>
        </w:tc>
        <w:tc>
          <w:tcPr>
            <w:tcW w:w="1390" w:type="dxa"/>
            <w:tcBorders>
              <w:top w:val="nil"/>
              <w:left w:val="nil"/>
              <w:bottom w:val="nil"/>
              <w:right w:val="nil"/>
            </w:tcBorders>
            <w:shd w:val="clear" w:color="auto" w:fill="auto"/>
            <w:noWrap/>
            <w:vAlign w:val="bottom"/>
          </w:tcPr>
          <w:p w:rsidR="004851A2" w:rsidRPr="00AF53E6" w:rsidRDefault="004851A2" w:rsidP="007B1859">
            <w:pPr>
              <w:rPr>
                <w:b/>
                <w:bCs/>
                <w:sz w:val="20"/>
                <w:szCs w:val="20"/>
              </w:rPr>
            </w:pP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108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r w:rsidRPr="00551CD1">
              <w:rPr>
                <w:b/>
                <w:bCs/>
                <w:sz w:val="18"/>
                <w:szCs w:val="18"/>
              </w:rPr>
              <w:t>PASIVO</w:t>
            </w:r>
          </w:p>
        </w:tc>
        <w:tc>
          <w:tcPr>
            <w:tcW w:w="128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108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39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Cuentas por Pagar Programadas</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278,097,019.06</w:t>
            </w: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Cuentas por Pagar Acumuladas</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single" w:sz="4" w:space="0" w:color="auto"/>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19,535,734.99</w:t>
            </w: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Pr>
                <w:sz w:val="18"/>
                <w:szCs w:val="18"/>
              </w:rPr>
              <w:t>TOTAL ACTIVO CIRCULANTE</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297,632,754.05</w:t>
            </w: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r>
      <w:tr w:rsidR="004851A2" w:rsidRPr="00551CD1" w:rsidTr="007B1859">
        <w:trPr>
          <w:trHeight w:val="285"/>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right w:val="nil"/>
            </w:tcBorders>
            <w:shd w:val="clear" w:color="auto" w:fill="auto"/>
            <w:noWrap/>
            <w:vAlign w:val="center"/>
          </w:tcPr>
          <w:p w:rsidR="004851A2" w:rsidRPr="00551CD1" w:rsidRDefault="004851A2" w:rsidP="007B1859">
            <w:pPr>
              <w:jc w:val="right"/>
              <w:rPr>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Convenios de Ingresos</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single" w:sz="4" w:space="0" w:color="auto"/>
              <w:right w:val="nil"/>
            </w:tcBorders>
            <w:shd w:val="clear" w:color="auto" w:fill="auto"/>
            <w:noWrap/>
            <w:vAlign w:val="center"/>
          </w:tcPr>
          <w:p w:rsidR="004851A2" w:rsidRPr="00BF3864" w:rsidRDefault="004851A2" w:rsidP="007B1859">
            <w:pPr>
              <w:jc w:val="right"/>
              <w:rPr>
                <w:sz w:val="18"/>
                <w:szCs w:val="18"/>
              </w:rPr>
            </w:pPr>
            <w:r>
              <w:rPr>
                <w:sz w:val="18"/>
                <w:szCs w:val="18"/>
              </w:rPr>
              <w:t>0.00</w:t>
            </w: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Pr>
                <w:sz w:val="18"/>
                <w:szCs w:val="18"/>
              </w:rPr>
              <w:t>TOTAL ACTIVO DIFERIDO</w:t>
            </w:r>
          </w:p>
        </w:tc>
        <w:tc>
          <w:tcPr>
            <w:tcW w:w="1515" w:type="dxa"/>
            <w:tcBorders>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single" w:sz="4" w:space="0" w:color="auto"/>
              <w:left w:val="nil"/>
              <w:bottom w:val="nil"/>
              <w:right w:val="nil"/>
            </w:tcBorders>
            <w:shd w:val="clear" w:color="auto" w:fill="auto"/>
            <w:noWrap/>
            <w:vAlign w:val="center"/>
          </w:tcPr>
          <w:p w:rsidR="004851A2" w:rsidRPr="00BF3864" w:rsidRDefault="004851A2" w:rsidP="007B1859">
            <w:pPr>
              <w:jc w:val="right"/>
              <w:rPr>
                <w:sz w:val="18"/>
                <w:szCs w:val="18"/>
              </w:rPr>
            </w:pPr>
            <w:r>
              <w:rPr>
                <w:sz w:val="18"/>
                <w:szCs w:val="18"/>
              </w:rPr>
              <w:t>0.00</w:t>
            </w: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r>
      <w:tr w:rsidR="004851A2" w:rsidRPr="00551CD1" w:rsidTr="007B1859">
        <w:trPr>
          <w:trHeight w:val="285"/>
        </w:trPr>
        <w:tc>
          <w:tcPr>
            <w:tcW w:w="108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DEUDA PUBLICA</w:t>
            </w:r>
          </w:p>
        </w:tc>
        <w:tc>
          <w:tcPr>
            <w:tcW w:w="1515"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390" w:type="dxa"/>
            <w:tcBorders>
              <w:top w:val="nil"/>
              <w:left w:val="nil"/>
              <w:bottom w:val="nil"/>
              <w:right w:val="nil"/>
            </w:tcBorders>
            <w:shd w:val="clear" w:color="auto" w:fill="auto"/>
            <w:noWrap/>
            <w:vAlign w:val="center"/>
          </w:tcPr>
          <w:p w:rsidR="004851A2" w:rsidRPr="00551CD1" w:rsidRDefault="004851A2" w:rsidP="007B1859">
            <w:pPr>
              <w:jc w:val="right"/>
              <w:rPr>
                <w:b/>
                <w:bCs/>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Corto Plazo</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1,645,523.20</w:t>
            </w: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Largo Plazo</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single" w:sz="4" w:space="0" w:color="auto"/>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24,035,161.36</w:t>
            </w: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Pr>
                <w:sz w:val="18"/>
                <w:szCs w:val="18"/>
              </w:rPr>
              <w:t>TOTAL DEUDA PUBLICA</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25,680,684.56</w:t>
            </w: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r>
      <w:tr w:rsidR="004851A2" w:rsidRPr="00551CD1" w:rsidTr="007B1859">
        <w:trPr>
          <w:trHeight w:val="285"/>
        </w:trPr>
        <w:tc>
          <w:tcPr>
            <w:tcW w:w="2360" w:type="dxa"/>
            <w:gridSpan w:val="2"/>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PATRIMONIO</w:t>
            </w:r>
          </w:p>
        </w:tc>
        <w:tc>
          <w:tcPr>
            <w:tcW w:w="3021" w:type="dxa"/>
            <w:tcBorders>
              <w:top w:val="nil"/>
              <w:left w:val="nil"/>
              <w:bottom w:val="nil"/>
              <w:right w:val="nil"/>
            </w:tcBorders>
            <w:shd w:val="clear" w:color="auto" w:fill="auto"/>
            <w:noWrap/>
            <w:vAlign w:val="center"/>
          </w:tcPr>
          <w:p w:rsidR="004851A2" w:rsidRPr="00551CD1" w:rsidRDefault="004851A2" w:rsidP="007B1859">
            <w:pPr>
              <w:rPr>
                <w:b/>
                <w:bCs/>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390" w:type="dxa"/>
            <w:tcBorders>
              <w:top w:val="nil"/>
              <w:left w:val="nil"/>
              <w:bottom w:val="nil"/>
              <w:right w:val="nil"/>
            </w:tcBorders>
            <w:shd w:val="clear" w:color="auto" w:fill="auto"/>
            <w:noWrap/>
            <w:vAlign w:val="center"/>
          </w:tcPr>
          <w:p w:rsidR="004851A2" w:rsidRPr="00551CD1" w:rsidRDefault="004851A2" w:rsidP="007B1859">
            <w:pPr>
              <w:jc w:val="right"/>
              <w:rPr>
                <w:b/>
                <w:bCs/>
                <w:sz w:val="18"/>
                <w:szCs w:val="18"/>
              </w:rPr>
            </w:pPr>
          </w:p>
        </w:tc>
      </w:tr>
      <w:tr w:rsidR="004851A2" w:rsidRPr="00551CD1"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r>
      <w:tr w:rsidR="004851A2" w:rsidRPr="00BF3864"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Resultados del Ejercicio en Curso</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94,303,412.28</w:t>
            </w:r>
          </w:p>
        </w:tc>
      </w:tr>
      <w:tr w:rsidR="004851A2" w:rsidRPr="00BF3864"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Resultados de Ejercicios Anteriores</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299,869,821.26</w:t>
            </w:r>
          </w:p>
        </w:tc>
      </w:tr>
      <w:tr w:rsidR="004851A2" w:rsidRPr="00BF3864"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sidRPr="00551CD1">
              <w:rPr>
                <w:sz w:val="18"/>
                <w:szCs w:val="18"/>
              </w:rPr>
              <w:t xml:space="preserve">Resultados de Ejercicios </w:t>
            </w:r>
            <w:r>
              <w:rPr>
                <w:sz w:val="18"/>
                <w:szCs w:val="18"/>
              </w:rPr>
              <w:t xml:space="preserve">en Curso Reclasif. </w:t>
            </w:r>
            <w:r w:rsidRPr="00551CD1">
              <w:rPr>
                <w:sz w:val="18"/>
                <w:szCs w:val="18"/>
              </w:rPr>
              <w:t>Anteriores</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left w:val="nil"/>
              <w:bottom w:val="single" w:sz="4" w:space="0" w:color="auto"/>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36,889,273.24</w:t>
            </w:r>
          </w:p>
        </w:tc>
      </w:tr>
      <w:tr w:rsidR="004851A2" w:rsidRPr="00BF3864"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Pr>
                <w:sz w:val="18"/>
                <w:szCs w:val="18"/>
              </w:rPr>
              <w:t>TOTAL PATRIMONIO</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bottom"/>
          </w:tcPr>
          <w:p w:rsidR="004851A2" w:rsidRPr="00A43DCB" w:rsidRDefault="004851A2" w:rsidP="007B1859">
            <w:pPr>
              <w:jc w:val="right"/>
              <w:rPr>
                <w:sz w:val="18"/>
                <w:szCs w:val="18"/>
              </w:rPr>
            </w:pPr>
            <w:r w:rsidRPr="00A43DCB">
              <w:rPr>
                <w:sz w:val="18"/>
                <w:szCs w:val="18"/>
              </w:rPr>
              <w:t>431,062,506.78</w:t>
            </w: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right w:val="nil"/>
            </w:tcBorders>
            <w:shd w:val="clear" w:color="auto" w:fill="auto"/>
            <w:noWrap/>
            <w:vAlign w:val="center"/>
          </w:tcPr>
          <w:p w:rsidR="004851A2" w:rsidRPr="00551CD1" w:rsidRDefault="004851A2" w:rsidP="007B1859">
            <w:pPr>
              <w:jc w:val="right"/>
              <w:rPr>
                <w:sz w:val="18"/>
                <w:szCs w:val="18"/>
              </w:rPr>
            </w:pP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Pr>
                <w:sz w:val="18"/>
                <w:szCs w:val="18"/>
              </w:rPr>
              <w:t>Patrimonio Acumulado</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single" w:sz="4" w:space="0" w:color="auto"/>
              <w:right w:val="nil"/>
            </w:tcBorders>
            <w:shd w:val="clear" w:color="auto" w:fill="auto"/>
            <w:noWrap/>
            <w:vAlign w:val="center"/>
          </w:tcPr>
          <w:p w:rsidR="004851A2" w:rsidRPr="00A43DCB" w:rsidRDefault="004851A2" w:rsidP="007B1859">
            <w:pPr>
              <w:jc w:val="right"/>
              <w:rPr>
                <w:sz w:val="18"/>
                <w:szCs w:val="18"/>
              </w:rPr>
            </w:pPr>
            <w:r w:rsidRPr="00A43DCB">
              <w:rPr>
                <w:sz w:val="18"/>
                <w:szCs w:val="18"/>
              </w:rPr>
              <w:t>47,662.41</w:t>
            </w: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4301"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Pr>
                <w:sz w:val="18"/>
                <w:szCs w:val="18"/>
              </w:rPr>
              <w:t>TOTAL PATRIMONIO ACUMULADO</w:t>
            </w: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center"/>
          </w:tcPr>
          <w:p w:rsidR="004851A2" w:rsidRPr="00A43DCB" w:rsidRDefault="004851A2" w:rsidP="007B1859">
            <w:pPr>
              <w:jc w:val="right"/>
              <w:rPr>
                <w:sz w:val="18"/>
                <w:szCs w:val="18"/>
              </w:rPr>
            </w:pPr>
            <w:r w:rsidRPr="00A43DCB">
              <w:rPr>
                <w:sz w:val="18"/>
                <w:szCs w:val="18"/>
              </w:rPr>
              <w:t>47,662.41</w:t>
            </w:r>
          </w:p>
        </w:tc>
      </w:tr>
      <w:tr w:rsidR="004851A2" w:rsidRPr="00551CD1" w:rsidTr="007B1859">
        <w:trPr>
          <w:trHeight w:val="18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390"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r>
      <w:tr w:rsidR="004851A2" w:rsidRPr="00551CD1" w:rsidTr="007B1859">
        <w:trPr>
          <w:trHeight w:val="300"/>
        </w:trPr>
        <w:tc>
          <w:tcPr>
            <w:tcW w:w="5381" w:type="dxa"/>
            <w:gridSpan w:val="3"/>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SUMA DE PASIVO Y PATRIMONIO</w:t>
            </w:r>
          </w:p>
        </w:tc>
        <w:tc>
          <w:tcPr>
            <w:tcW w:w="1515" w:type="dxa"/>
            <w:tcBorders>
              <w:top w:val="nil"/>
              <w:left w:val="nil"/>
              <w:bottom w:val="nil"/>
              <w:right w:val="nil"/>
            </w:tcBorders>
            <w:shd w:val="clear" w:color="auto" w:fill="auto"/>
            <w:noWrap/>
            <w:vAlign w:val="center"/>
          </w:tcPr>
          <w:p w:rsidR="004851A2" w:rsidRPr="00551CD1" w:rsidRDefault="004851A2" w:rsidP="007B1859">
            <w:pPr>
              <w:jc w:val="right"/>
              <w:rPr>
                <w:b/>
                <w:bCs/>
                <w:sz w:val="18"/>
                <w:szCs w:val="18"/>
              </w:rPr>
            </w:pPr>
          </w:p>
        </w:tc>
        <w:tc>
          <w:tcPr>
            <w:tcW w:w="1390" w:type="dxa"/>
            <w:tcBorders>
              <w:top w:val="nil"/>
              <w:left w:val="nil"/>
              <w:bottom w:val="double" w:sz="6" w:space="0" w:color="auto"/>
              <w:right w:val="nil"/>
            </w:tcBorders>
            <w:shd w:val="clear" w:color="auto" w:fill="auto"/>
            <w:noWrap/>
            <w:vAlign w:val="center"/>
          </w:tcPr>
          <w:p w:rsidR="004851A2" w:rsidRPr="00A43DCB" w:rsidRDefault="004851A2" w:rsidP="007B1859">
            <w:pPr>
              <w:jc w:val="right"/>
              <w:rPr>
                <w:b/>
                <w:bCs/>
                <w:sz w:val="20"/>
                <w:szCs w:val="20"/>
              </w:rPr>
            </w:pPr>
            <w:r w:rsidRPr="00A43DCB">
              <w:rPr>
                <w:b/>
                <w:bCs/>
                <w:sz w:val="20"/>
                <w:szCs w:val="20"/>
              </w:rPr>
              <w:t>754,423,607.80</w:t>
            </w:r>
          </w:p>
        </w:tc>
      </w:tr>
      <w:tr w:rsidR="004851A2" w:rsidRPr="00551CD1" w:rsidTr="007B1859">
        <w:trPr>
          <w:trHeight w:val="105"/>
        </w:trPr>
        <w:tc>
          <w:tcPr>
            <w:tcW w:w="10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c>
          <w:tcPr>
            <w:tcW w:w="1390" w:type="dxa"/>
            <w:tcBorders>
              <w:top w:val="nil"/>
              <w:left w:val="nil"/>
              <w:bottom w:val="nil"/>
              <w:right w:val="nil"/>
            </w:tcBorders>
            <w:shd w:val="clear" w:color="auto" w:fill="auto"/>
            <w:noWrap/>
            <w:vAlign w:val="center"/>
          </w:tcPr>
          <w:p w:rsidR="004851A2" w:rsidRPr="00A43DCB" w:rsidRDefault="004851A2" w:rsidP="007B1859">
            <w:pPr>
              <w:jc w:val="right"/>
              <w:rPr>
                <w:sz w:val="20"/>
                <w:szCs w:val="20"/>
              </w:rPr>
            </w:pPr>
          </w:p>
        </w:tc>
      </w:tr>
      <w:tr w:rsidR="004851A2" w:rsidRPr="00551CD1" w:rsidTr="007B1859">
        <w:trPr>
          <w:trHeight w:val="300"/>
        </w:trPr>
        <w:tc>
          <w:tcPr>
            <w:tcW w:w="5381" w:type="dxa"/>
            <w:gridSpan w:val="3"/>
            <w:tcBorders>
              <w:top w:val="nil"/>
              <w:left w:val="nil"/>
              <w:bottom w:val="nil"/>
              <w:right w:val="nil"/>
            </w:tcBorders>
            <w:shd w:val="clear" w:color="auto" w:fill="auto"/>
            <w:noWrap/>
            <w:vAlign w:val="center"/>
          </w:tcPr>
          <w:p w:rsidR="004851A2" w:rsidRPr="00551CD1" w:rsidRDefault="004851A2" w:rsidP="007B1859">
            <w:pPr>
              <w:rPr>
                <w:b/>
                <w:bCs/>
                <w:sz w:val="18"/>
                <w:szCs w:val="18"/>
              </w:rPr>
            </w:pPr>
            <w:r w:rsidRPr="00551CD1">
              <w:rPr>
                <w:b/>
                <w:bCs/>
                <w:sz w:val="18"/>
                <w:szCs w:val="18"/>
              </w:rPr>
              <w:t>TOTAL ACTIVO Y PASIVO</w:t>
            </w:r>
          </w:p>
        </w:tc>
        <w:tc>
          <w:tcPr>
            <w:tcW w:w="1515" w:type="dxa"/>
            <w:tcBorders>
              <w:top w:val="single" w:sz="4" w:space="0" w:color="auto"/>
              <w:left w:val="nil"/>
              <w:bottom w:val="double" w:sz="6" w:space="0" w:color="auto"/>
              <w:right w:val="nil"/>
            </w:tcBorders>
            <w:shd w:val="clear" w:color="auto" w:fill="auto"/>
            <w:noWrap/>
            <w:vAlign w:val="center"/>
          </w:tcPr>
          <w:p w:rsidR="004851A2" w:rsidRPr="00A43DCB" w:rsidRDefault="004851A2" w:rsidP="007B1859">
            <w:pPr>
              <w:jc w:val="right"/>
              <w:rPr>
                <w:b/>
                <w:bCs/>
                <w:sz w:val="20"/>
                <w:szCs w:val="20"/>
              </w:rPr>
            </w:pPr>
            <w:r w:rsidRPr="00A43DCB">
              <w:rPr>
                <w:b/>
                <w:bCs/>
                <w:sz w:val="20"/>
                <w:szCs w:val="20"/>
              </w:rPr>
              <w:t>754,423,607.80</w:t>
            </w:r>
          </w:p>
        </w:tc>
        <w:tc>
          <w:tcPr>
            <w:tcW w:w="1390" w:type="dxa"/>
            <w:tcBorders>
              <w:top w:val="single" w:sz="4" w:space="0" w:color="auto"/>
              <w:left w:val="nil"/>
              <w:bottom w:val="double" w:sz="6" w:space="0" w:color="auto"/>
              <w:right w:val="nil"/>
            </w:tcBorders>
            <w:shd w:val="clear" w:color="auto" w:fill="auto"/>
            <w:noWrap/>
            <w:vAlign w:val="center"/>
          </w:tcPr>
          <w:p w:rsidR="004851A2" w:rsidRPr="00A43DCB" w:rsidRDefault="004851A2" w:rsidP="007B1859">
            <w:pPr>
              <w:jc w:val="right"/>
              <w:rPr>
                <w:b/>
                <w:bCs/>
                <w:sz w:val="20"/>
                <w:szCs w:val="20"/>
              </w:rPr>
            </w:pPr>
            <w:r w:rsidRPr="00A43DCB">
              <w:rPr>
                <w:b/>
                <w:bCs/>
                <w:sz w:val="20"/>
                <w:szCs w:val="20"/>
              </w:rPr>
              <w:t>754,423,607.80</w:t>
            </w:r>
          </w:p>
        </w:tc>
      </w:tr>
      <w:tr w:rsidR="004851A2" w:rsidRPr="00551CD1" w:rsidTr="007B1859">
        <w:trPr>
          <w:trHeight w:val="71"/>
        </w:trPr>
        <w:tc>
          <w:tcPr>
            <w:tcW w:w="10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center"/>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c>
          <w:tcPr>
            <w:tcW w:w="1390"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r>
      <w:tr w:rsidR="004851A2" w:rsidRPr="00BF3864" w:rsidTr="007B1859">
        <w:trPr>
          <w:trHeight w:val="300"/>
        </w:trPr>
        <w:tc>
          <w:tcPr>
            <w:tcW w:w="10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8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3021"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515"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c>
          <w:tcPr>
            <w:tcW w:w="1390" w:type="dxa"/>
            <w:tcBorders>
              <w:top w:val="nil"/>
              <w:left w:val="nil"/>
              <w:bottom w:val="nil"/>
              <w:right w:val="nil"/>
            </w:tcBorders>
            <w:shd w:val="clear" w:color="auto" w:fill="auto"/>
            <w:noWrap/>
            <w:vAlign w:val="center"/>
          </w:tcPr>
          <w:p w:rsidR="004851A2" w:rsidRPr="00BF3864" w:rsidRDefault="004851A2" w:rsidP="007B1859">
            <w:pPr>
              <w:jc w:val="right"/>
              <w:rPr>
                <w:b/>
                <w:bCs/>
                <w:color w:val="000000"/>
                <w:sz w:val="14"/>
                <w:szCs w:val="14"/>
              </w:rPr>
            </w:pPr>
            <w:r w:rsidRPr="00BF3864">
              <w:rPr>
                <w:b/>
                <w:bCs/>
                <w:color w:val="000000"/>
                <w:sz w:val="14"/>
                <w:szCs w:val="14"/>
              </w:rPr>
              <w:t>Página: 1  de 1</w:t>
            </w:r>
          </w:p>
        </w:tc>
      </w:tr>
    </w:tbl>
    <w:p w:rsidR="004851A2" w:rsidRDefault="004851A2" w:rsidP="004851A2">
      <w:pPr>
        <w:rPr>
          <w:szCs w:val="14"/>
        </w:rPr>
      </w:pPr>
    </w:p>
    <w:p w:rsidR="004851A2" w:rsidRDefault="004851A2" w:rsidP="004851A2">
      <w:pPr>
        <w:rPr>
          <w:szCs w:val="14"/>
        </w:rPr>
      </w:pPr>
    </w:p>
    <w:p w:rsidR="004851A2" w:rsidRDefault="004851A2" w:rsidP="004851A2">
      <w:pPr>
        <w:rPr>
          <w:szCs w:val="14"/>
        </w:rPr>
      </w:pPr>
    </w:p>
    <w:p w:rsidR="004851A2" w:rsidRDefault="004851A2" w:rsidP="004851A2">
      <w:pPr>
        <w:rPr>
          <w:szCs w:val="14"/>
        </w:rPr>
      </w:pPr>
    </w:p>
    <w:tbl>
      <w:tblPr>
        <w:tblW w:w="8460" w:type="dxa"/>
        <w:tblInd w:w="70" w:type="dxa"/>
        <w:tblLayout w:type="fixed"/>
        <w:tblCellMar>
          <w:left w:w="70" w:type="dxa"/>
          <w:right w:w="70" w:type="dxa"/>
        </w:tblCellMar>
        <w:tblLook w:val="0000"/>
      </w:tblPr>
      <w:tblGrid>
        <w:gridCol w:w="540"/>
        <w:gridCol w:w="540"/>
        <w:gridCol w:w="1800"/>
        <w:gridCol w:w="1440"/>
        <w:gridCol w:w="1260"/>
        <w:gridCol w:w="1440"/>
        <w:gridCol w:w="1418"/>
        <w:gridCol w:w="22"/>
      </w:tblGrid>
      <w:tr w:rsidR="004851A2" w:rsidRPr="00551CD1" w:rsidTr="007B1859">
        <w:trPr>
          <w:trHeight w:val="390"/>
        </w:trPr>
        <w:tc>
          <w:tcPr>
            <w:tcW w:w="8460" w:type="dxa"/>
            <w:gridSpan w:val="8"/>
            <w:tcBorders>
              <w:top w:val="nil"/>
              <w:left w:val="nil"/>
              <w:bottom w:val="nil"/>
              <w:right w:val="nil"/>
            </w:tcBorders>
            <w:shd w:val="clear" w:color="auto" w:fill="auto"/>
            <w:noWrap/>
            <w:vAlign w:val="center"/>
          </w:tcPr>
          <w:p w:rsidR="004851A2" w:rsidRPr="008E33A8" w:rsidRDefault="004851A2" w:rsidP="007B1859">
            <w:pPr>
              <w:jc w:val="center"/>
            </w:pPr>
            <w:r w:rsidRPr="008E33A8">
              <w:t>Municipio de Saltillo Coahuila</w:t>
            </w:r>
          </w:p>
        </w:tc>
      </w:tr>
      <w:tr w:rsidR="004851A2" w:rsidRPr="00551CD1" w:rsidTr="007B1859">
        <w:trPr>
          <w:trHeight w:val="390"/>
        </w:trPr>
        <w:tc>
          <w:tcPr>
            <w:tcW w:w="8460" w:type="dxa"/>
            <w:gridSpan w:val="8"/>
            <w:tcBorders>
              <w:top w:val="nil"/>
              <w:left w:val="nil"/>
              <w:bottom w:val="nil"/>
              <w:right w:val="nil"/>
            </w:tcBorders>
            <w:shd w:val="clear" w:color="auto" w:fill="auto"/>
            <w:noWrap/>
            <w:vAlign w:val="center"/>
          </w:tcPr>
          <w:p w:rsidR="004851A2" w:rsidRPr="008E33A8" w:rsidRDefault="004851A2" w:rsidP="007B1859">
            <w:pPr>
              <w:jc w:val="center"/>
              <w:rPr>
                <w:sz w:val="20"/>
                <w:szCs w:val="20"/>
              </w:rPr>
            </w:pPr>
            <w:r w:rsidRPr="008E33A8">
              <w:rPr>
                <w:sz w:val="20"/>
                <w:szCs w:val="20"/>
              </w:rPr>
              <w:t>Balanza de Comprobación</w:t>
            </w:r>
          </w:p>
        </w:tc>
      </w:tr>
      <w:tr w:rsidR="004851A2" w:rsidRPr="00551CD1" w:rsidTr="007B1859">
        <w:trPr>
          <w:trHeight w:val="360"/>
        </w:trPr>
        <w:tc>
          <w:tcPr>
            <w:tcW w:w="8460" w:type="dxa"/>
            <w:gridSpan w:val="8"/>
            <w:tcBorders>
              <w:top w:val="nil"/>
              <w:left w:val="nil"/>
              <w:bottom w:val="nil"/>
              <w:right w:val="nil"/>
            </w:tcBorders>
            <w:shd w:val="clear" w:color="auto" w:fill="auto"/>
            <w:noWrap/>
            <w:vAlign w:val="center"/>
          </w:tcPr>
          <w:p w:rsidR="004851A2" w:rsidRPr="008E33A8" w:rsidRDefault="004851A2" w:rsidP="007B1859">
            <w:pPr>
              <w:jc w:val="center"/>
              <w:rPr>
                <w:b/>
                <w:bCs/>
                <w:sz w:val="16"/>
                <w:szCs w:val="16"/>
              </w:rPr>
            </w:pPr>
            <w:r>
              <w:rPr>
                <w:b/>
                <w:bCs/>
                <w:sz w:val="16"/>
                <w:szCs w:val="16"/>
              </w:rPr>
              <w:t>Anual 2012</w:t>
            </w:r>
          </w:p>
        </w:tc>
      </w:tr>
      <w:tr w:rsidR="004851A2" w:rsidTr="007B1859">
        <w:trPr>
          <w:trHeight w:val="180"/>
        </w:trPr>
        <w:tc>
          <w:tcPr>
            <w:tcW w:w="540" w:type="dxa"/>
            <w:tcBorders>
              <w:top w:val="nil"/>
              <w:left w:val="nil"/>
              <w:bottom w:val="nil"/>
              <w:right w:val="nil"/>
            </w:tcBorders>
            <w:shd w:val="clear" w:color="auto" w:fill="auto"/>
            <w:noWrap/>
            <w:vAlign w:val="bottom"/>
          </w:tcPr>
          <w:p w:rsidR="004851A2" w:rsidRDefault="004851A2" w:rsidP="007B1859"/>
        </w:tc>
        <w:tc>
          <w:tcPr>
            <w:tcW w:w="540" w:type="dxa"/>
            <w:tcBorders>
              <w:top w:val="nil"/>
              <w:left w:val="nil"/>
              <w:bottom w:val="nil"/>
              <w:right w:val="nil"/>
            </w:tcBorders>
            <w:shd w:val="clear" w:color="auto" w:fill="auto"/>
            <w:noWrap/>
            <w:vAlign w:val="bottom"/>
          </w:tcPr>
          <w:p w:rsidR="004851A2" w:rsidRDefault="004851A2" w:rsidP="007B1859"/>
        </w:tc>
        <w:tc>
          <w:tcPr>
            <w:tcW w:w="1800" w:type="dxa"/>
            <w:tcBorders>
              <w:top w:val="nil"/>
              <w:left w:val="nil"/>
              <w:bottom w:val="nil"/>
              <w:right w:val="nil"/>
            </w:tcBorders>
            <w:shd w:val="clear" w:color="auto" w:fill="auto"/>
            <w:noWrap/>
            <w:vAlign w:val="bottom"/>
          </w:tcPr>
          <w:p w:rsidR="004851A2" w:rsidRDefault="004851A2" w:rsidP="007B1859"/>
        </w:tc>
        <w:tc>
          <w:tcPr>
            <w:tcW w:w="1440" w:type="dxa"/>
            <w:tcBorders>
              <w:top w:val="nil"/>
              <w:left w:val="nil"/>
              <w:bottom w:val="nil"/>
              <w:right w:val="nil"/>
            </w:tcBorders>
            <w:shd w:val="clear" w:color="auto" w:fill="auto"/>
            <w:noWrap/>
            <w:vAlign w:val="bottom"/>
          </w:tcPr>
          <w:p w:rsidR="004851A2" w:rsidRDefault="004851A2" w:rsidP="007B1859"/>
        </w:tc>
        <w:tc>
          <w:tcPr>
            <w:tcW w:w="1260" w:type="dxa"/>
            <w:tcBorders>
              <w:top w:val="nil"/>
              <w:left w:val="nil"/>
              <w:bottom w:val="nil"/>
              <w:right w:val="nil"/>
            </w:tcBorders>
            <w:shd w:val="clear" w:color="auto" w:fill="auto"/>
            <w:noWrap/>
            <w:vAlign w:val="bottom"/>
          </w:tcPr>
          <w:p w:rsidR="004851A2" w:rsidRDefault="004851A2" w:rsidP="007B1859"/>
        </w:tc>
        <w:tc>
          <w:tcPr>
            <w:tcW w:w="1440" w:type="dxa"/>
            <w:tcBorders>
              <w:top w:val="nil"/>
              <w:left w:val="nil"/>
              <w:bottom w:val="nil"/>
              <w:right w:val="nil"/>
            </w:tcBorders>
            <w:shd w:val="clear" w:color="auto" w:fill="auto"/>
            <w:noWrap/>
            <w:vAlign w:val="bottom"/>
          </w:tcPr>
          <w:p w:rsidR="004851A2" w:rsidRDefault="004851A2" w:rsidP="007B1859"/>
        </w:tc>
        <w:tc>
          <w:tcPr>
            <w:tcW w:w="1440" w:type="dxa"/>
            <w:gridSpan w:val="2"/>
            <w:tcBorders>
              <w:top w:val="nil"/>
              <w:left w:val="nil"/>
              <w:bottom w:val="nil"/>
              <w:right w:val="nil"/>
            </w:tcBorders>
            <w:shd w:val="clear" w:color="auto" w:fill="auto"/>
            <w:noWrap/>
            <w:vAlign w:val="bottom"/>
          </w:tcPr>
          <w:p w:rsidR="004851A2" w:rsidRDefault="004851A2" w:rsidP="007B1859"/>
        </w:tc>
      </w:tr>
      <w:tr w:rsidR="004851A2" w:rsidRPr="00551CD1" w:rsidTr="007B1859">
        <w:trPr>
          <w:trHeight w:val="285"/>
        </w:trPr>
        <w:tc>
          <w:tcPr>
            <w:tcW w:w="2880" w:type="dxa"/>
            <w:gridSpan w:val="3"/>
            <w:vMerge w:val="restart"/>
            <w:tcBorders>
              <w:top w:val="single" w:sz="4" w:space="0" w:color="auto"/>
              <w:left w:val="nil"/>
              <w:right w:val="nil"/>
            </w:tcBorders>
            <w:shd w:val="clear" w:color="auto" w:fill="auto"/>
            <w:vAlign w:val="center"/>
          </w:tcPr>
          <w:p w:rsidR="004851A2" w:rsidRDefault="004851A2" w:rsidP="007B1859">
            <w:pPr>
              <w:jc w:val="center"/>
              <w:rPr>
                <w:b/>
                <w:bCs/>
                <w:sz w:val="18"/>
                <w:szCs w:val="18"/>
              </w:rPr>
            </w:pPr>
          </w:p>
          <w:p w:rsidR="004851A2" w:rsidRPr="00551CD1" w:rsidRDefault="004851A2" w:rsidP="007B1859">
            <w:pPr>
              <w:jc w:val="center"/>
              <w:rPr>
                <w:b/>
                <w:bCs/>
                <w:sz w:val="18"/>
                <w:szCs w:val="18"/>
              </w:rPr>
            </w:pPr>
            <w:r w:rsidRPr="00551CD1">
              <w:rPr>
                <w:b/>
                <w:bCs/>
                <w:sz w:val="18"/>
                <w:szCs w:val="18"/>
              </w:rPr>
              <w:t>CONCEPTO</w:t>
            </w:r>
          </w:p>
          <w:p w:rsidR="004851A2" w:rsidRPr="00C4409B" w:rsidRDefault="004851A2" w:rsidP="007B1859">
            <w:pPr>
              <w:rPr>
                <w:b/>
                <w:bCs/>
                <w:sz w:val="18"/>
                <w:szCs w:val="18"/>
              </w:rPr>
            </w:pPr>
            <w:r w:rsidRPr="00C4409B">
              <w:rPr>
                <w:b/>
                <w:bCs/>
                <w:sz w:val="18"/>
                <w:szCs w:val="18"/>
              </w:rPr>
              <w:t> </w:t>
            </w:r>
          </w:p>
        </w:tc>
        <w:tc>
          <w:tcPr>
            <w:tcW w:w="1440" w:type="dxa"/>
            <w:tcBorders>
              <w:top w:val="single" w:sz="4" w:space="0" w:color="auto"/>
              <w:left w:val="nil"/>
              <w:bottom w:val="nil"/>
              <w:right w:val="nil"/>
            </w:tcBorders>
            <w:shd w:val="clear" w:color="auto" w:fill="auto"/>
            <w:noWrap/>
            <w:vAlign w:val="bottom"/>
          </w:tcPr>
          <w:p w:rsidR="004851A2" w:rsidRPr="00551CD1" w:rsidRDefault="004851A2" w:rsidP="007B1859">
            <w:pPr>
              <w:jc w:val="center"/>
              <w:rPr>
                <w:b/>
                <w:bCs/>
                <w:sz w:val="18"/>
                <w:szCs w:val="18"/>
              </w:rPr>
            </w:pPr>
            <w:r w:rsidRPr="00551CD1">
              <w:rPr>
                <w:b/>
                <w:bCs/>
                <w:sz w:val="18"/>
                <w:szCs w:val="18"/>
              </w:rPr>
              <w:t>SALDO INICIAL</w:t>
            </w:r>
          </w:p>
        </w:tc>
        <w:tc>
          <w:tcPr>
            <w:tcW w:w="1260" w:type="dxa"/>
            <w:vMerge w:val="restart"/>
            <w:tcBorders>
              <w:top w:val="single" w:sz="4" w:space="0" w:color="auto"/>
              <w:left w:val="nil"/>
              <w:bottom w:val="single" w:sz="4" w:space="0" w:color="000000"/>
              <w:right w:val="nil"/>
            </w:tcBorders>
            <w:shd w:val="clear" w:color="auto" w:fill="auto"/>
            <w:vAlign w:val="center"/>
          </w:tcPr>
          <w:p w:rsidR="004851A2" w:rsidRPr="00551CD1" w:rsidRDefault="004851A2" w:rsidP="007B1859">
            <w:pPr>
              <w:jc w:val="center"/>
              <w:rPr>
                <w:b/>
                <w:bCs/>
                <w:sz w:val="18"/>
                <w:szCs w:val="18"/>
              </w:rPr>
            </w:pPr>
            <w:r w:rsidRPr="00551CD1">
              <w:rPr>
                <w:b/>
                <w:bCs/>
                <w:sz w:val="18"/>
                <w:szCs w:val="18"/>
              </w:rPr>
              <w:t>CARGO</w:t>
            </w:r>
          </w:p>
        </w:tc>
        <w:tc>
          <w:tcPr>
            <w:tcW w:w="1440" w:type="dxa"/>
            <w:vMerge w:val="restart"/>
            <w:tcBorders>
              <w:top w:val="single" w:sz="4" w:space="0" w:color="auto"/>
              <w:left w:val="nil"/>
              <w:bottom w:val="single" w:sz="4" w:space="0" w:color="000000"/>
              <w:right w:val="nil"/>
            </w:tcBorders>
            <w:shd w:val="clear" w:color="auto" w:fill="auto"/>
            <w:vAlign w:val="center"/>
          </w:tcPr>
          <w:p w:rsidR="004851A2" w:rsidRPr="00551CD1" w:rsidRDefault="004851A2" w:rsidP="007B1859">
            <w:pPr>
              <w:jc w:val="center"/>
              <w:rPr>
                <w:b/>
                <w:bCs/>
                <w:sz w:val="18"/>
                <w:szCs w:val="18"/>
              </w:rPr>
            </w:pPr>
            <w:r w:rsidRPr="00551CD1">
              <w:rPr>
                <w:b/>
                <w:bCs/>
                <w:sz w:val="18"/>
                <w:szCs w:val="18"/>
              </w:rPr>
              <w:t>ABONO</w:t>
            </w:r>
          </w:p>
        </w:tc>
        <w:tc>
          <w:tcPr>
            <w:tcW w:w="1440" w:type="dxa"/>
            <w:gridSpan w:val="2"/>
            <w:tcBorders>
              <w:top w:val="single" w:sz="4" w:space="0" w:color="auto"/>
              <w:left w:val="nil"/>
              <w:bottom w:val="nil"/>
              <w:right w:val="nil"/>
            </w:tcBorders>
            <w:shd w:val="clear" w:color="auto" w:fill="auto"/>
            <w:noWrap/>
            <w:vAlign w:val="bottom"/>
          </w:tcPr>
          <w:p w:rsidR="004851A2" w:rsidRPr="00551CD1" w:rsidRDefault="004851A2" w:rsidP="007B1859">
            <w:pPr>
              <w:jc w:val="center"/>
              <w:rPr>
                <w:b/>
                <w:bCs/>
                <w:sz w:val="18"/>
                <w:szCs w:val="18"/>
              </w:rPr>
            </w:pPr>
            <w:r w:rsidRPr="00551CD1">
              <w:rPr>
                <w:b/>
                <w:bCs/>
                <w:sz w:val="18"/>
                <w:szCs w:val="18"/>
              </w:rPr>
              <w:t>SALDO FINAL</w:t>
            </w:r>
          </w:p>
        </w:tc>
      </w:tr>
      <w:tr w:rsidR="004851A2" w:rsidRPr="00551CD1" w:rsidTr="007B1859">
        <w:trPr>
          <w:trHeight w:val="300"/>
        </w:trPr>
        <w:tc>
          <w:tcPr>
            <w:tcW w:w="2880" w:type="dxa"/>
            <w:gridSpan w:val="3"/>
            <w:vMerge/>
            <w:tcBorders>
              <w:left w:val="nil"/>
              <w:bottom w:val="single" w:sz="4" w:space="0" w:color="000000"/>
              <w:right w:val="nil"/>
            </w:tcBorders>
            <w:vAlign w:val="center"/>
          </w:tcPr>
          <w:p w:rsidR="004851A2" w:rsidRPr="00551CD1" w:rsidRDefault="004851A2" w:rsidP="007B1859">
            <w:pPr>
              <w:rPr>
                <w:sz w:val="18"/>
                <w:szCs w:val="18"/>
              </w:rPr>
            </w:pPr>
          </w:p>
        </w:tc>
        <w:tc>
          <w:tcPr>
            <w:tcW w:w="1440" w:type="dxa"/>
            <w:tcBorders>
              <w:top w:val="nil"/>
              <w:left w:val="nil"/>
              <w:bottom w:val="single" w:sz="4" w:space="0" w:color="auto"/>
              <w:right w:val="nil"/>
            </w:tcBorders>
            <w:shd w:val="clear" w:color="auto" w:fill="auto"/>
            <w:noWrap/>
            <w:vAlign w:val="bottom"/>
          </w:tcPr>
          <w:p w:rsidR="004851A2" w:rsidRPr="00551CD1" w:rsidRDefault="004851A2" w:rsidP="007B1859">
            <w:pPr>
              <w:jc w:val="center"/>
              <w:rPr>
                <w:b/>
                <w:bCs/>
                <w:sz w:val="18"/>
                <w:szCs w:val="18"/>
              </w:rPr>
            </w:pPr>
            <w:r>
              <w:rPr>
                <w:b/>
                <w:bCs/>
                <w:sz w:val="18"/>
                <w:szCs w:val="18"/>
              </w:rPr>
              <w:t>0</w:t>
            </w:r>
            <w:r w:rsidRPr="00551CD1">
              <w:rPr>
                <w:b/>
                <w:bCs/>
                <w:sz w:val="18"/>
                <w:szCs w:val="18"/>
              </w:rPr>
              <w:t>1</w:t>
            </w:r>
            <w:r>
              <w:rPr>
                <w:b/>
                <w:bCs/>
                <w:sz w:val="18"/>
                <w:szCs w:val="18"/>
              </w:rPr>
              <w:t>-Ene-12</w:t>
            </w:r>
          </w:p>
        </w:tc>
        <w:tc>
          <w:tcPr>
            <w:tcW w:w="1260" w:type="dxa"/>
            <w:vMerge/>
            <w:tcBorders>
              <w:top w:val="single" w:sz="4" w:space="0" w:color="auto"/>
              <w:left w:val="nil"/>
              <w:bottom w:val="single" w:sz="4" w:space="0" w:color="000000"/>
              <w:right w:val="nil"/>
            </w:tcBorders>
            <w:vAlign w:val="center"/>
          </w:tcPr>
          <w:p w:rsidR="004851A2" w:rsidRPr="00551CD1" w:rsidRDefault="004851A2" w:rsidP="007B1859">
            <w:pPr>
              <w:rPr>
                <w:b/>
                <w:bCs/>
                <w:sz w:val="18"/>
                <w:szCs w:val="18"/>
              </w:rPr>
            </w:pPr>
          </w:p>
        </w:tc>
        <w:tc>
          <w:tcPr>
            <w:tcW w:w="1440" w:type="dxa"/>
            <w:vMerge/>
            <w:tcBorders>
              <w:top w:val="single" w:sz="4" w:space="0" w:color="auto"/>
              <w:left w:val="nil"/>
              <w:bottom w:val="single" w:sz="4" w:space="0" w:color="000000"/>
              <w:right w:val="nil"/>
            </w:tcBorders>
            <w:vAlign w:val="center"/>
          </w:tcPr>
          <w:p w:rsidR="004851A2" w:rsidRPr="00551CD1" w:rsidRDefault="004851A2" w:rsidP="007B1859">
            <w:pPr>
              <w:rPr>
                <w:b/>
                <w:bCs/>
                <w:sz w:val="18"/>
                <w:szCs w:val="18"/>
              </w:rPr>
            </w:pPr>
          </w:p>
        </w:tc>
        <w:tc>
          <w:tcPr>
            <w:tcW w:w="1440" w:type="dxa"/>
            <w:gridSpan w:val="2"/>
            <w:tcBorders>
              <w:top w:val="nil"/>
              <w:left w:val="nil"/>
              <w:bottom w:val="single" w:sz="4" w:space="0" w:color="auto"/>
              <w:right w:val="nil"/>
            </w:tcBorders>
            <w:shd w:val="clear" w:color="auto" w:fill="auto"/>
            <w:noWrap/>
            <w:vAlign w:val="bottom"/>
          </w:tcPr>
          <w:p w:rsidR="004851A2" w:rsidRPr="00551CD1" w:rsidRDefault="004851A2" w:rsidP="007B1859">
            <w:pPr>
              <w:jc w:val="center"/>
              <w:rPr>
                <w:b/>
                <w:bCs/>
                <w:sz w:val="18"/>
                <w:szCs w:val="18"/>
              </w:rPr>
            </w:pPr>
            <w:r w:rsidRPr="00551CD1">
              <w:rPr>
                <w:b/>
                <w:bCs/>
                <w:sz w:val="18"/>
                <w:szCs w:val="18"/>
              </w:rPr>
              <w:t>3</w:t>
            </w:r>
            <w:r>
              <w:rPr>
                <w:b/>
                <w:bCs/>
                <w:sz w:val="18"/>
                <w:szCs w:val="18"/>
              </w:rPr>
              <w:t>1</w:t>
            </w:r>
            <w:r w:rsidRPr="00551CD1">
              <w:rPr>
                <w:b/>
                <w:bCs/>
                <w:sz w:val="18"/>
                <w:szCs w:val="18"/>
              </w:rPr>
              <w:t>-</w:t>
            </w:r>
            <w:r>
              <w:rPr>
                <w:b/>
                <w:bCs/>
                <w:sz w:val="18"/>
                <w:szCs w:val="18"/>
              </w:rPr>
              <w:t>Dic</w:t>
            </w:r>
            <w:r w:rsidRPr="00551CD1">
              <w:rPr>
                <w:b/>
                <w:bCs/>
                <w:sz w:val="18"/>
                <w:szCs w:val="18"/>
              </w:rPr>
              <w:t>-</w:t>
            </w:r>
            <w:r>
              <w:rPr>
                <w:b/>
                <w:bCs/>
                <w:sz w:val="18"/>
                <w:szCs w:val="18"/>
              </w:rPr>
              <w:t>12</w:t>
            </w:r>
          </w:p>
        </w:tc>
      </w:tr>
      <w:tr w:rsidR="004851A2" w:rsidRPr="00551CD1" w:rsidTr="007B1859">
        <w:trPr>
          <w:trHeight w:val="150"/>
        </w:trPr>
        <w:tc>
          <w:tcPr>
            <w:tcW w:w="54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jc w:val="center"/>
              <w:rPr>
                <w:b/>
                <w:bCs/>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300"/>
        </w:trPr>
        <w:tc>
          <w:tcPr>
            <w:tcW w:w="108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b/>
                <w:bCs/>
                <w:sz w:val="18"/>
                <w:szCs w:val="18"/>
              </w:rPr>
              <w:t>ACTIVO</w:t>
            </w: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ind w:left="-70" w:firstLine="70"/>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Bancos</w:t>
            </w:r>
          </w:p>
        </w:tc>
        <w:tc>
          <w:tcPr>
            <w:tcW w:w="144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82,568,518.50</w:t>
            </w:r>
          </w:p>
        </w:tc>
        <w:tc>
          <w:tcPr>
            <w:tcW w:w="126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2,363,247,732.58</w:t>
            </w:r>
          </w:p>
        </w:tc>
        <w:tc>
          <w:tcPr>
            <w:tcW w:w="144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2,372,726,454.78</w:t>
            </w:r>
          </w:p>
        </w:tc>
        <w:tc>
          <w:tcPr>
            <w:tcW w:w="1440" w:type="dxa"/>
            <w:gridSpan w:val="2"/>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73,089,796.30</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Cuentas por Cobrar</w:t>
            </w:r>
          </w:p>
        </w:tc>
        <w:tc>
          <w:tcPr>
            <w:tcW w:w="144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14,888,220.18</w:t>
            </w:r>
          </w:p>
        </w:tc>
        <w:tc>
          <w:tcPr>
            <w:tcW w:w="126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1,843,485.35</w:t>
            </w:r>
          </w:p>
        </w:tc>
        <w:tc>
          <w:tcPr>
            <w:tcW w:w="144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4,681,474.87</w:t>
            </w:r>
          </w:p>
        </w:tc>
        <w:tc>
          <w:tcPr>
            <w:tcW w:w="1440" w:type="dxa"/>
            <w:gridSpan w:val="2"/>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12,050,230.66</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Deudores Diversos</w:t>
            </w:r>
          </w:p>
        </w:tc>
        <w:tc>
          <w:tcPr>
            <w:tcW w:w="144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58,366.13</w:t>
            </w:r>
          </w:p>
        </w:tc>
        <w:tc>
          <w:tcPr>
            <w:tcW w:w="126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2,718,432.95</w:t>
            </w:r>
          </w:p>
        </w:tc>
        <w:tc>
          <w:tcPr>
            <w:tcW w:w="144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2,516,113.63</w:t>
            </w:r>
          </w:p>
        </w:tc>
        <w:tc>
          <w:tcPr>
            <w:tcW w:w="1440" w:type="dxa"/>
            <w:gridSpan w:val="2"/>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260,685.45</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Otros Deudores</w:t>
            </w:r>
          </w:p>
        </w:tc>
        <w:tc>
          <w:tcPr>
            <w:tcW w:w="1440" w:type="dxa"/>
            <w:tcBorders>
              <w:top w:val="nil"/>
              <w:left w:val="nil"/>
              <w:bottom w:val="single" w:sz="4" w:space="0" w:color="auto"/>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6,430,312.22</w:t>
            </w:r>
          </w:p>
        </w:tc>
        <w:tc>
          <w:tcPr>
            <w:tcW w:w="1260" w:type="dxa"/>
            <w:tcBorders>
              <w:top w:val="nil"/>
              <w:left w:val="nil"/>
              <w:bottom w:val="single" w:sz="4" w:space="0" w:color="auto"/>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2,749,155.83</w:t>
            </w:r>
          </w:p>
        </w:tc>
        <w:tc>
          <w:tcPr>
            <w:tcW w:w="1440" w:type="dxa"/>
            <w:tcBorders>
              <w:top w:val="nil"/>
              <w:left w:val="nil"/>
              <w:bottom w:val="single" w:sz="4" w:space="0" w:color="auto"/>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2,951,636.02</w:t>
            </w:r>
          </w:p>
        </w:tc>
        <w:tc>
          <w:tcPr>
            <w:tcW w:w="1440" w:type="dxa"/>
            <w:gridSpan w:val="2"/>
            <w:tcBorders>
              <w:top w:val="nil"/>
              <w:left w:val="nil"/>
              <w:bottom w:val="single" w:sz="4" w:space="0" w:color="auto"/>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6,227,832.03</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227F8B" w:rsidRDefault="004851A2" w:rsidP="007B1859">
            <w:pPr>
              <w:rPr>
                <w:sz w:val="16"/>
                <w:szCs w:val="16"/>
              </w:rPr>
            </w:pPr>
            <w:r w:rsidRPr="00227F8B">
              <w:rPr>
                <w:sz w:val="16"/>
                <w:szCs w:val="16"/>
              </w:rPr>
              <w:t>TOTAL  ACTIVO CIRCULANTE</w:t>
            </w:r>
          </w:p>
        </w:tc>
        <w:tc>
          <w:tcPr>
            <w:tcW w:w="144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103,945,417.03</w:t>
            </w:r>
          </w:p>
        </w:tc>
        <w:tc>
          <w:tcPr>
            <w:tcW w:w="126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2,370,558,806.71</w:t>
            </w:r>
          </w:p>
        </w:tc>
        <w:tc>
          <w:tcPr>
            <w:tcW w:w="1440" w:type="dxa"/>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2,382,875,679.30</w:t>
            </w:r>
          </w:p>
        </w:tc>
        <w:tc>
          <w:tcPr>
            <w:tcW w:w="1440" w:type="dxa"/>
            <w:gridSpan w:val="2"/>
            <w:tcBorders>
              <w:top w:val="nil"/>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91,628,544.44</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right w:val="nil"/>
            </w:tcBorders>
            <w:shd w:val="clear" w:color="auto" w:fill="auto"/>
            <w:noWrap/>
            <w:vAlign w:val="bottom"/>
          </w:tcPr>
          <w:p w:rsidR="004851A2" w:rsidRPr="00551CD1" w:rsidRDefault="004851A2" w:rsidP="007B1859">
            <w:pPr>
              <w:rPr>
                <w:sz w:val="18"/>
                <w:szCs w:val="18"/>
              </w:rPr>
            </w:pPr>
            <w:r w:rsidRPr="00551CD1">
              <w:rPr>
                <w:sz w:val="18"/>
                <w:szCs w:val="18"/>
              </w:rPr>
              <w:t>Anticipos</w:t>
            </w:r>
          </w:p>
        </w:tc>
        <w:tc>
          <w:tcPr>
            <w:tcW w:w="1440" w:type="dxa"/>
            <w:tcBorders>
              <w:top w:val="nil"/>
              <w:left w:val="nil"/>
              <w:bottom w:val="single" w:sz="4" w:space="0" w:color="auto"/>
              <w:right w:val="nil"/>
            </w:tcBorders>
            <w:shd w:val="clear" w:color="auto" w:fill="auto"/>
            <w:noWrap/>
            <w:vAlign w:val="center"/>
          </w:tcPr>
          <w:p w:rsidR="004851A2" w:rsidRPr="004934C0" w:rsidRDefault="004851A2" w:rsidP="007B1859">
            <w:pPr>
              <w:jc w:val="right"/>
              <w:rPr>
                <w:sz w:val="16"/>
                <w:szCs w:val="16"/>
              </w:rPr>
            </w:pPr>
            <w:r w:rsidRPr="004934C0">
              <w:rPr>
                <w:sz w:val="16"/>
                <w:szCs w:val="16"/>
              </w:rPr>
              <w:t>0.00</w:t>
            </w:r>
          </w:p>
        </w:tc>
        <w:tc>
          <w:tcPr>
            <w:tcW w:w="1260" w:type="dxa"/>
            <w:tcBorders>
              <w:top w:val="nil"/>
              <w:left w:val="nil"/>
              <w:bottom w:val="single" w:sz="4" w:space="0" w:color="auto"/>
              <w:right w:val="nil"/>
            </w:tcBorders>
            <w:shd w:val="clear" w:color="auto" w:fill="auto"/>
            <w:noWrap/>
            <w:vAlign w:val="center"/>
          </w:tcPr>
          <w:p w:rsidR="004851A2" w:rsidRPr="004934C0" w:rsidRDefault="004851A2" w:rsidP="007B1859">
            <w:pPr>
              <w:jc w:val="right"/>
              <w:rPr>
                <w:sz w:val="16"/>
                <w:szCs w:val="16"/>
              </w:rPr>
            </w:pPr>
            <w:r>
              <w:rPr>
                <w:sz w:val="16"/>
                <w:szCs w:val="16"/>
              </w:rPr>
              <w:t>0</w:t>
            </w:r>
            <w:r w:rsidRPr="004934C0">
              <w:rPr>
                <w:sz w:val="16"/>
                <w:szCs w:val="16"/>
              </w:rPr>
              <w:t>.00</w:t>
            </w:r>
          </w:p>
        </w:tc>
        <w:tc>
          <w:tcPr>
            <w:tcW w:w="1440" w:type="dxa"/>
            <w:tcBorders>
              <w:top w:val="nil"/>
              <w:left w:val="nil"/>
              <w:bottom w:val="single" w:sz="4" w:space="0" w:color="auto"/>
              <w:right w:val="nil"/>
            </w:tcBorders>
            <w:shd w:val="clear" w:color="auto" w:fill="auto"/>
            <w:noWrap/>
            <w:vAlign w:val="center"/>
          </w:tcPr>
          <w:p w:rsidR="004851A2" w:rsidRPr="004934C0" w:rsidRDefault="004851A2" w:rsidP="007B1859">
            <w:pPr>
              <w:jc w:val="right"/>
              <w:rPr>
                <w:sz w:val="16"/>
                <w:szCs w:val="16"/>
              </w:rPr>
            </w:pPr>
            <w:r>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4851A2" w:rsidRPr="004934C0" w:rsidRDefault="004851A2" w:rsidP="007B1859">
            <w:pPr>
              <w:jc w:val="right"/>
              <w:rPr>
                <w:sz w:val="16"/>
                <w:szCs w:val="16"/>
              </w:rPr>
            </w:pPr>
            <w:r>
              <w:rPr>
                <w:sz w:val="16"/>
                <w:szCs w:val="16"/>
              </w:rPr>
              <w:t>0.00</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227F8B" w:rsidRDefault="004851A2" w:rsidP="007B1859">
            <w:pPr>
              <w:rPr>
                <w:sz w:val="16"/>
                <w:szCs w:val="16"/>
              </w:rPr>
            </w:pPr>
            <w:r w:rsidRPr="00227F8B">
              <w:rPr>
                <w:sz w:val="16"/>
                <w:szCs w:val="16"/>
              </w:rPr>
              <w:t>TOTAL  ACTIVO DIFERIDO</w:t>
            </w:r>
          </w:p>
        </w:tc>
        <w:tc>
          <w:tcPr>
            <w:tcW w:w="1440" w:type="dxa"/>
            <w:tcBorders>
              <w:top w:val="single" w:sz="4" w:space="0" w:color="auto"/>
              <w:left w:val="nil"/>
              <w:bottom w:val="nil"/>
              <w:right w:val="nil"/>
            </w:tcBorders>
            <w:shd w:val="clear" w:color="auto" w:fill="auto"/>
            <w:noWrap/>
            <w:vAlign w:val="center"/>
          </w:tcPr>
          <w:p w:rsidR="004851A2" w:rsidRPr="004934C0" w:rsidRDefault="004851A2" w:rsidP="007B1859">
            <w:pPr>
              <w:jc w:val="right"/>
              <w:rPr>
                <w:sz w:val="16"/>
                <w:szCs w:val="16"/>
              </w:rPr>
            </w:pPr>
            <w:r w:rsidRPr="004934C0">
              <w:rPr>
                <w:sz w:val="16"/>
                <w:szCs w:val="16"/>
              </w:rPr>
              <w:t>0.00</w:t>
            </w:r>
          </w:p>
        </w:tc>
        <w:tc>
          <w:tcPr>
            <w:tcW w:w="1260" w:type="dxa"/>
            <w:tcBorders>
              <w:top w:val="single" w:sz="4" w:space="0" w:color="auto"/>
              <w:left w:val="nil"/>
              <w:bottom w:val="nil"/>
              <w:right w:val="nil"/>
            </w:tcBorders>
            <w:shd w:val="clear" w:color="auto" w:fill="auto"/>
            <w:noWrap/>
            <w:vAlign w:val="center"/>
          </w:tcPr>
          <w:p w:rsidR="004851A2" w:rsidRPr="004934C0" w:rsidRDefault="004851A2" w:rsidP="007B1859">
            <w:pPr>
              <w:jc w:val="right"/>
              <w:rPr>
                <w:sz w:val="16"/>
                <w:szCs w:val="16"/>
              </w:rPr>
            </w:pPr>
            <w:r>
              <w:rPr>
                <w:sz w:val="16"/>
                <w:szCs w:val="16"/>
              </w:rPr>
              <w:t>0.00</w:t>
            </w:r>
          </w:p>
        </w:tc>
        <w:tc>
          <w:tcPr>
            <w:tcW w:w="1440" w:type="dxa"/>
            <w:tcBorders>
              <w:top w:val="single" w:sz="4" w:space="0" w:color="auto"/>
              <w:left w:val="nil"/>
              <w:bottom w:val="nil"/>
              <w:right w:val="nil"/>
            </w:tcBorders>
            <w:shd w:val="clear" w:color="auto" w:fill="auto"/>
            <w:noWrap/>
            <w:vAlign w:val="center"/>
          </w:tcPr>
          <w:p w:rsidR="004851A2" w:rsidRPr="004934C0" w:rsidRDefault="004851A2" w:rsidP="007B1859">
            <w:pPr>
              <w:jc w:val="right"/>
              <w:rPr>
                <w:sz w:val="16"/>
                <w:szCs w:val="16"/>
              </w:rPr>
            </w:pPr>
            <w:r>
              <w:rPr>
                <w:sz w:val="16"/>
                <w:szCs w:val="16"/>
              </w:rPr>
              <w:t>0.</w:t>
            </w:r>
            <w:r w:rsidRPr="004934C0">
              <w:rPr>
                <w:sz w:val="16"/>
                <w:szCs w:val="16"/>
              </w:rPr>
              <w:t>00</w:t>
            </w:r>
          </w:p>
        </w:tc>
        <w:tc>
          <w:tcPr>
            <w:tcW w:w="1440" w:type="dxa"/>
            <w:gridSpan w:val="2"/>
            <w:tcBorders>
              <w:top w:val="single" w:sz="4" w:space="0" w:color="auto"/>
              <w:left w:val="nil"/>
              <w:bottom w:val="nil"/>
              <w:right w:val="nil"/>
            </w:tcBorders>
            <w:shd w:val="clear" w:color="auto" w:fill="auto"/>
            <w:noWrap/>
            <w:vAlign w:val="center"/>
          </w:tcPr>
          <w:p w:rsidR="004851A2" w:rsidRPr="004934C0" w:rsidRDefault="004851A2" w:rsidP="007B1859">
            <w:pPr>
              <w:jc w:val="right"/>
              <w:rPr>
                <w:sz w:val="16"/>
                <w:szCs w:val="16"/>
              </w:rPr>
            </w:pPr>
            <w:r>
              <w:rPr>
                <w:sz w:val="16"/>
                <w:szCs w:val="16"/>
              </w:rPr>
              <w:t>0.00</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b/>
                <w:bCs/>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b/>
                <w:bCs/>
                <w:sz w:val="18"/>
                <w:szCs w:val="18"/>
              </w:rPr>
              <w:t>FIJO</w:t>
            </w:r>
          </w:p>
        </w:tc>
        <w:tc>
          <w:tcPr>
            <w:tcW w:w="144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right w:val="nil"/>
            </w:tcBorders>
            <w:shd w:val="clear" w:color="auto" w:fill="auto"/>
            <w:noWrap/>
            <w:vAlign w:val="bottom"/>
          </w:tcPr>
          <w:p w:rsidR="004851A2" w:rsidRPr="00551CD1" w:rsidRDefault="004851A2" w:rsidP="007B1859">
            <w:pPr>
              <w:rPr>
                <w:sz w:val="18"/>
                <w:szCs w:val="18"/>
              </w:rPr>
            </w:pPr>
            <w:r w:rsidRPr="00551CD1">
              <w:rPr>
                <w:sz w:val="18"/>
                <w:szCs w:val="18"/>
              </w:rPr>
              <w:t>Bienes Muebles e Inmuebles</w:t>
            </w:r>
          </w:p>
        </w:tc>
        <w:tc>
          <w:tcPr>
            <w:tcW w:w="1440" w:type="dxa"/>
            <w:tcBorders>
              <w:top w:val="nil"/>
              <w:left w:val="nil"/>
              <w:bottom w:val="single" w:sz="4" w:space="0" w:color="auto"/>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626,388,470.52</w:t>
            </w:r>
          </w:p>
        </w:tc>
        <w:tc>
          <w:tcPr>
            <w:tcW w:w="1260" w:type="dxa"/>
            <w:tcBorders>
              <w:top w:val="nil"/>
              <w:left w:val="nil"/>
              <w:bottom w:val="single" w:sz="4" w:space="0" w:color="auto"/>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42,484,752.08</w:t>
            </w:r>
          </w:p>
        </w:tc>
        <w:tc>
          <w:tcPr>
            <w:tcW w:w="1440" w:type="dxa"/>
            <w:tcBorders>
              <w:top w:val="nil"/>
              <w:left w:val="nil"/>
              <w:bottom w:val="single" w:sz="4" w:space="0" w:color="auto"/>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6,078,159.24</w:t>
            </w:r>
          </w:p>
        </w:tc>
        <w:tc>
          <w:tcPr>
            <w:tcW w:w="1440" w:type="dxa"/>
            <w:gridSpan w:val="2"/>
            <w:tcBorders>
              <w:top w:val="nil"/>
              <w:left w:val="nil"/>
              <w:bottom w:val="single" w:sz="4" w:space="0" w:color="auto"/>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662,795,063.36</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227F8B" w:rsidRDefault="004851A2" w:rsidP="007B1859">
            <w:pPr>
              <w:rPr>
                <w:sz w:val="16"/>
                <w:szCs w:val="16"/>
              </w:rPr>
            </w:pPr>
            <w:r w:rsidRPr="00227F8B">
              <w:rPr>
                <w:sz w:val="16"/>
                <w:szCs w:val="16"/>
              </w:rPr>
              <w:t>TOTAL ACTIVO FIJO</w:t>
            </w:r>
          </w:p>
        </w:tc>
        <w:tc>
          <w:tcPr>
            <w:tcW w:w="1440" w:type="dxa"/>
            <w:tcBorders>
              <w:top w:val="single" w:sz="4" w:space="0" w:color="auto"/>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626,388,470.52</w:t>
            </w:r>
          </w:p>
        </w:tc>
        <w:tc>
          <w:tcPr>
            <w:tcW w:w="1260" w:type="dxa"/>
            <w:tcBorders>
              <w:top w:val="single" w:sz="4" w:space="0" w:color="auto"/>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42,484,752.08</w:t>
            </w:r>
          </w:p>
        </w:tc>
        <w:tc>
          <w:tcPr>
            <w:tcW w:w="1440" w:type="dxa"/>
            <w:tcBorders>
              <w:top w:val="single" w:sz="4" w:space="0" w:color="auto"/>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6,078,159.24</w:t>
            </w:r>
          </w:p>
        </w:tc>
        <w:tc>
          <w:tcPr>
            <w:tcW w:w="1440" w:type="dxa"/>
            <w:gridSpan w:val="2"/>
            <w:tcBorders>
              <w:top w:val="single" w:sz="4" w:space="0" w:color="auto"/>
              <w:left w:val="nil"/>
              <w:bottom w:val="nil"/>
              <w:right w:val="nil"/>
            </w:tcBorders>
            <w:shd w:val="clear" w:color="auto" w:fill="auto"/>
            <w:noWrap/>
            <w:vAlign w:val="bottom"/>
          </w:tcPr>
          <w:p w:rsidR="004851A2" w:rsidRPr="00B0321B" w:rsidRDefault="004851A2" w:rsidP="007B1859">
            <w:pPr>
              <w:jc w:val="right"/>
              <w:rPr>
                <w:sz w:val="16"/>
                <w:szCs w:val="16"/>
              </w:rPr>
            </w:pPr>
            <w:r w:rsidRPr="00B0321B">
              <w:rPr>
                <w:sz w:val="16"/>
                <w:szCs w:val="16"/>
              </w:rPr>
              <w:t>662,795,063.36</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gridAfter w:val="1"/>
          <w:wAfter w:w="22" w:type="dxa"/>
          <w:trHeight w:val="285"/>
        </w:trPr>
        <w:tc>
          <w:tcPr>
            <w:tcW w:w="2880" w:type="dxa"/>
            <w:gridSpan w:val="3"/>
            <w:tcBorders>
              <w:top w:val="nil"/>
              <w:left w:val="nil"/>
              <w:bottom w:val="nil"/>
              <w:right w:val="nil"/>
            </w:tcBorders>
            <w:shd w:val="clear" w:color="auto" w:fill="auto"/>
            <w:noWrap/>
            <w:vAlign w:val="bottom"/>
          </w:tcPr>
          <w:p w:rsidR="004851A2" w:rsidRPr="00551CD1" w:rsidRDefault="004851A2" w:rsidP="007B1859">
            <w:pPr>
              <w:rPr>
                <w:b/>
                <w:bCs/>
                <w:sz w:val="18"/>
                <w:szCs w:val="18"/>
              </w:rPr>
            </w:pPr>
            <w:r w:rsidRPr="00551CD1">
              <w:rPr>
                <w:b/>
                <w:bCs/>
                <w:sz w:val="18"/>
                <w:szCs w:val="18"/>
              </w:rPr>
              <w:t>SUMA DEL ACTIVO</w:t>
            </w:r>
          </w:p>
        </w:tc>
        <w:tc>
          <w:tcPr>
            <w:tcW w:w="1440" w:type="dxa"/>
            <w:tcBorders>
              <w:top w:val="nil"/>
              <w:left w:val="nil"/>
              <w:bottom w:val="double" w:sz="6" w:space="0" w:color="auto"/>
              <w:right w:val="nil"/>
            </w:tcBorders>
            <w:shd w:val="clear" w:color="auto" w:fill="auto"/>
            <w:noWrap/>
            <w:vAlign w:val="bottom"/>
          </w:tcPr>
          <w:p w:rsidR="004851A2" w:rsidRPr="00B0321B" w:rsidRDefault="004851A2" w:rsidP="007B1859">
            <w:pPr>
              <w:jc w:val="right"/>
              <w:rPr>
                <w:b/>
                <w:bCs/>
                <w:sz w:val="16"/>
                <w:szCs w:val="16"/>
              </w:rPr>
            </w:pPr>
            <w:r w:rsidRPr="00B0321B">
              <w:rPr>
                <w:b/>
                <w:bCs/>
                <w:sz w:val="16"/>
                <w:szCs w:val="16"/>
              </w:rPr>
              <w:t>730,333,887.55</w:t>
            </w:r>
          </w:p>
        </w:tc>
        <w:tc>
          <w:tcPr>
            <w:tcW w:w="1260" w:type="dxa"/>
            <w:tcBorders>
              <w:top w:val="nil"/>
              <w:left w:val="nil"/>
              <w:bottom w:val="double" w:sz="6" w:space="0" w:color="auto"/>
              <w:right w:val="nil"/>
            </w:tcBorders>
            <w:shd w:val="clear" w:color="auto" w:fill="auto"/>
            <w:noWrap/>
            <w:vAlign w:val="bottom"/>
          </w:tcPr>
          <w:p w:rsidR="004851A2" w:rsidRPr="00B0321B" w:rsidRDefault="004851A2" w:rsidP="007B1859">
            <w:pPr>
              <w:jc w:val="right"/>
              <w:rPr>
                <w:b/>
                <w:bCs/>
                <w:sz w:val="16"/>
                <w:szCs w:val="16"/>
              </w:rPr>
            </w:pPr>
            <w:r w:rsidRPr="00B0321B">
              <w:rPr>
                <w:b/>
                <w:bCs/>
                <w:sz w:val="16"/>
                <w:szCs w:val="16"/>
              </w:rPr>
              <w:t>2,413,043,558.79</w:t>
            </w:r>
          </w:p>
        </w:tc>
        <w:tc>
          <w:tcPr>
            <w:tcW w:w="1440" w:type="dxa"/>
            <w:tcBorders>
              <w:top w:val="nil"/>
              <w:left w:val="nil"/>
              <w:bottom w:val="double" w:sz="6" w:space="0" w:color="auto"/>
              <w:right w:val="nil"/>
            </w:tcBorders>
            <w:shd w:val="clear" w:color="auto" w:fill="auto"/>
            <w:noWrap/>
            <w:vAlign w:val="bottom"/>
          </w:tcPr>
          <w:p w:rsidR="004851A2" w:rsidRPr="00B0321B" w:rsidRDefault="004851A2" w:rsidP="007B1859">
            <w:pPr>
              <w:jc w:val="right"/>
              <w:rPr>
                <w:b/>
                <w:bCs/>
                <w:sz w:val="16"/>
                <w:szCs w:val="16"/>
              </w:rPr>
            </w:pPr>
            <w:r w:rsidRPr="00B0321B">
              <w:rPr>
                <w:b/>
                <w:bCs/>
                <w:sz w:val="16"/>
                <w:szCs w:val="16"/>
              </w:rPr>
              <w:t>2,388,953,838.54</w:t>
            </w:r>
          </w:p>
        </w:tc>
        <w:tc>
          <w:tcPr>
            <w:tcW w:w="1418" w:type="dxa"/>
            <w:tcBorders>
              <w:top w:val="nil"/>
              <w:left w:val="nil"/>
              <w:bottom w:val="double" w:sz="6" w:space="0" w:color="auto"/>
              <w:right w:val="nil"/>
            </w:tcBorders>
            <w:shd w:val="clear" w:color="auto" w:fill="auto"/>
            <w:noWrap/>
            <w:vAlign w:val="bottom"/>
          </w:tcPr>
          <w:p w:rsidR="004851A2" w:rsidRPr="00B0321B" w:rsidRDefault="004851A2" w:rsidP="007B1859">
            <w:pPr>
              <w:jc w:val="right"/>
              <w:rPr>
                <w:b/>
                <w:bCs/>
                <w:sz w:val="16"/>
                <w:szCs w:val="16"/>
              </w:rPr>
            </w:pPr>
            <w:r w:rsidRPr="00B0321B">
              <w:rPr>
                <w:b/>
                <w:bCs/>
                <w:sz w:val="16"/>
                <w:szCs w:val="16"/>
              </w:rPr>
              <w:t>754,423,607.80</w:t>
            </w:r>
          </w:p>
        </w:tc>
      </w:tr>
      <w:tr w:rsidR="004851A2" w:rsidRPr="00551CD1" w:rsidTr="007B1859">
        <w:trPr>
          <w:trHeight w:val="22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108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b/>
                <w:bCs/>
                <w:sz w:val="18"/>
                <w:szCs w:val="18"/>
              </w:rPr>
              <w:t>PASIVO</w:t>
            </w: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Cuentas por Pagar Programadas</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383,504,094.84</w:t>
            </w:r>
          </w:p>
        </w:tc>
        <w:tc>
          <w:tcPr>
            <w:tcW w:w="126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1,715,715,023.29</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1,610,307,947.51</w:t>
            </w:r>
          </w:p>
        </w:tc>
        <w:tc>
          <w:tcPr>
            <w:tcW w:w="1440" w:type="dxa"/>
            <w:gridSpan w:val="2"/>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278,097,019.06</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Cuentas por Pagar Acumuladas</w:t>
            </w:r>
          </w:p>
        </w:tc>
        <w:tc>
          <w:tcPr>
            <w:tcW w:w="144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21,517,321.63</w:t>
            </w:r>
          </w:p>
        </w:tc>
        <w:tc>
          <w:tcPr>
            <w:tcW w:w="126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211,158,710.24</w:t>
            </w:r>
          </w:p>
        </w:tc>
        <w:tc>
          <w:tcPr>
            <w:tcW w:w="144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209,177,123.60</w:t>
            </w:r>
          </w:p>
        </w:tc>
        <w:tc>
          <w:tcPr>
            <w:tcW w:w="1440" w:type="dxa"/>
            <w:gridSpan w:val="2"/>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19,535,734.99</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84102A" w:rsidRDefault="004851A2" w:rsidP="007B1859">
            <w:pPr>
              <w:rPr>
                <w:sz w:val="16"/>
                <w:szCs w:val="16"/>
              </w:rPr>
            </w:pPr>
            <w:r w:rsidRPr="0084102A">
              <w:rPr>
                <w:sz w:val="16"/>
                <w:szCs w:val="16"/>
              </w:rPr>
              <w:t>TOTAL  PASIVO CIRCULANTE</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405,021,416.47</w:t>
            </w:r>
          </w:p>
        </w:tc>
        <w:tc>
          <w:tcPr>
            <w:tcW w:w="126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1,926,873,733.53</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1,819,485,071.11</w:t>
            </w:r>
          </w:p>
        </w:tc>
        <w:tc>
          <w:tcPr>
            <w:tcW w:w="1440" w:type="dxa"/>
            <w:gridSpan w:val="2"/>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297,632,754.05</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Convenios de Ingresos</w:t>
            </w:r>
          </w:p>
        </w:tc>
        <w:tc>
          <w:tcPr>
            <w:tcW w:w="1440" w:type="dxa"/>
            <w:tcBorders>
              <w:top w:val="nil"/>
              <w:left w:val="nil"/>
              <w:bottom w:val="single" w:sz="4" w:space="0" w:color="auto"/>
              <w:right w:val="nil"/>
            </w:tcBorders>
            <w:shd w:val="clear" w:color="auto" w:fill="auto"/>
            <w:noWrap/>
            <w:vAlign w:val="center"/>
          </w:tcPr>
          <w:p w:rsidR="004851A2" w:rsidRPr="004934C0" w:rsidRDefault="004851A2" w:rsidP="007B1859">
            <w:pPr>
              <w:jc w:val="right"/>
              <w:rPr>
                <w:sz w:val="16"/>
                <w:szCs w:val="16"/>
              </w:rPr>
            </w:pPr>
            <w:r>
              <w:rPr>
                <w:sz w:val="16"/>
                <w:szCs w:val="16"/>
              </w:rPr>
              <w:t>0.00</w:t>
            </w:r>
          </w:p>
        </w:tc>
        <w:tc>
          <w:tcPr>
            <w:tcW w:w="1260" w:type="dxa"/>
            <w:tcBorders>
              <w:top w:val="nil"/>
              <w:left w:val="nil"/>
              <w:bottom w:val="single" w:sz="4" w:space="0" w:color="auto"/>
              <w:right w:val="nil"/>
            </w:tcBorders>
            <w:shd w:val="clear" w:color="auto" w:fill="auto"/>
            <w:noWrap/>
            <w:vAlign w:val="center"/>
          </w:tcPr>
          <w:p w:rsidR="004851A2" w:rsidRPr="004934C0" w:rsidRDefault="004851A2" w:rsidP="007B1859">
            <w:pPr>
              <w:jc w:val="right"/>
              <w:rPr>
                <w:sz w:val="16"/>
                <w:szCs w:val="16"/>
              </w:rPr>
            </w:pPr>
            <w:r w:rsidRPr="004934C0">
              <w:rPr>
                <w:sz w:val="16"/>
                <w:szCs w:val="16"/>
              </w:rPr>
              <w:t>0.00</w:t>
            </w:r>
          </w:p>
        </w:tc>
        <w:tc>
          <w:tcPr>
            <w:tcW w:w="1440" w:type="dxa"/>
            <w:tcBorders>
              <w:top w:val="nil"/>
              <w:left w:val="nil"/>
              <w:bottom w:val="single" w:sz="4" w:space="0" w:color="auto"/>
              <w:right w:val="nil"/>
            </w:tcBorders>
            <w:shd w:val="clear" w:color="auto" w:fill="auto"/>
            <w:noWrap/>
            <w:vAlign w:val="center"/>
          </w:tcPr>
          <w:p w:rsidR="004851A2" w:rsidRPr="004934C0" w:rsidRDefault="004851A2" w:rsidP="007B1859">
            <w:pPr>
              <w:jc w:val="right"/>
              <w:rPr>
                <w:sz w:val="16"/>
                <w:szCs w:val="16"/>
              </w:rPr>
            </w:pPr>
            <w:r w:rsidRPr="004934C0">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4851A2" w:rsidRPr="004934C0" w:rsidRDefault="004851A2" w:rsidP="007B1859">
            <w:pPr>
              <w:jc w:val="right"/>
              <w:rPr>
                <w:sz w:val="16"/>
                <w:szCs w:val="16"/>
              </w:rPr>
            </w:pPr>
            <w:r>
              <w:rPr>
                <w:sz w:val="16"/>
                <w:szCs w:val="16"/>
              </w:rPr>
              <w:t>0.00</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84102A" w:rsidRDefault="004851A2" w:rsidP="007B1859">
            <w:pPr>
              <w:rPr>
                <w:sz w:val="16"/>
                <w:szCs w:val="16"/>
              </w:rPr>
            </w:pPr>
            <w:r w:rsidRPr="0084102A">
              <w:rPr>
                <w:sz w:val="16"/>
                <w:szCs w:val="16"/>
              </w:rPr>
              <w:t>TOTAL PASIVO DIFERIDO</w:t>
            </w:r>
          </w:p>
        </w:tc>
        <w:tc>
          <w:tcPr>
            <w:tcW w:w="1440" w:type="dxa"/>
            <w:tcBorders>
              <w:top w:val="single" w:sz="4" w:space="0" w:color="auto"/>
              <w:left w:val="nil"/>
              <w:bottom w:val="nil"/>
              <w:right w:val="nil"/>
            </w:tcBorders>
            <w:shd w:val="clear" w:color="auto" w:fill="auto"/>
            <w:noWrap/>
            <w:vAlign w:val="center"/>
          </w:tcPr>
          <w:p w:rsidR="004851A2" w:rsidRPr="004934C0" w:rsidRDefault="004851A2" w:rsidP="007B1859">
            <w:pPr>
              <w:jc w:val="right"/>
              <w:rPr>
                <w:sz w:val="16"/>
                <w:szCs w:val="16"/>
              </w:rPr>
            </w:pPr>
            <w:r>
              <w:rPr>
                <w:sz w:val="16"/>
                <w:szCs w:val="16"/>
              </w:rPr>
              <w:t>0.00</w:t>
            </w:r>
          </w:p>
        </w:tc>
        <w:tc>
          <w:tcPr>
            <w:tcW w:w="1260" w:type="dxa"/>
            <w:tcBorders>
              <w:top w:val="single" w:sz="4" w:space="0" w:color="auto"/>
              <w:left w:val="nil"/>
              <w:bottom w:val="nil"/>
              <w:right w:val="nil"/>
            </w:tcBorders>
            <w:shd w:val="clear" w:color="auto" w:fill="auto"/>
            <w:noWrap/>
            <w:vAlign w:val="center"/>
          </w:tcPr>
          <w:p w:rsidR="004851A2" w:rsidRPr="004934C0" w:rsidRDefault="004851A2" w:rsidP="007B1859">
            <w:pPr>
              <w:jc w:val="right"/>
              <w:rPr>
                <w:sz w:val="16"/>
                <w:szCs w:val="16"/>
              </w:rPr>
            </w:pPr>
            <w:r w:rsidRPr="004934C0">
              <w:rPr>
                <w:sz w:val="16"/>
                <w:szCs w:val="16"/>
              </w:rPr>
              <w:t>0.00</w:t>
            </w:r>
          </w:p>
        </w:tc>
        <w:tc>
          <w:tcPr>
            <w:tcW w:w="1440" w:type="dxa"/>
            <w:tcBorders>
              <w:top w:val="single" w:sz="4" w:space="0" w:color="auto"/>
              <w:left w:val="nil"/>
              <w:bottom w:val="nil"/>
              <w:right w:val="nil"/>
            </w:tcBorders>
            <w:shd w:val="clear" w:color="auto" w:fill="auto"/>
            <w:noWrap/>
            <w:vAlign w:val="center"/>
          </w:tcPr>
          <w:p w:rsidR="004851A2" w:rsidRPr="004934C0" w:rsidRDefault="004851A2" w:rsidP="007B1859">
            <w:pPr>
              <w:jc w:val="right"/>
              <w:rPr>
                <w:sz w:val="16"/>
                <w:szCs w:val="16"/>
              </w:rPr>
            </w:pPr>
            <w:r w:rsidRPr="004934C0">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4851A2" w:rsidRPr="004934C0" w:rsidRDefault="004851A2" w:rsidP="007B1859">
            <w:pPr>
              <w:jc w:val="right"/>
              <w:rPr>
                <w:sz w:val="16"/>
                <w:szCs w:val="16"/>
              </w:rPr>
            </w:pPr>
            <w:r>
              <w:rPr>
                <w:sz w:val="16"/>
                <w:szCs w:val="16"/>
              </w:rPr>
              <w:t>0.00</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b/>
                <w:bCs/>
                <w:sz w:val="18"/>
                <w:szCs w:val="18"/>
              </w:rPr>
            </w:pPr>
            <w:r w:rsidRPr="00551CD1">
              <w:rPr>
                <w:b/>
                <w:bCs/>
                <w:sz w:val="18"/>
                <w:szCs w:val="18"/>
              </w:rPr>
              <w:t>DEUDA PUBLICA</w:t>
            </w: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Corto Plazo</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0.00</w:t>
            </w:r>
          </w:p>
        </w:tc>
        <w:tc>
          <w:tcPr>
            <w:tcW w:w="126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0.00</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1,645,523.20</w:t>
            </w:r>
          </w:p>
        </w:tc>
        <w:tc>
          <w:tcPr>
            <w:tcW w:w="1440" w:type="dxa"/>
            <w:gridSpan w:val="2"/>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1,645,523.20</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Largo Plazo</w:t>
            </w:r>
          </w:p>
        </w:tc>
        <w:tc>
          <w:tcPr>
            <w:tcW w:w="144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25,366,085.76</w:t>
            </w:r>
          </w:p>
        </w:tc>
        <w:tc>
          <w:tcPr>
            <w:tcW w:w="126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1,645,523.20</w:t>
            </w:r>
          </w:p>
        </w:tc>
        <w:tc>
          <w:tcPr>
            <w:tcW w:w="144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314,598.80</w:t>
            </w:r>
          </w:p>
        </w:tc>
        <w:tc>
          <w:tcPr>
            <w:tcW w:w="1440" w:type="dxa"/>
            <w:gridSpan w:val="2"/>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24,035,161.36</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sidRPr="008B7825">
              <w:rPr>
                <w:sz w:val="16"/>
                <w:szCs w:val="16"/>
              </w:rPr>
              <w:t>TOTAL  DEUDA PUBLICA</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25,366,085.76</w:t>
            </w:r>
          </w:p>
        </w:tc>
        <w:tc>
          <w:tcPr>
            <w:tcW w:w="126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1,645,523.20</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1,960,122.00</w:t>
            </w:r>
          </w:p>
        </w:tc>
        <w:tc>
          <w:tcPr>
            <w:tcW w:w="1440" w:type="dxa"/>
            <w:gridSpan w:val="2"/>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25,680,684.56</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300"/>
        </w:trPr>
        <w:tc>
          <w:tcPr>
            <w:tcW w:w="2880" w:type="dxa"/>
            <w:gridSpan w:val="3"/>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b/>
                <w:bCs/>
                <w:sz w:val="18"/>
                <w:szCs w:val="18"/>
              </w:rPr>
              <w:t>PATRIMONIO</w:t>
            </w: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Resultados del Ejercicio en Curso</w:t>
            </w:r>
          </w:p>
        </w:tc>
        <w:tc>
          <w:tcPr>
            <w:tcW w:w="1440" w:type="dxa"/>
            <w:tcBorders>
              <w:top w:val="nil"/>
              <w:left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0.00</w:t>
            </w:r>
          </w:p>
        </w:tc>
        <w:tc>
          <w:tcPr>
            <w:tcW w:w="1260" w:type="dxa"/>
            <w:tcBorders>
              <w:top w:val="nil"/>
              <w:left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1,576,981,241.15</w:t>
            </w:r>
          </w:p>
        </w:tc>
        <w:tc>
          <w:tcPr>
            <w:tcW w:w="1440" w:type="dxa"/>
            <w:tcBorders>
              <w:top w:val="nil"/>
              <w:left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1,671,284,653.43</w:t>
            </w:r>
          </w:p>
        </w:tc>
        <w:tc>
          <w:tcPr>
            <w:tcW w:w="1440" w:type="dxa"/>
            <w:gridSpan w:val="2"/>
            <w:tcBorders>
              <w:top w:val="nil"/>
              <w:left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94,303,412.28</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Resultados de Ejercicios Anteriores</w:t>
            </w:r>
          </w:p>
        </w:tc>
        <w:tc>
          <w:tcPr>
            <w:tcW w:w="1440" w:type="dxa"/>
            <w:tcBorders>
              <w:top w:val="nil"/>
              <w:left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299,869,821.26</w:t>
            </w:r>
          </w:p>
        </w:tc>
        <w:tc>
          <w:tcPr>
            <w:tcW w:w="1260" w:type="dxa"/>
            <w:tcBorders>
              <w:top w:val="nil"/>
              <w:left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0.00</w:t>
            </w:r>
          </w:p>
        </w:tc>
        <w:tc>
          <w:tcPr>
            <w:tcW w:w="1440" w:type="dxa"/>
            <w:tcBorders>
              <w:top w:val="nil"/>
              <w:left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0.00</w:t>
            </w:r>
          </w:p>
        </w:tc>
        <w:tc>
          <w:tcPr>
            <w:tcW w:w="1440" w:type="dxa"/>
            <w:gridSpan w:val="2"/>
            <w:tcBorders>
              <w:top w:val="nil"/>
              <w:left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299,869,821.26</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sidRPr="00551CD1">
              <w:rPr>
                <w:sz w:val="18"/>
                <w:szCs w:val="18"/>
              </w:rPr>
              <w:t xml:space="preserve">Resultados de Ejercicios </w:t>
            </w:r>
            <w:r>
              <w:rPr>
                <w:sz w:val="18"/>
                <w:szCs w:val="18"/>
              </w:rPr>
              <w:t xml:space="preserve">en Curso Reclasif. </w:t>
            </w:r>
            <w:r w:rsidRPr="00551CD1">
              <w:rPr>
                <w:sz w:val="18"/>
                <w:szCs w:val="18"/>
              </w:rPr>
              <w:t>Anteriores</w:t>
            </w:r>
          </w:p>
        </w:tc>
        <w:tc>
          <w:tcPr>
            <w:tcW w:w="1440" w:type="dxa"/>
            <w:tcBorders>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17,495.00</w:t>
            </w:r>
          </w:p>
        </w:tc>
        <w:tc>
          <w:tcPr>
            <w:tcW w:w="1260" w:type="dxa"/>
            <w:tcBorders>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0.00</w:t>
            </w:r>
          </w:p>
        </w:tc>
        <w:tc>
          <w:tcPr>
            <w:tcW w:w="1440" w:type="dxa"/>
            <w:tcBorders>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36,871,778.24</w:t>
            </w:r>
          </w:p>
        </w:tc>
        <w:tc>
          <w:tcPr>
            <w:tcW w:w="1440" w:type="dxa"/>
            <w:gridSpan w:val="2"/>
            <w:tcBorders>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36,889,273.24</w:t>
            </w:r>
          </w:p>
        </w:tc>
      </w:tr>
      <w:tr w:rsidR="004851A2" w:rsidRPr="00551CD1" w:rsidTr="007B1859">
        <w:trPr>
          <w:trHeight w:val="285"/>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center"/>
          </w:tcPr>
          <w:p w:rsidR="004851A2" w:rsidRPr="00551CD1" w:rsidRDefault="004851A2" w:rsidP="007B1859">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299,887,316.26</w:t>
            </w:r>
          </w:p>
        </w:tc>
        <w:tc>
          <w:tcPr>
            <w:tcW w:w="126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1,576,981,241.15</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1,708,156,431.67</w:t>
            </w:r>
          </w:p>
        </w:tc>
        <w:tc>
          <w:tcPr>
            <w:tcW w:w="1440" w:type="dxa"/>
            <w:gridSpan w:val="2"/>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431,062,506.78</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right w:val="nil"/>
            </w:tcBorders>
            <w:shd w:val="clear" w:color="auto" w:fill="auto"/>
            <w:noWrap/>
            <w:vAlign w:val="bottom"/>
          </w:tcPr>
          <w:p w:rsidR="004851A2" w:rsidRPr="004934C0" w:rsidRDefault="004851A2" w:rsidP="007B1859">
            <w:pPr>
              <w:rPr>
                <w:sz w:val="16"/>
                <w:szCs w:val="16"/>
              </w:rPr>
            </w:pPr>
          </w:p>
        </w:tc>
        <w:tc>
          <w:tcPr>
            <w:tcW w:w="1260" w:type="dxa"/>
            <w:tcBorders>
              <w:top w:val="nil"/>
              <w:left w:val="nil"/>
              <w:right w:val="nil"/>
            </w:tcBorders>
            <w:shd w:val="clear" w:color="auto" w:fill="auto"/>
            <w:noWrap/>
            <w:vAlign w:val="bottom"/>
          </w:tcPr>
          <w:p w:rsidR="004851A2" w:rsidRPr="004934C0" w:rsidRDefault="004851A2" w:rsidP="007B1859">
            <w:pPr>
              <w:rPr>
                <w:sz w:val="16"/>
                <w:szCs w:val="16"/>
              </w:rPr>
            </w:pPr>
          </w:p>
        </w:tc>
        <w:tc>
          <w:tcPr>
            <w:tcW w:w="1440" w:type="dxa"/>
            <w:tcBorders>
              <w:top w:val="nil"/>
              <w:left w:val="nil"/>
              <w:right w:val="nil"/>
            </w:tcBorders>
            <w:shd w:val="clear" w:color="auto" w:fill="auto"/>
            <w:noWrap/>
            <w:vAlign w:val="bottom"/>
          </w:tcPr>
          <w:p w:rsidR="004851A2" w:rsidRPr="004934C0" w:rsidRDefault="004851A2" w:rsidP="007B1859">
            <w:pPr>
              <w:rPr>
                <w:sz w:val="16"/>
                <w:szCs w:val="16"/>
              </w:rPr>
            </w:pPr>
          </w:p>
        </w:tc>
        <w:tc>
          <w:tcPr>
            <w:tcW w:w="1440" w:type="dxa"/>
            <w:gridSpan w:val="2"/>
            <w:tcBorders>
              <w:top w:val="nil"/>
              <w:left w:val="nil"/>
              <w:right w:val="nil"/>
            </w:tcBorders>
            <w:shd w:val="clear" w:color="auto" w:fill="auto"/>
            <w:noWrap/>
            <w:vAlign w:val="bottom"/>
          </w:tcPr>
          <w:p w:rsidR="004851A2" w:rsidRPr="004934C0" w:rsidRDefault="004851A2" w:rsidP="007B1859">
            <w:pPr>
              <w:rPr>
                <w:sz w:val="16"/>
                <w:szCs w:val="16"/>
              </w:rPr>
            </w:pP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bottom"/>
          </w:tcPr>
          <w:p w:rsidR="004851A2" w:rsidRPr="00551CD1" w:rsidRDefault="004851A2" w:rsidP="007B1859">
            <w:pPr>
              <w:rPr>
                <w:sz w:val="18"/>
                <w:szCs w:val="18"/>
              </w:rPr>
            </w:pPr>
            <w:r>
              <w:rPr>
                <w:sz w:val="18"/>
                <w:szCs w:val="18"/>
              </w:rPr>
              <w:t>Patrimonio Acumulado</w:t>
            </w:r>
          </w:p>
        </w:tc>
        <w:tc>
          <w:tcPr>
            <w:tcW w:w="144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59,069.06</w:t>
            </w:r>
          </w:p>
        </w:tc>
        <w:tc>
          <w:tcPr>
            <w:tcW w:w="126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11,406.65</w:t>
            </w:r>
          </w:p>
        </w:tc>
        <w:tc>
          <w:tcPr>
            <w:tcW w:w="1440" w:type="dxa"/>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0.00</w:t>
            </w:r>
          </w:p>
        </w:tc>
        <w:tc>
          <w:tcPr>
            <w:tcW w:w="1440" w:type="dxa"/>
            <w:gridSpan w:val="2"/>
            <w:tcBorders>
              <w:top w:val="nil"/>
              <w:left w:val="nil"/>
              <w:bottom w:val="single" w:sz="4" w:space="0" w:color="auto"/>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47,662.41</w:t>
            </w:r>
          </w:p>
        </w:tc>
      </w:tr>
      <w:tr w:rsidR="004851A2" w:rsidRPr="00551CD1" w:rsidTr="007B1859">
        <w:trPr>
          <w:trHeight w:val="18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2340" w:type="dxa"/>
            <w:gridSpan w:val="2"/>
            <w:tcBorders>
              <w:top w:val="nil"/>
              <w:left w:val="nil"/>
              <w:bottom w:val="nil"/>
              <w:right w:val="nil"/>
            </w:tcBorders>
            <w:shd w:val="clear" w:color="auto" w:fill="auto"/>
            <w:noWrap/>
            <w:vAlign w:val="center"/>
          </w:tcPr>
          <w:p w:rsidR="004851A2" w:rsidRPr="00551CD1" w:rsidRDefault="004851A2" w:rsidP="007B1859">
            <w:pPr>
              <w:jc w:val="cente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59,069.06</w:t>
            </w:r>
          </w:p>
        </w:tc>
        <w:tc>
          <w:tcPr>
            <w:tcW w:w="1260" w:type="dxa"/>
            <w:tcBorders>
              <w:top w:val="single" w:sz="4" w:space="0" w:color="auto"/>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11,406.65</w:t>
            </w:r>
          </w:p>
        </w:tc>
        <w:tc>
          <w:tcPr>
            <w:tcW w:w="1440" w:type="dxa"/>
            <w:tcBorders>
              <w:top w:val="single" w:sz="4" w:space="0" w:color="auto"/>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0.00</w:t>
            </w:r>
          </w:p>
        </w:tc>
        <w:tc>
          <w:tcPr>
            <w:tcW w:w="1440" w:type="dxa"/>
            <w:gridSpan w:val="2"/>
            <w:tcBorders>
              <w:top w:val="single" w:sz="4" w:space="0" w:color="auto"/>
              <w:left w:val="nil"/>
              <w:bottom w:val="nil"/>
              <w:right w:val="nil"/>
            </w:tcBorders>
            <w:shd w:val="clear" w:color="auto" w:fill="auto"/>
            <w:noWrap/>
            <w:vAlign w:val="bottom"/>
          </w:tcPr>
          <w:p w:rsidR="004851A2" w:rsidRPr="00353CEA" w:rsidRDefault="004851A2" w:rsidP="007B1859">
            <w:pPr>
              <w:jc w:val="right"/>
              <w:rPr>
                <w:sz w:val="16"/>
                <w:szCs w:val="16"/>
              </w:rPr>
            </w:pPr>
            <w:r w:rsidRPr="00353CEA">
              <w:rPr>
                <w:sz w:val="16"/>
                <w:szCs w:val="16"/>
              </w:rPr>
              <w:t>47,662.41</w:t>
            </w:r>
          </w:p>
        </w:tc>
      </w:tr>
      <w:tr w:rsidR="004851A2" w:rsidRPr="00551CD1" w:rsidTr="007B1859">
        <w:trPr>
          <w:trHeight w:val="285"/>
        </w:trPr>
        <w:tc>
          <w:tcPr>
            <w:tcW w:w="2880" w:type="dxa"/>
            <w:gridSpan w:val="3"/>
            <w:tcBorders>
              <w:top w:val="nil"/>
              <w:left w:val="nil"/>
              <w:bottom w:val="nil"/>
              <w:right w:val="nil"/>
            </w:tcBorders>
            <w:shd w:val="clear" w:color="auto" w:fill="auto"/>
            <w:noWrap/>
            <w:vAlign w:val="bottom"/>
          </w:tcPr>
          <w:p w:rsidR="004851A2" w:rsidRPr="00551CD1" w:rsidRDefault="004851A2" w:rsidP="007B1859">
            <w:pPr>
              <w:rPr>
                <w:b/>
                <w:bCs/>
                <w:sz w:val="18"/>
                <w:szCs w:val="18"/>
              </w:rPr>
            </w:pPr>
            <w:r w:rsidRPr="00551CD1">
              <w:rPr>
                <w:b/>
                <w:bCs/>
                <w:sz w:val="18"/>
                <w:szCs w:val="18"/>
              </w:rPr>
              <w:t>SUMA DE PASIVO Y PATRIMONIO</w:t>
            </w:r>
          </w:p>
        </w:tc>
        <w:tc>
          <w:tcPr>
            <w:tcW w:w="1440" w:type="dxa"/>
            <w:tcBorders>
              <w:top w:val="nil"/>
              <w:left w:val="nil"/>
              <w:bottom w:val="double" w:sz="6" w:space="0" w:color="auto"/>
              <w:right w:val="nil"/>
            </w:tcBorders>
            <w:shd w:val="clear" w:color="auto" w:fill="auto"/>
            <w:noWrap/>
            <w:vAlign w:val="bottom"/>
          </w:tcPr>
          <w:p w:rsidR="004851A2" w:rsidRPr="0004286D" w:rsidRDefault="004851A2" w:rsidP="007B1859">
            <w:pPr>
              <w:jc w:val="right"/>
              <w:rPr>
                <w:b/>
                <w:bCs/>
                <w:sz w:val="16"/>
                <w:szCs w:val="16"/>
              </w:rPr>
            </w:pPr>
            <w:r w:rsidRPr="0004286D">
              <w:rPr>
                <w:b/>
                <w:bCs/>
                <w:sz w:val="16"/>
                <w:szCs w:val="16"/>
              </w:rPr>
              <w:t>730,333,887.55</w:t>
            </w:r>
          </w:p>
        </w:tc>
        <w:tc>
          <w:tcPr>
            <w:tcW w:w="1260" w:type="dxa"/>
            <w:tcBorders>
              <w:top w:val="nil"/>
              <w:left w:val="nil"/>
              <w:bottom w:val="double" w:sz="6" w:space="0" w:color="auto"/>
              <w:right w:val="nil"/>
            </w:tcBorders>
            <w:shd w:val="clear" w:color="auto" w:fill="auto"/>
            <w:noWrap/>
            <w:vAlign w:val="bottom"/>
          </w:tcPr>
          <w:p w:rsidR="004851A2" w:rsidRPr="0004286D" w:rsidRDefault="004851A2" w:rsidP="007B1859">
            <w:pPr>
              <w:jc w:val="right"/>
              <w:rPr>
                <w:b/>
                <w:bCs/>
                <w:sz w:val="16"/>
                <w:szCs w:val="16"/>
              </w:rPr>
            </w:pPr>
            <w:r w:rsidRPr="0004286D">
              <w:rPr>
                <w:b/>
                <w:bCs/>
                <w:sz w:val="16"/>
                <w:szCs w:val="16"/>
              </w:rPr>
              <w:t>3,505,511,904.53</w:t>
            </w:r>
          </w:p>
        </w:tc>
        <w:tc>
          <w:tcPr>
            <w:tcW w:w="1440" w:type="dxa"/>
            <w:tcBorders>
              <w:top w:val="nil"/>
              <w:left w:val="nil"/>
              <w:bottom w:val="double" w:sz="6" w:space="0" w:color="auto"/>
              <w:right w:val="nil"/>
            </w:tcBorders>
            <w:shd w:val="clear" w:color="auto" w:fill="auto"/>
            <w:noWrap/>
            <w:vAlign w:val="bottom"/>
          </w:tcPr>
          <w:p w:rsidR="004851A2" w:rsidRPr="0004286D" w:rsidRDefault="004851A2" w:rsidP="007B1859">
            <w:pPr>
              <w:jc w:val="right"/>
              <w:rPr>
                <w:b/>
                <w:bCs/>
                <w:sz w:val="16"/>
                <w:szCs w:val="16"/>
              </w:rPr>
            </w:pPr>
            <w:r w:rsidRPr="0004286D">
              <w:rPr>
                <w:b/>
                <w:bCs/>
                <w:sz w:val="16"/>
                <w:szCs w:val="16"/>
              </w:rPr>
              <w:t>3,529,601,624.78</w:t>
            </w:r>
          </w:p>
        </w:tc>
        <w:tc>
          <w:tcPr>
            <w:tcW w:w="1440" w:type="dxa"/>
            <w:gridSpan w:val="2"/>
            <w:tcBorders>
              <w:top w:val="nil"/>
              <w:left w:val="nil"/>
              <w:bottom w:val="double" w:sz="6" w:space="0" w:color="auto"/>
              <w:right w:val="nil"/>
            </w:tcBorders>
            <w:shd w:val="clear" w:color="auto" w:fill="auto"/>
            <w:noWrap/>
            <w:vAlign w:val="bottom"/>
          </w:tcPr>
          <w:p w:rsidR="004851A2" w:rsidRPr="0004286D" w:rsidRDefault="004851A2" w:rsidP="007B1859">
            <w:pPr>
              <w:jc w:val="right"/>
              <w:rPr>
                <w:b/>
                <w:bCs/>
                <w:sz w:val="16"/>
                <w:szCs w:val="16"/>
              </w:rPr>
            </w:pPr>
            <w:r w:rsidRPr="0004286D">
              <w:rPr>
                <w:b/>
                <w:bCs/>
                <w:sz w:val="16"/>
                <w:szCs w:val="16"/>
              </w:rPr>
              <w:t>754,423,607.80</w:t>
            </w:r>
          </w:p>
        </w:tc>
      </w:tr>
      <w:tr w:rsidR="004851A2" w:rsidRPr="000C7466" w:rsidTr="007B1859">
        <w:trPr>
          <w:trHeight w:val="300"/>
        </w:trPr>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5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80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260" w:type="dxa"/>
            <w:tcBorders>
              <w:top w:val="nil"/>
              <w:left w:val="nil"/>
              <w:bottom w:val="nil"/>
              <w:right w:val="nil"/>
            </w:tcBorders>
            <w:shd w:val="clear" w:color="auto" w:fill="auto"/>
            <w:noWrap/>
            <w:vAlign w:val="bottom"/>
          </w:tcPr>
          <w:p w:rsidR="004851A2" w:rsidRPr="00551CD1" w:rsidRDefault="004851A2" w:rsidP="007B1859">
            <w:pPr>
              <w:rPr>
                <w:sz w:val="18"/>
                <w:szCs w:val="18"/>
              </w:rPr>
            </w:pPr>
          </w:p>
        </w:tc>
        <w:tc>
          <w:tcPr>
            <w:tcW w:w="1440" w:type="dxa"/>
            <w:tcBorders>
              <w:top w:val="nil"/>
              <w:left w:val="nil"/>
              <w:bottom w:val="nil"/>
              <w:right w:val="nil"/>
            </w:tcBorders>
            <w:shd w:val="clear" w:color="auto" w:fill="auto"/>
            <w:noWrap/>
            <w:vAlign w:val="center"/>
          </w:tcPr>
          <w:p w:rsidR="004851A2" w:rsidRPr="00551CD1" w:rsidRDefault="004851A2" w:rsidP="007B1859">
            <w:pPr>
              <w:jc w:val="right"/>
              <w:rPr>
                <w:sz w:val="18"/>
                <w:szCs w:val="18"/>
              </w:rPr>
            </w:pPr>
          </w:p>
        </w:tc>
        <w:tc>
          <w:tcPr>
            <w:tcW w:w="1440" w:type="dxa"/>
            <w:gridSpan w:val="2"/>
            <w:tcBorders>
              <w:top w:val="nil"/>
              <w:left w:val="nil"/>
              <w:bottom w:val="nil"/>
              <w:right w:val="nil"/>
            </w:tcBorders>
            <w:shd w:val="clear" w:color="auto" w:fill="auto"/>
            <w:noWrap/>
            <w:vAlign w:val="center"/>
          </w:tcPr>
          <w:p w:rsidR="004851A2" w:rsidRPr="000C7466" w:rsidRDefault="004851A2" w:rsidP="007B1859">
            <w:pPr>
              <w:jc w:val="right"/>
              <w:rPr>
                <w:b/>
                <w:bCs/>
                <w:color w:val="000000"/>
                <w:sz w:val="16"/>
                <w:szCs w:val="16"/>
              </w:rPr>
            </w:pPr>
            <w:r w:rsidRPr="000C7466">
              <w:rPr>
                <w:b/>
                <w:bCs/>
                <w:color w:val="000000"/>
                <w:sz w:val="16"/>
                <w:szCs w:val="16"/>
              </w:rPr>
              <w:t>Página: 1  de 1</w:t>
            </w:r>
          </w:p>
        </w:tc>
      </w:tr>
    </w:tbl>
    <w:p w:rsidR="004851A2" w:rsidRDefault="004851A2" w:rsidP="004851A2">
      <w:pPr>
        <w:rPr>
          <w:sz w:val="18"/>
          <w:szCs w:val="18"/>
        </w:rPr>
      </w:pPr>
    </w:p>
    <w:p w:rsidR="004851A2" w:rsidRDefault="004851A2" w:rsidP="004851A2">
      <w:pPr>
        <w:rPr>
          <w:sz w:val="18"/>
          <w:szCs w:val="18"/>
        </w:rPr>
      </w:pPr>
    </w:p>
    <w:p w:rsidR="004851A2" w:rsidRDefault="004851A2" w:rsidP="004851A2">
      <w:pPr>
        <w:rPr>
          <w:sz w:val="18"/>
          <w:szCs w:val="18"/>
        </w:rPr>
      </w:pPr>
    </w:p>
    <w:p w:rsidR="004851A2" w:rsidRDefault="004851A2" w:rsidP="004851A2">
      <w:pPr>
        <w:rPr>
          <w:sz w:val="18"/>
          <w:szCs w:val="18"/>
        </w:rPr>
      </w:pPr>
    </w:p>
    <w:p w:rsidR="004851A2" w:rsidRDefault="004851A2" w:rsidP="004851A2">
      <w:pPr>
        <w:rPr>
          <w:sz w:val="18"/>
          <w:szCs w:val="18"/>
        </w:rPr>
      </w:pPr>
    </w:p>
    <w:p w:rsidR="004851A2" w:rsidRDefault="004851A2" w:rsidP="004851A2">
      <w:pPr>
        <w:rPr>
          <w:sz w:val="18"/>
          <w:szCs w:val="18"/>
        </w:rPr>
      </w:pPr>
    </w:p>
    <w:p w:rsidR="004851A2" w:rsidRDefault="004851A2" w:rsidP="004851A2">
      <w:pPr>
        <w:rPr>
          <w:sz w:val="18"/>
          <w:szCs w:val="18"/>
        </w:rPr>
      </w:pPr>
    </w:p>
    <w:p w:rsidR="004851A2" w:rsidRDefault="004851A2" w:rsidP="004851A2">
      <w:pPr>
        <w:rPr>
          <w:sz w:val="18"/>
          <w:szCs w:val="18"/>
        </w:rPr>
      </w:pPr>
    </w:p>
    <w:tbl>
      <w:tblPr>
        <w:tblW w:w="8485" w:type="dxa"/>
        <w:tblInd w:w="70" w:type="dxa"/>
        <w:tblLayout w:type="fixed"/>
        <w:tblCellMar>
          <w:left w:w="70" w:type="dxa"/>
          <w:right w:w="70" w:type="dxa"/>
        </w:tblCellMar>
        <w:tblLook w:val="0000"/>
      </w:tblPr>
      <w:tblGrid>
        <w:gridCol w:w="720"/>
        <w:gridCol w:w="641"/>
        <w:gridCol w:w="799"/>
        <w:gridCol w:w="736"/>
        <w:gridCol w:w="884"/>
        <w:gridCol w:w="802"/>
        <w:gridCol w:w="758"/>
        <w:gridCol w:w="774"/>
        <w:gridCol w:w="789"/>
        <w:gridCol w:w="720"/>
        <w:gridCol w:w="862"/>
      </w:tblGrid>
      <w:tr w:rsidR="004851A2" w:rsidRPr="00C4409B" w:rsidTr="007B1859">
        <w:trPr>
          <w:trHeight w:val="405"/>
        </w:trPr>
        <w:tc>
          <w:tcPr>
            <w:tcW w:w="8485" w:type="dxa"/>
            <w:gridSpan w:val="11"/>
            <w:tcBorders>
              <w:top w:val="nil"/>
              <w:left w:val="nil"/>
              <w:bottom w:val="nil"/>
              <w:right w:val="nil"/>
            </w:tcBorders>
            <w:shd w:val="clear" w:color="auto" w:fill="auto"/>
            <w:noWrap/>
            <w:vAlign w:val="bottom"/>
          </w:tcPr>
          <w:p w:rsidR="004851A2" w:rsidRPr="00C4409B" w:rsidRDefault="004851A2" w:rsidP="007B1859">
            <w:pPr>
              <w:jc w:val="center"/>
              <w:rPr>
                <w:sz w:val="28"/>
                <w:szCs w:val="28"/>
              </w:rPr>
            </w:pPr>
            <w:r w:rsidRPr="00C4409B">
              <w:rPr>
                <w:sz w:val="28"/>
                <w:szCs w:val="28"/>
              </w:rPr>
              <w:t>Municipio de Saltillo Coahuila</w:t>
            </w:r>
          </w:p>
        </w:tc>
      </w:tr>
      <w:tr w:rsidR="004851A2" w:rsidRPr="00C4409B" w:rsidTr="007B1859">
        <w:trPr>
          <w:trHeight w:val="244"/>
        </w:trPr>
        <w:tc>
          <w:tcPr>
            <w:tcW w:w="8485" w:type="dxa"/>
            <w:gridSpan w:val="11"/>
            <w:tcBorders>
              <w:top w:val="nil"/>
              <w:left w:val="nil"/>
              <w:bottom w:val="nil"/>
              <w:right w:val="nil"/>
            </w:tcBorders>
            <w:shd w:val="clear" w:color="auto" w:fill="auto"/>
            <w:noWrap/>
            <w:vAlign w:val="bottom"/>
          </w:tcPr>
          <w:p w:rsidR="004851A2" w:rsidRPr="00C4409B" w:rsidRDefault="004851A2" w:rsidP="007B1859">
            <w:pPr>
              <w:jc w:val="center"/>
            </w:pPr>
            <w:r w:rsidRPr="00C4409B">
              <w:t>Deuda Bancaria</w:t>
            </w:r>
          </w:p>
        </w:tc>
      </w:tr>
      <w:tr w:rsidR="004851A2" w:rsidRPr="00C4409B" w:rsidTr="007B1859">
        <w:trPr>
          <w:trHeight w:val="345"/>
        </w:trPr>
        <w:tc>
          <w:tcPr>
            <w:tcW w:w="8485" w:type="dxa"/>
            <w:gridSpan w:val="11"/>
            <w:tcBorders>
              <w:top w:val="nil"/>
              <w:left w:val="nil"/>
              <w:bottom w:val="nil"/>
              <w:right w:val="nil"/>
            </w:tcBorders>
            <w:shd w:val="clear" w:color="auto" w:fill="auto"/>
            <w:noWrap/>
            <w:vAlign w:val="bottom"/>
          </w:tcPr>
          <w:p w:rsidR="004851A2" w:rsidRPr="00C4409B" w:rsidRDefault="004851A2" w:rsidP="007B1859">
            <w:pPr>
              <w:jc w:val="center"/>
            </w:pPr>
            <w:r>
              <w:t xml:space="preserve">Anual </w:t>
            </w:r>
            <w:r w:rsidRPr="00C4409B">
              <w:t>20</w:t>
            </w:r>
            <w:r>
              <w:t>12</w:t>
            </w:r>
          </w:p>
        </w:tc>
      </w:tr>
      <w:tr w:rsidR="004851A2" w:rsidTr="007B1859">
        <w:trPr>
          <w:trHeight w:val="321"/>
        </w:trPr>
        <w:tc>
          <w:tcPr>
            <w:tcW w:w="8485" w:type="dxa"/>
            <w:gridSpan w:val="11"/>
            <w:tcBorders>
              <w:top w:val="nil"/>
              <w:left w:val="nil"/>
              <w:bottom w:val="nil"/>
              <w:right w:val="nil"/>
            </w:tcBorders>
            <w:shd w:val="clear" w:color="auto" w:fill="auto"/>
            <w:noWrap/>
            <w:vAlign w:val="bottom"/>
          </w:tcPr>
          <w:p w:rsidR="004851A2" w:rsidRDefault="004851A2" w:rsidP="007B1859">
            <w:pPr>
              <w:jc w:val="center"/>
              <w:rPr>
                <w:b/>
                <w:bCs/>
                <w:sz w:val="20"/>
                <w:szCs w:val="20"/>
              </w:rPr>
            </w:pPr>
          </w:p>
        </w:tc>
      </w:tr>
      <w:tr w:rsidR="004851A2" w:rsidRPr="00DA17E5" w:rsidTr="007B1859">
        <w:trPr>
          <w:trHeight w:val="321"/>
        </w:trPr>
        <w:tc>
          <w:tcPr>
            <w:tcW w:w="720"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4851A2" w:rsidRPr="00DA17E5" w:rsidRDefault="004851A2" w:rsidP="007B1859">
            <w:pPr>
              <w:jc w:val="center"/>
              <w:rPr>
                <w:b/>
                <w:bCs/>
                <w:sz w:val="10"/>
                <w:szCs w:val="10"/>
              </w:rPr>
            </w:pPr>
            <w:r w:rsidRPr="00DA17E5">
              <w:rPr>
                <w:b/>
                <w:bCs/>
                <w:sz w:val="10"/>
                <w:szCs w:val="10"/>
              </w:rPr>
              <w:t>BANCOS</w:t>
            </w:r>
          </w:p>
        </w:tc>
        <w:tc>
          <w:tcPr>
            <w:tcW w:w="641"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4851A2" w:rsidRPr="00DA17E5" w:rsidRDefault="004851A2" w:rsidP="007B1859">
            <w:pPr>
              <w:ind w:left="-250" w:right="-250"/>
              <w:jc w:val="center"/>
              <w:rPr>
                <w:b/>
                <w:bCs/>
                <w:sz w:val="10"/>
                <w:szCs w:val="10"/>
              </w:rPr>
            </w:pPr>
            <w:r w:rsidRPr="00DA17E5">
              <w:rPr>
                <w:b/>
                <w:bCs/>
                <w:sz w:val="10"/>
                <w:szCs w:val="10"/>
              </w:rPr>
              <w:t>REFERENCIA</w:t>
            </w:r>
          </w:p>
        </w:tc>
        <w:tc>
          <w:tcPr>
            <w:tcW w:w="799"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4851A2" w:rsidRPr="00DA17E5" w:rsidRDefault="004851A2" w:rsidP="007B1859">
            <w:pPr>
              <w:jc w:val="center"/>
              <w:rPr>
                <w:b/>
                <w:bCs/>
                <w:sz w:val="10"/>
                <w:szCs w:val="10"/>
              </w:rPr>
            </w:pPr>
            <w:r w:rsidRPr="00DA17E5">
              <w:rPr>
                <w:b/>
                <w:bCs/>
                <w:sz w:val="10"/>
                <w:szCs w:val="10"/>
              </w:rPr>
              <w:t>APLICACIÓN</w:t>
            </w:r>
          </w:p>
        </w:tc>
        <w:tc>
          <w:tcPr>
            <w:tcW w:w="736" w:type="dxa"/>
            <w:tcBorders>
              <w:top w:val="single" w:sz="4" w:space="0" w:color="auto"/>
              <w:left w:val="nil"/>
              <w:bottom w:val="nil"/>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SALDO</w:t>
            </w:r>
          </w:p>
        </w:tc>
        <w:tc>
          <w:tcPr>
            <w:tcW w:w="884" w:type="dxa"/>
            <w:tcBorders>
              <w:top w:val="single" w:sz="4" w:space="0" w:color="auto"/>
              <w:left w:val="nil"/>
              <w:bottom w:val="nil"/>
              <w:right w:val="nil"/>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SALDO INICIAL</w:t>
            </w:r>
          </w:p>
        </w:tc>
        <w:tc>
          <w:tcPr>
            <w:tcW w:w="2334" w:type="dxa"/>
            <w:gridSpan w:val="3"/>
            <w:tcBorders>
              <w:top w:val="single" w:sz="4" w:space="0" w:color="auto"/>
              <w:left w:val="single" w:sz="4" w:space="0" w:color="auto"/>
              <w:bottom w:val="single" w:sz="4" w:space="0" w:color="auto"/>
              <w:right w:val="single" w:sz="4" w:space="0" w:color="000000"/>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AMORTIZACION</w:t>
            </w:r>
          </w:p>
        </w:tc>
        <w:tc>
          <w:tcPr>
            <w:tcW w:w="789" w:type="dxa"/>
            <w:tcBorders>
              <w:top w:val="single" w:sz="4" w:space="0" w:color="auto"/>
              <w:left w:val="nil"/>
              <w:bottom w:val="nil"/>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CAPITA-</w:t>
            </w:r>
          </w:p>
        </w:tc>
        <w:tc>
          <w:tcPr>
            <w:tcW w:w="720" w:type="dxa"/>
            <w:vMerge w:val="restart"/>
            <w:tcBorders>
              <w:top w:val="single" w:sz="4" w:space="0" w:color="auto"/>
              <w:left w:val="nil"/>
              <w:right w:val="single" w:sz="4" w:space="0" w:color="auto"/>
            </w:tcBorders>
            <w:shd w:val="clear" w:color="auto" w:fill="C0C0C0"/>
            <w:vAlign w:val="center"/>
          </w:tcPr>
          <w:p w:rsidR="004851A2" w:rsidRDefault="004851A2" w:rsidP="007B1859">
            <w:pPr>
              <w:jc w:val="center"/>
              <w:rPr>
                <w:b/>
                <w:bCs/>
                <w:sz w:val="10"/>
                <w:szCs w:val="10"/>
              </w:rPr>
            </w:pPr>
            <w:r>
              <w:rPr>
                <w:b/>
                <w:bCs/>
                <w:sz w:val="10"/>
                <w:szCs w:val="10"/>
              </w:rPr>
              <w:t>DISPOSI-</w:t>
            </w:r>
          </w:p>
          <w:p w:rsidR="004851A2" w:rsidRPr="00DA17E5" w:rsidRDefault="004851A2" w:rsidP="007B1859">
            <w:pPr>
              <w:jc w:val="center"/>
              <w:rPr>
                <w:b/>
                <w:bCs/>
                <w:sz w:val="10"/>
                <w:szCs w:val="10"/>
              </w:rPr>
            </w:pPr>
            <w:r>
              <w:rPr>
                <w:b/>
                <w:bCs/>
                <w:sz w:val="10"/>
                <w:szCs w:val="10"/>
              </w:rPr>
              <w:t>CION</w:t>
            </w:r>
          </w:p>
        </w:tc>
        <w:tc>
          <w:tcPr>
            <w:tcW w:w="862" w:type="dxa"/>
            <w:tcBorders>
              <w:top w:val="single" w:sz="4" w:space="0" w:color="auto"/>
              <w:left w:val="nil"/>
              <w:bottom w:val="nil"/>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CAPITAL</w:t>
            </w:r>
          </w:p>
        </w:tc>
      </w:tr>
      <w:tr w:rsidR="004851A2" w:rsidRPr="00DA17E5" w:rsidTr="007B1859">
        <w:trPr>
          <w:trHeight w:val="321"/>
        </w:trPr>
        <w:tc>
          <w:tcPr>
            <w:tcW w:w="720" w:type="dxa"/>
            <w:vMerge/>
            <w:tcBorders>
              <w:top w:val="single" w:sz="4" w:space="0" w:color="auto"/>
              <w:left w:val="single" w:sz="4" w:space="0" w:color="auto"/>
              <w:bottom w:val="single" w:sz="4" w:space="0" w:color="000000"/>
              <w:right w:val="single" w:sz="4" w:space="0" w:color="auto"/>
            </w:tcBorders>
            <w:vAlign w:val="center"/>
          </w:tcPr>
          <w:p w:rsidR="004851A2" w:rsidRPr="00DA17E5" w:rsidRDefault="004851A2" w:rsidP="007B1859">
            <w:pPr>
              <w:rPr>
                <w:b/>
                <w:bCs/>
                <w:sz w:val="10"/>
                <w:szCs w:val="10"/>
              </w:rPr>
            </w:pPr>
          </w:p>
        </w:tc>
        <w:tc>
          <w:tcPr>
            <w:tcW w:w="641" w:type="dxa"/>
            <w:vMerge/>
            <w:tcBorders>
              <w:top w:val="single" w:sz="4" w:space="0" w:color="auto"/>
              <w:left w:val="single" w:sz="4" w:space="0" w:color="auto"/>
              <w:bottom w:val="single" w:sz="4" w:space="0" w:color="000000"/>
              <w:right w:val="single" w:sz="4" w:space="0" w:color="auto"/>
            </w:tcBorders>
            <w:vAlign w:val="center"/>
          </w:tcPr>
          <w:p w:rsidR="004851A2" w:rsidRPr="00DA17E5" w:rsidRDefault="004851A2" w:rsidP="007B1859">
            <w:pPr>
              <w:rPr>
                <w:b/>
                <w:bCs/>
                <w:sz w:val="10"/>
                <w:szCs w:val="10"/>
              </w:rPr>
            </w:pPr>
          </w:p>
        </w:tc>
        <w:tc>
          <w:tcPr>
            <w:tcW w:w="799" w:type="dxa"/>
            <w:vMerge/>
            <w:tcBorders>
              <w:top w:val="single" w:sz="4" w:space="0" w:color="auto"/>
              <w:left w:val="single" w:sz="4" w:space="0" w:color="auto"/>
              <w:bottom w:val="single" w:sz="4" w:space="0" w:color="000000"/>
              <w:right w:val="single" w:sz="4" w:space="0" w:color="auto"/>
            </w:tcBorders>
            <w:vAlign w:val="center"/>
          </w:tcPr>
          <w:p w:rsidR="004851A2" w:rsidRPr="00DA17E5" w:rsidRDefault="004851A2" w:rsidP="007B1859">
            <w:pPr>
              <w:rPr>
                <w:b/>
                <w:bCs/>
                <w:sz w:val="10"/>
                <w:szCs w:val="10"/>
              </w:rPr>
            </w:pPr>
          </w:p>
        </w:tc>
        <w:tc>
          <w:tcPr>
            <w:tcW w:w="736" w:type="dxa"/>
            <w:tcBorders>
              <w:top w:val="nil"/>
              <w:left w:val="nil"/>
              <w:bottom w:val="single" w:sz="4" w:space="0" w:color="auto"/>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INICIAL ADMON.</w:t>
            </w:r>
          </w:p>
        </w:tc>
        <w:tc>
          <w:tcPr>
            <w:tcW w:w="884" w:type="dxa"/>
            <w:tcBorders>
              <w:top w:val="nil"/>
              <w:left w:val="nil"/>
              <w:bottom w:val="single" w:sz="4" w:space="0" w:color="auto"/>
              <w:right w:val="single" w:sz="4" w:space="0" w:color="auto"/>
            </w:tcBorders>
            <w:shd w:val="clear" w:color="auto" w:fill="C0C0C0"/>
            <w:noWrap/>
            <w:vAlign w:val="center"/>
          </w:tcPr>
          <w:p w:rsidR="004851A2" w:rsidRPr="00DA17E5" w:rsidRDefault="004851A2" w:rsidP="007B1859">
            <w:pPr>
              <w:jc w:val="center"/>
              <w:rPr>
                <w:b/>
                <w:bCs/>
                <w:sz w:val="10"/>
                <w:szCs w:val="10"/>
              </w:rPr>
            </w:pPr>
            <w:r>
              <w:rPr>
                <w:b/>
                <w:bCs/>
                <w:sz w:val="10"/>
                <w:szCs w:val="10"/>
              </w:rPr>
              <w:t>01-Ene-2012</w:t>
            </w:r>
          </w:p>
        </w:tc>
        <w:tc>
          <w:tcPr>
            <w:tcW w:w="802" w:type="dxa"/>
            <w:tcBorders>
              <w:top w:val="nil"/>
              <w:left w:val="nil"/>
              <w:bottom w:val="single" w:sz="4" w:space="0" w:color="auto"/>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CAPITAL</w:t>
            </w:r>
          </w:p>
        </w:tc>
        <w:tc>
          <w:tcPr>
            <w:tcW w:w="758" w:type="dxa"/>
            <w:tcBorders>
              <w:top w:val="nil"/>
              <w:left w:val="nil"/>
              <w:bottom w:val="single" w:sz="4" w:space="0" w:color="auto"/>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INTERES</w:t>
            </w:r>
          </w:p>
        </w:tc>
        <w:tc>
          <w:tcPr>
            <w:tcW w:w="774" w:type="dxa"/>
            <w:tcBorders>
              <w:top w:val="nil"/>
              <w:left w:val="nil"/>
              <w:bottom w:val="single" w:sz="4" w:space="0" w:color="auto"/>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SUMA</w:t>
            </w:r>
          </w:p>
        </w:tc>
        <w:tc>
          <w:tcPr>
            <w:tcW w:w="789" w:type="dxa"/>
            <w:tcBorders>
              <w:top w:val="nil"/>
              <w:left w:val="nil"/>
              <w:bottom w:val="single" w:sz="4" w:space="0" w:color="auto"/>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LIZACION</w:t>
            </w:r>
          </w:p>
        </w:tc>
        <w:tc>
          <w:tcPr>
            <w:tcW w:w="720" w:type="dxa"/>
            <w:vMerge/>
            <w:tcBorders>
              <w:left w:val="nil"/>
              <w:bottom w:val="single" w:sz="4" w:space="0" w:color="auto"/>
              <w:right w:val="single" w:sz="4" w:space="0" w:color="auto"/>
            </w:tcBorders>
            <w:shd w:val="clear" w:color="auto" w:fill="C0C0C0"/>
            <w:vAlign w:val="center"/>
          </w:tcPr>
          <w:p w:rsidR="004851A2" w:rsidRPr="00DA17E5" w:rsidRDefault="004851A2" w:rsidP="007B1859">
            <w:pPr>
              <w:jc w:val="center"/>
              <w:rPr>
                <w:b/>
                <w:bCs/>
                <w:sz w:val="10"/>
                <w:szCs w:val="10"/>
              </w:rPr>
            </w:pPr>
          </w:p>
        </w:tc>
        <w:tc>
          <w:tcPr>
            <w:tcW w:w="862" w:type="dxa"/>
            <w:tcBorders>
              <w:top w:val="nil"/>
              <w:left w:val="nil"/>
              <w:bottom w:val="single" w:sz="4" w:space="0" w:color="auto"/>
              <w:right w:val="single" w:sz="4" w:space="0" w:color="auto"/>
            </w:tcBorders>
            <w:shd w:val="clear" w:color="auto" w:fill="C0C0C0"/>
            <w:noWrap/>
            <w:vAlign w:val="center"/>
          </w:tcPr>
          <w:p w:rsidR="004851A2" w:rsidRPr="00DA17E5" w:rsidRDefault="004851A2" w:rsidP="007B1859">
            <w:pPr>
              <w:jc w:val="center"/>
              <w:rPr>
                <w:b/>
                <w:bCs/>
                <w:sz w:val="10"/>
                <w:szCs w:val="10"/>
              </w:rPr>
            </w:pPr>
            <w:r w:rsidRPr="00DA17E5">
              <w:rPr>
                <w:b/>
                <w:bCs/>
                <w:sz w:val="10"/>
                <w:szCs w:val="10"/>
              </w:rPr>
              <w:t>INSOLUTO FINAL</w:t>
            </w:r>
          </w:p>
        </w:tc>
      </w:tr>
      <w:tr w:rsidR="004851A2" w:rsidRPr="00C4409B" w:rsidTr="007B1859">
        <w:trPr>
          <w:trHeight w:val="321"/>
        </w:trPr>
        <w:tc>
          <w:tcPr>
            <w:tcW w:w="720"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641"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799"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736"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884"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802"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758"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774"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789"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c>
          <w:tcPr>
            <w:tcW w:w="720" w:type="dxa"/>
            <w:tcBorders>
              <w:top w:val="nil"/>
              <w:left w:val="nil"/>
              <w:bottom w:val="nil"/>
              <w:right w:val="nil"/>
            </w:tcBorders>
            <w:shd w:val="clear" w:color="auto" w:fill="auto"/>
            <w:vAlign w:val="bottom"/>
          </w:tcPr>
          <w:p w:rsidR="004851A2" w:rsidRPr="00C4409B" w:rsidRDefault="004851A2" w:rsidP="007B1859">
            <w:pPr>
              <w:rPr>
                <w:sz w:val="12"/>
                <w:szCs w:val="12"/>
              </w:rPr>
            </w:pPr>
          </w:p>
        </w:tc>
        <w:tc>
          <w:tcPr>
            <w:tcW w:w="862" w:type="dxa"/>
            <w:tcBorders>
              <w:top w:val="nil"/>
              <w:left w:val="nil"/>
              <w:bottom w:val="nil"/>
              <w:right w:val="nil"/>
            </w:tcBorders>
            <w:shd w:val="clear" w:color="auto" w:fill="auto"/>
            <w:noWrap/>
            <w:vAlign w:val="bottom"/>
          </w:tcPr>
          <w:p w:rsidR="004851A2" w:rsidRPr="00C4409B" w:rsidRDefault="004851A2" w:rsidP="007B1859">
            <w:pPr>
              <w:rPr>
                <w:sz w:val="12"/>
                <w:szCs w:val="12"/>
              </w:rPr>
            </w:pPr>
          </w:p>
        </w:tc>
      </w:tr>
      <w:tr w:rsidR="004851A2" w:rsidRPr="00C4409B" w:rsidTr="007B1859">
        <w:trPr>
          <w:trHeight w:val="321"/>
        </w:trPr>
        <w:tc>
          <w:tcPr>
            <w:tcW w:w="720" w:type="dxa"/>
            <w:tcBorders>
              <w:top w:val="nil"/>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C5002099</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Transporte Urbano</w:t>
            </w:r>
          </w:p>
        </w:tc>
        <w:tc>
          <w:tcPr>
            <w:tcW w:w="736" w:type="dxa"/>
            <w:tcBorders>
              <w:top w:val="nil"/>
              <w:left w:val="nil"/>
              <w:bottom w:val="nil"/>
              <w:right w:val="nil"/>
            </w:tcBorders>
            <w:shd w:val="clear" w:color="auto" w:fill="auto"/>
            <w:noWrap/>
          </w:tcPr>
          <w:p w:rsidR="004851A2" w:rsidRPr="00DA17E5" w:rsidRDefault="004851A2" w:rsidP="007B1859">
            <w:pPr>
              <w:jc w:val="center"/>
              <w:rPr>
                <w:sz w:val="10"/>
                <w:szCs w:val="10"/>
              </w:rPr>
            </w:pPr>
            <w:r w:rsidRPr="00DA17E5">
              <w:rPr>
                <w:sz w:val="10"/>
                <w:szCs w:val="10"/>
              </w:rPr>
              <w:t>534,762.04</w:t>
            </w:r>
          </w:p>
        </w:tc>
        <w:tc>
          <w:tcPr>
            <w:tcW w:w="884" w:type="dxa"/>
            <w:tcBorders>
              <w:top w:val="nil"/>
              <w:left w:val="nil"/>
              <w:bottom w:val="nil"/>
              <w:right w:val="nil"/>
            </w:tcBorders>
            <w:shd w:val="clear" w:color="auto" w:fill="auto"/>
            <w:noWrap/>
          </w:tcPr>
          <w:p w:rsidR="004851A2" w:rsidRDefault="004851A2" w:rsidP="007B1859">
            <w:pPr>
              <w:jc w:val="right"/>
              <w:rPr>
                <w:sz w:val="20"/>
                <w:szCs w:val="20"/>
              </w:rPr>
            </w:pPr>
            <w:r>
              <w:rPr>
                <w:sz w:val="10"/>
                <w:szCs w:val="10"/>
              </w:rPr>
              <w:t>0.00</w:t>
            </w: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4851A2" w:rsidRPr="00DA17E5" w:rsidRDefault="004851A2" w:rsidP="007B1859">
            <w:pPr>
              <w:jc w:val="center"/>
              <w:rPr>
                <w:sz w:val="10"/>
                <w:szCs w:val="10"/>
              </w:rPr>
            </w:pPr>
          </w:p>
        </w:tc>
        <w:tc>
          <w:tcPr>
            <w:tcW w:w="720" w:type="dxa"/>
            <w:tcBorders>
              <w:top w:val="nil"/>
              <w:left w:val="nil"/>
              <w:bottom w:val="nil"/>
              <w:right w:val="nil"/>
            </w:tcBorders>
            <w:shd w:val="clear" w:color="auto" w:fill="auto"/>
          </w:tcPr>
          <w:p w:rsidR="004851A2" w:rsidRPr="00DA17E5" w:rsidRDefault="004851A2" w:rsidP="007B1859">
            <w:pPr>
              <w:jc w:val="center"/>
              <w:rPr>
                <w:sz w:val="10"/>
                <w:szCs w:val="10"/>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rPr>
            </w:pPr>
            <w:r>
              <w:rPr>
                <w:sz w:val="10"/>
                <w:szCs w:val="10"/>
              </w:rPr>
              <w:t>0.00</w:t>
            </w:r>
          </w:p>
        </w:tc>
      </w:tr>
      <w:tr w:rsidR="004851A2" w:rsidRPr="00C4409B" w:rsidTr="007B1859">
        <w:trPr>
          <w:trHeight w:val="101"/>
        </w:trPr>
        <w:tc>
          <w:tcPr>
            <w:tcW w:w="720"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641"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99"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36"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884" w:type="dxa"/>
            <w:tcBorders>
              <w:top w:val="nil"/>
              <w:left w:val="nil"/>
              <w:bottom w:val="nil"/>
              <w:right w:val="nil"/>
            </w:tcBorders>
            <w:shd w:val="clear" w:color="auto" w:fill="auto"/>
            <w:noWrap/>
            <w:vAlign w:val="bottom"/>
          </w:tcPr>
          <w:p w:rsidR="004851A2" w:rsidRPr="00F36671" w:rsidRDefault="004851A2" w:rsidP="007B1859">
            <w:pPr>
              <w:jc w:val="right"/>
              <w:rPr>
                <w:sz w:val="10"/>
                <w:szCs w:val="10"/>
              </w:rPr>
            </w:pPr>
          </w:p>
        </w:tc>
        <w:tc>
          <w:tcPr>
            <w:tcW w:w="802" w:type="dxa"/>
            <w:tcBorders>
              <w:top w:val="nil"/>
              <w:left w:val="nil"/>
              <w:bottom w:val="nil"/>
              <w:right w:val="nil"/>
            </w:tcBorders>
            <w:shd w:val="clear" w:color="auto" w:fill="auto"/>
            <w:noWrap/>
            <w:vAlign w:val="bottom"/>
          </w:tcPr>
          <w:p w:rsidR="004851A2" w:rsidRPr="00DA17E5" w:rsidRDefault="004851A2" w:rsidP="007B1859">
            <w:pPr>
              <w:jc w:val="right"/>
              <w:rPr>
                <w:sz w:val="10"/>
                <w:szCs w:val="10"/>
              </w:rPr>
            </w:pPr>
          </w:p>
        </w:tc>
        <w:tc>
          <w:tcPr>
            <w:tcW w:w="758"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74" w:type="dxa"/>
            <w:tcBorders>
              <w:top w:val="nil"/>
              <w:left w:val="nil"/>
              <w:bottom w:val="nil"/>
              <w:right w:val="nil"/>
            </w:tcBorders>
            <w:shd w:val="clear" w:color="auto" w:fill="auto"/>
            <w:noWrap/>
            <w:vAlign w:val="bottom"/>
          </w:tcPr>
          <w:p w:rsidR="004851A2" w:rsidRPr="00DA17E5" w:rsidRDefault="004851A2" w:rsidP="007B1859">
            <w:pPr>
              <w:jc w:val="right"/>
              <w:rPr>
                <w:sz w:val="10"/>
                <w:szCs w:val="10"/>
              </w:rPr>
            </w:pPr>
          </w:p>
        </w:tc>
        <w:tc>
          <w:tcPr>
            <w:tcW w:w="789"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20" w:type="dxa"/>
            <w:tcBorders>
              <w:top w:val="nil"/>
              <w:left w:val="nil"/>
              <w:bottom w:val="nil"/>
              <w:right w:val="nil"/>
            </w:tcBorders>
            <w:shd w:val="clear" w:color="auto" w:fill="auto"/>
            <w:vAlign w:val="bottom"/>
          </w:tcPr>
          <w:p w:rsidR="004851A2" w:rsidRPr="00DA17E5" w:rsidRDefault="004851A2" w:rsidP="007B1859">
            <w:pPr>
              <w:rPr>
                <w:sz w:val="10"/>
                <w:szCs w:val="10"/>
              </w:rPr>
            </w:pPr>
          </w:p>
        </w:tc>
        <w:tc>
          <w:tcPr>
            <w:tcW w:w="862"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r>
      <w:tr w:rsidR="004851A2" w:rsidRPr="00C4409B" w:rsidTr="007B1859">
        <w:trPr>
          <w:trHeight w:val="32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BITAL, S.A.</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C6620</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Equipamiento Municipal (Udis)</w:t>
            </w: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rPr>
            </w:pPr>
            <w:r w:rsidRPr="00DA17E5">
              <w:rPr>
                <w:sz w:val="10"/>
                <w:szCs w:val="10"/>
              </w:rPr>
              <w:t>5,783,427.92</w:t>
            </w: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rPr>
            </w:pPr>
            <w:r>
              <w:rPr>
                <w:sz w:val="10"/>
                <w:szCs w:val="10"/>
              </w:rPr>
              <w:t>0.00</w:t>
            </w:r>
          </w:p>
        </w:tc>
      </w:tr>
      <w:tr w:rsidR="004851A2" w:rsidRPr="00C4409B" w:rsidTr="007B1859">
        <w:trPr>
          <w:trHeight w:val="101"/>
        </w:trPr>
        <w:tc>
          <w:tcPr>
            <w:tcW w:w="720"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r>
      <w:tr w:rsidR="004851A2" w:rsidRPr="00D541BE" w:rsidTr="007B1859">
        <w:trPr>
          <w:trHeight w:val="32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C5003099</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Equipamiento Municipal (Bital)</w:t>
            </w: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125,607.00</w:t>
            </w: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r>
      <w:tr w:rsidR="004851A2" w:rsidRPr="00D541BE" w:rsidTr="007B1859">
        <w:trPr>
          <w:trHeight w:val="148"/>
        </w:trPr>
        <w:tc>
          <w:tcPr>
            <w:tcW w:w="720" w:type="dxa"/>
            <w:tcBorders>
              <w:top w:val="nil"/>
              <w:left w:val="nil"/>
              <w:bottom w:val="nil"/>
              <w:right w:val="nil"/>
            </w:tcBorders>
            <w:shd w:val="clear" w:color="auto" w:fill="auto"/>
            <w:noWrap/>
          </w:tcPr>
          <w:p w:rsidR="004851A2" w:rsidRPr="00DA17E5" w:rsidRDefault="004851A2" w:rsidP="007B1859">
            <w:pPr>
              <w:rPr>
                <w:sz w:val="10"/>
                <w:szCs w:val="10"/>
                <w:lang w:val="pt-BR"/>
              </w:rPr>
            </w:pPr>
          </w:p>
        </w:tc>
        <w:tc>
          <w:tcPr>
            <w:tcW w:w="641" w:type="dxa"/>
            <w:tcBorders>
              <w:top w:val="nil"/>
              <w:left w:val="nil"/>
              <w:bottom w:val="nil"/>
              <w:right w:val="nil"/>
            </w:tcBorders>
            <w:shd w:val="clear" w:color="auto" w:fill="auto"/>
            <w:noWrap/>
          </w:tcPr>
          <w:p w:rsidR="004851A2" w:rsidRPr="00DA17E5" w:rsidRDefault="004851A2" w:rsidP="007B1859">
            <w:pPr>
              <w:rPr>
                <w:sz w:val="10"/>
                <w:szCs w:val="10"/>
                <w:lang w:val="pt-BR"/>
              </w:rPr>
            </w:pPr>
          </w:p>
        </w:tc>
        <w:tc>
          <w:tcPr>
            <w:tcW w:w="799" w:type="dxa"/>
            <w:tcBorders>
              <w:top w:val="nil"/>
              <w:left w:val="nil"/>
              <w:bottom w:val="nil"/>
              <w:right w:val="nil"/>
            </w:tcBorders>
            <w:shd w:val="clear" w:color="auto" w:fill="auto"/>
            <w:noWrap/>
          </w:tcPr>
          <w:p w:rsidR="004851A2" w:rsidRPr="00DA17E5" w:rsidRDefault="004851A2" w:rsidP="007B1859">
            <w:pPr>
              <w:rPr>
                <w:sz w:val="10"/>
                <w:szCs w:val="10"/>
                <w:lang w:val="pt-BR"/>
              </w:rPr>
            </w:pP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r>
      <w:tr w:rsidR="004851A2" w:rsidRPr="00C4409B" w:rsidTr="007B1859">
        <w:trPr>
          <w:trHeight w:val="321"/>
        </w:trPr>
        <w:tc>
          <w:tcPr>
            <w:tcW w:w="720" w:type="dxa"/>
            <w:tcBorders>
              <w:top w:val="nil"/>
              <w:left w:val="nil"/>
              <w:bottom w:val="nil"/>
              <w:right w:val="nil"/>
            </w:tcBorders>
            <w:shd w:val="clear" w:color="auto" w:fill="auto"/>
            <w:noWrap/>
          </w:tcPr>
          <w:p w:rsidR="004851A2" w:rsidRPr="00DA17E5" w:rsidRDefault="004851A2" w:rsidP="007B1859">
            <w:pPr>
              <w:rPr>
                <w:sz w:val="10"/>
                <w:szCs w:val="10"/>
                <w:lang w:val="pt-BR"/>
              </w:rPr>
            </w:pPr>
            <w:r w:rsidRPr="00DA17E5">
              <w:rPr>
                <w:sz w:val="10"/>
                <w:szCs w:val="10"/>
                <w:lang w:val="pt-BR"/>
              </w:rPr>
              <w:t>BANOBRAS, S.N.C.</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lang w:val="pt-BR"/>
              </w:rPr>
            </w:pPr>
            <w:r w:rsidRPr="00DA17E5">
              <w:rPr>
                <w:sz w:val="10"/>
                <w:szCs w:val="10"/>
                <w:lang w:val="pt-BR"/>
              </w:rPr>
              <w:t>C60084920</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lang w:val="pt-BR"/>
              </w:rPr>
            </w:pPr>
            <w:r w:rsidRPr="00DA17E5">
              <w:rPr>
                <w:sz w:val="10"/>
                <w:szCs w:val="10"/>
                <w:lang w:val="pt-BR"/>
              </w:rPr>
              <w:t>Obras de Vialidad</w:t>
            </w: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595,801.65</w:t>
            </w: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r>
      <w:tr w:rsidR="004851A2" w:rsidRPr="00C4409B" w:rsidTr="007B1859">
        <w:trPr>
          <w:trHeight w:val="10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rPr>
            </w:pPr>
          </w:p>
        </w:tc>
      </w:tr>
      <w:tr w:rsidR="004851A2" w:rsidRPr="00C4409B" w:rsidTr="007B1859">
        <w:trPr>
          <w:trHeight w:val="32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C5001099</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Obras por Cooperación</w:t>
            </w: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1,621,776.52</w:t>
            </w: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r>
      <w:tr w:rsidR="004851A2" w:rsidRPr="00C4409B" w:rsidTr="007B1859">
        <w:trPr>
          <w:trHeight w:val="10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rPr>
            </w:pPr>
          </w:p>
        </w:tc>
      </w:tr>
      <w:tr w:rsidR="004851A2" w:rsidRPr="00C4409B" w:rsidTr="007B1859">
        <w:trPr>
          <w:trHeight w:val="32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C5001898</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Puente Vito Alessio Robles</w:t>
            </w: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1,358,741.95</w:t>
            </w: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0.00</w:t>
            </w:r>
          </w:p>
        </w:tc>
      </w:tr>
      <w:tr w:rsidR="004851A2" w:rsidRPr="00C4409B" w:rsidTr="007B1859">
        <w:trPr>
          <w:trHeight w:val="166"/>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rPr>
            </w:pPr>
          </w:p>
        </w:tc>
      </w:tr>
      <w:tr w:rsidR="004851A2" w:rsidRPr="00C4409B" w:rsidTr="007B1859">
        <w:trPr>
          <w:trHeight w:val="32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C5016099</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Puente Vito Alessio Robles</w:t>
            </w: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-0.01</w:t>
            </w: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0.00</w:t>
            </w:r>
          </w:p>
        </w:tc>
      </w:tr>
      <w:tr w:rsidR="004851A2" w:rsidRPr="00C4409B" w:rsidTr="007B1859">
        <w:trPr>
          <w:trHeight w:val="184"/>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rPr>
            </w:pPr>
          </w:p>
        </w:tc>
      </w:tr>
      <w:tr w:rsidR="004851A2" w:rsidRPr="00C4409B" w:rsidTr="007B1859">
        <w:trPr>
          <w:trHeight w:val="32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BANORTE, S.A.</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C2374590</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Distribuidor Vial V. Carranza</w:t>
            </w: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10,483,362.00</w:t>
            </w:r>
          </w:p>
        </w:tc>
        <w:tc>
          <w:tcPr>
            <w:tcW w:w="884" w:type="dxa"/>
            <w:tcBorders>
              <w:top w:val="nil"/>
              <w:left w:val="nil"/>
              <w:bottom w:val="nil"/>
              <w:right w:val="nil"/>
            </w:tcBorders>
            <w:shd w:val="clear" w:color="auto" w:fill="auto"/>
            <w:noWrap/>
          </w:tcPr>
          <w:p w:rsidR="004851A2" w:rsidRPr="00F36671" w:rsidRDefault="004851A2" w:rsidP="007B1859">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w:t>
            </w:r>
            <w:r w:rsidRPr="00DA17E5">
              <w:rPr>
                <w:sz w:val="10"/>
                <w:szCs w:val="10"/>
                <w:lang w:val="pt-BR"/>
              </w:rPr>
              <w:t>00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w:t>
            </w:r>
            <w:r w:rsidRPr="00DA17E5">
              <w:rPr>
                <w:sz w:val="10"/>
                <w:szCs w:val="10"/>
                <w:lang w:val="pt-BR"/>
              </w:rPr>
              <w:t>00</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0.</w:t>
            </w:r>
            <w:r w:rsidRPr="00DA17E5">
              <w:rPr>
                <w:sz w:val="10"/>
                <w:szCs w:val="10"/>
                <w:lang w:val="pt-BR"/>
              </w:rPr>
              <w:t>00</w:t>
            </w: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0.00</w:t>
            </w:r>
          </w:p>
        </w:tc>
      </w:tr>
      <w:tr w:rsidR="004851A2" w:rsidRPr="00C4409B" w:rsidTr="007B1859">
        <w:trPr>
          <w:trHeight w:val="108"/>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p>
        </w:tc>
        <w:tc>
          <w:tcPr>
            <w:tcW w:w="736"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88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p>
        </w:tc>
      </w:tr>
      <w:tr w:rsidR="004851A2" w:rsidRPr="00C4409B" w:rsidTr="007B1859">
        <w:trPr>
          <w:trHeight w:val="321"/>
        </w:trPr>
        <w:tc>
          <w:tcPr>
            <w:tcW w:w="720"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9419</w:t>
            </w:r>
          </w:p>
        </w:tc>
        <w:tc>
          <w:tcPr>
            <w:tcW w:w="799" w:type="dxa"/>
            <w:tcBorders>
              <w:top w:val="nil"/>
              <w:left w:val="nil"/>
              <w:bottom w:val="nil"/>
              <w:right w:val="nil"/>
            </w:tcBorders>
            <w:shd w:val="clear" w:color="auto" w:fill="auto"/>
            <w:noWrap/>
          </w:tcPr>
          <w:p w:rsidR="004851A2" w:rsidRPr="00DA17E5" w:rsidRDefault="004851A2" w:rsidP="007B1859">
            <w:pPr>
              <w:rPr>
                <w:sz w:val="10"/>
                <w:szCs w:val="10"/>
              </w:rPr>
            </w:pPr>
            <w:r w:rsidRPr="00DA17E5">
              <w:rPr>
                <w:sz w:val="10"/>
                <w:szCs w:val="10"/>
              </w:rPr>
              <w:t>Colectores Pluviales</w:t>
            </w:r>
          </w:p>
        </w:tc>
        <w:tc>
          <w:tcPr>
            <w:tcW w:w="736" w:type="dxa"/>
            <w:tcBorders>
              <w:top w:val="nil"/>
              <w:left w:val="nil"/>
              <w:bottom w:val="nil"/>
              <w:right w:val="nil"/>
            </w:tcBorders>
            <w:shd w:val="clear" w:color="auto" w:fill="auto"/>
            <w:noWrap/>
          </w:tcPr>
          <w:p w:rsidR="004851A2" w:rsidRDefault="004851A2" w:rsidP="007B1859">
            <w:pPr>
              <w:jc w:val="right"/>
              <w:rPr>
                <w:sz w:val="10"/>
                <w:szCs w:val="10"/>
                <w:lang w:val="pt-BR"/>
              </w:rPr>
            </w:pPr>
            <w:r>
              <w:rPr>
                <w:sz w:val="10"/>
                <w:szCs w:val="10"/>
                <w:lang w:val="pt-BR"/>
              </w:rPr>
              <w:t>0.00</w:t>
            </w:r>
          </w:p>
          <w:p w:rsidR="004851A2" w:rsidRPr="00DA17E5" w:rsidRDefault="004851A2" w:rsidP="007B1859">
            <w:pPr>
              <w:jc w:val="right"/>
              <w:rPr>
                <w:sz w:val="10"/>
                <w:szCs w:val="10"/>
                <w:lang w:val="pt-BR"/>
              </w:rPr>
            </w:pPr>
          </w:p>
        </w:tc>
        <w:tc>
          <w:tcPr>
            <w:tcW w:w="884" w:type="dxa"/>
            <w:tcBorders>
              <w:top w:val="nil"/>
              <w:left w:val="nil"/>
              <w:bottom w:val="nil"/>
              <w:right w:val="nil"/>
            </w:tcBorders>
            <w:shd w:val="clear" w:color="auto" w:fill="auto"/>
            <w:noWrap/>
          </w:tcPr>
          <w:p w:rsidR="004851A2" w:rsidRDefault="004851A2" w:rsidP="007B1859">
            <w:pPr>
              <w:jc w:val="right"/>
              <w:rPr>
                <w:sz w:val="10"/>
                <w:szCs w:val="10"/>
                <w:lang w:val="pt-BR"/>
              </w:rPr>
            </w:pPr>
            <w:r>
              <w:rPr>
                <w:sz w:val="10"/>
                <w:szCs w:val="10"/>
                <w:lang w:val="pt-BR"/>
              </w:rPr>
              <w:t>25,366,085.76</w:t>
            </w:r>
          </w:p>
          <w:p w:rsidR="004851A2" w:rsidRPr="00DA17E5" w:rsidRDefault="004851A2" w:rsidP="007B1859">
            <w:pPr>
              <w:jc w:val="right"/>
              <w:rPr>
                <w:sz w:val="10"/>
                <w:szCs w:val="10"/>
                <w:lang w:val="pt-BR"/>
              </w:rPr>
            </w:pPr>
          </w:p>
        </w:tc>
        <w:tc>
          <w:tcPr>
            <w:tcW w:w="80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sidRPr="00DA17E5">
              <w:rPr>
                <w:sz w:val="10"/>
                <w:szCs w:val="10"/>
                <w:lang w:val="pt-BR"/>
              </w:rPr>
              <w:t>0.0</w:t>
            </w:r>
            <w:r>
              <w:rPr>
                <w:sz w:val="10"/>
                <w:szCs w:val="10"/>
                <w:lang w:val="pt-BR"/>
              </w:rPr>
              <w:t>0</w:t>
            </w:r>
          </w:p>
        </w:tc>
        <w:tc>
          <w:tcPr>
            <w:tcW w:w="758"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766,245.24</w:t>
            </w:r>
          </w:p>
        </w:tc>
        <w:tc>
          <w:tcPr>
            <w:tcW w:w="774"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766,245.24</w:t>
            </w:r>
          </w:p>
        </w:tc>
        <w:tc>
          <w:tcPr>
            <w:tcW w:w="789"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314,598.80</w:t>
            </w:r>
          </w:p>
        </w:tc>
        <w:tc>
          <w:tcPr>
            <w:tcW w:w="720" w:type="dxa"/>
            <w:tcBorders>
              <w:top w:val="nil"/>
              <w:left w:val="nil"/>
              <w:bottom w:val="nil"/>
              <w:right w:val="nil"/>
            </w:tcBorders>
            <w:shd w:val="clear" w:color="auto" w:fill="auto"/>
          </w:tcPr>
          <w:p w:rsidR="004851A2" w:rsidRPr="00DA17E5" w:rsidRDefault="004851A2" w:rsidP="007B1859">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4851A2" w:rsidRPr="00DA17E5" w:rsidRDefault="004851A2" w:rsidP="007B1859">
            <w:pPr>
              <w:jc w:val="right"/>
              <w:rPr>
                <w:sz w:val="10"/>
                <w:szCs w:val="10"/>
                <w:lang w:val="pt-BR"/>
              </w:rPr>
            </w:pPr>
            <w:r>
              <w:rPr>
                <w:sz w:val="10"/>
                <w:szCs w:val="10"/>
                <w:lang w:val="pt-BR"/>
              </w:rPr>
              <w:t>25,680,6874.56</w:t>
            </w:r>
          </w:p>
        </w:tc>
      </w:tr>
      <w:tr w:rsidR="004851A2" w:rsidRPr="00C4409B" w:rsidTr="007B1859">
        <w:trPr>
          <w:trHeight w:val="108"/>
        </w:trPr>
        <w:tc>
          <w:tcPr>
            <w:tcW w:w="720"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641"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99"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36"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884"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802"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58"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74"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89"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c>
          <w:tcPr>
            <w:tcW w:w="720" w:type="dxa"/>
            <w:tcBorders>
              <w:top w:val="nil"/>
              <w:left w:val="nil"/>
              <w:bottom w:val="nil"/>
              <w:right w:val="nil"/>
            </w:tcBorders>
            <w:shd w:val="clear" w:color="auto" w:fill="auto"/>
            <w:vAlign w:val="bottom"/>
          </w:tcPr>
          <w:p w:rsidR="004851A2" w:rsidRPr="00DA17E5" w:rsidRDefault="004851A2" w:rsidP="007B1859">
            <w:pPr>
              <w:rPr>
                <w:sz w:val="10"/>
                <w:szCs w:val="10"/>
              </w:rPr>
            </w:pPr>
          </w:p>
        </w:tc>
        <w:tc>
          <w:tcPr>
            <w:tcW w:w="862" w:type="dxa"/>
            <w:tcBorders>
              <w:top w:val="nil"/>
              <w:left w:val="nil"/>
              <w:bottom w:val="nil"/>
              <w:right w:val="nil"/>
            </w:tcBorders>
            <w:shd w:val="clear" w:color="auto" w:fill="auto"/>
            <w:noWrap/>
            <w:vAlign w:val="bottom"/>
          </w:tcPr>
          <w:p w:rsidR="004851A2" w:rsidRPr="00DA17E5" w:rsidRDefault="004851A2" w:rsidP="007B1859">
            <w:pPr>
              <w:rPr>
                <w:sz w:val="10"/>
                <w:szCs w:val="10"/>
              </w:rPr>
            </w:pPr>
          </w:p>
        </w:tc>
      </w:tr>
      <w:tr w:rsidR="004851A2" w:rsidRPr="00C4409B" w:rsidTr="007B1859">
        <w:trPr>
          <w:trHeight w:val="88"/>
        </w:trPr>
        <w:tc>
          <w:tcPr>
            <w:tcW w:w="720"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641"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799"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736"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884"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802"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758"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774"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789"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720" w:type="dxa"/>
            <w:tcBorders>
              <w:top w:val="single" w:sz="4" w:space="0" w:color="auto"/>
              <w:left w:val="nil"/>
              <w:bottom w:val="nil"/>
              <w:right w:val="nil"/>
            </w:tcBorders>
            <w:shd w:val="clear" w:color="auto" w:fill="auto"/>
            <w:vAlign w:val="bottom"/>
          </w:tcPr>
          <w:p w:rsidR="004851A2" w:rsidRPr="00DA17E5" w:rsidRDefault="004851A2" w:rsidP="007B1859">
            <w:pPr>
              <w:rPr>
                <w:sz w:val="10"/>
                <w:szCs w:val="10"/>
              </w:rPr>
            </w:pPr>
          </w:p>
        </w:tc>
        <w:tc>
          <w:tcPr>
            <w:tcW w:w="862" w:type="dxa"/>
            <w:tcBorders>
              <w:top w:val="single" w:sz="4" w:space="0" w:color="auto"/>
              <w:left w:val="nil"/>
              <w:bottom w:val="nil"/>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r>
      <w:tr w:rsidR="004851A2" w:rsidRPr="00C4409B" w:rsidTr="007B1859">
        <w:trPr>
          <w:trHeight w:val="377"/>
        </w:trPr>
        <w:tc>
          <w:tcPr>
            <w:tcW w:w="1361" w:type="dxa"/>
            <w:gridSpan w:val="2"/>
            <w:tcBorders>
              <w:top w:val="nil"/>
              <w:left w:val="nil"/>
              <w:bottom w:val="nil"/>
              <w:right w:val="nil"/>
            </w:tcBorders>
            <w:shd w:val="clear" w:color="auto" w:fill="auto"/>
            <w:noWrap/>
          </w:tcPr>
          <w:p w:rsidR="004851A2" w:rsidRPr="00DA17E5" w:rsidRDefault="004851A2" w:rsidP="007B1859">
            <w:pPr>
              <w:rPr>
                <w:b/>
                <w:bCs/>
                <w:sz w:val="10"/>
                <w:szCs w:val="10"/>
              </w:rPr>
            </w:pPr>
            <w:r w:rsidRPr="00DA17E5">
              <w:rPr>
                <w:b/>
                <w:bCs/>
                <w:sz w:val="10"/>
                <w:szCs w:val="10"/>
              </w:rPr>
              <w:t>TOTAL ACUMULADO</w:t>
            </w:r>
          </w:p>
        </w:tc>
        <w:tc>
          <w:tcPr>
            <w:tcW w:w="799" w:type="dxa"/>
            <w:tcBorders>
              <w:top w:val="nil"/>
              <w:left w:val="nil"/>
              <w:bottom w:val="nil"/>
              <w:right w:val="nil"/>
            </w:tcBorders>
            <w:shd w:val="clear" w:color="auto" w:fill="auto"/>
            <w:noWrap/>
            <w:vAlign w:val="bottom"/>
          </w:tcPr>
          <w:p w:rsidR="004851A2" w:rsidRPr="00DA17E5" w:rsidRDefault="004851A2" w:rsidP="007B1859">
            <w:pPr>
              <w:ind w:left="-250" w:firstLine="250"/>
              <w:rPr>
                <w:b/>
                <w:bCs/>
                <w:sz w:val="10"/>
                <w:szCs w:val="10"/>
              </w:rPr>
            </w:pPr>
          </w:p>
        </w:tc>
        <w:tc>
          <w:tcPr>
            <w:tcW w:w="736" w:type="dxa"/>
            <w:tcBorders>
              <w:top w:val="nil"/>
              <w:left w:val="nil"/>
              <w:bottom w:val="nil"/>
              <w:right w:val="nil"/>
            </w:tcBorders>
            <w:shd w:val="clear" w:color="auto" w:fill="auto"/>
            <w:noWrap/>
          </w:tcPr>
          <w:p w:rsidR="004851A2" w:rsidRPr="00DA17E5" w:rsidRDefault="004851A2" w:rsidP="007B1859">
            <w:pPr>
              <w:jc w:val="right"/>
              <w:rPr>
                <w:b/>
                <w:sz w:val="10"/>
                <w:szCs w:val="10"/>
                <w:lang w:val="pt-BR"/>
              </w:rPr>
            </w:pPr>
            <w:r w:rsidRPr="00DA17E5">
              <w:rPr>
                <w:b/>
                <w:sz w:val="10"/>
                <w:szCs w:val="10"/>
                <w:lang w:val="pt-BR"/>
              </w:rPr>
              <w:t>20,503,479.07</w:t>
            </w:r>
          </w:p>
        </w:tc>
        <w:tc>
          <w:tcPr>
            <w:tcW w:w="884" w:type="dxa"/>
            <w:tcBorders>
              <w:top w:val="nil"/>
              <w:left w:val="nil"/>
              <w:bottom w:val="nil"/>
              <w:right w:val="nil"/>
            </w:tcBorders>
            <w:shd w:val="clear" w:color="auto" w:fill="auto"/>
            <w:noWrap/>
          </w:tcPr>
          <w:p w:rsidR="004851A2" w:rsidRPr="00DA17E5" w:rsidRDefault="004851A2" w:rsidP="007B1859">
            <w:pPr>
              <w:jc w:val="right"/>
              <w:rPr>
                <w:b/>
                <w:sz w:val="10"/>
                <w:szCs w:val="10"/>
                <w:lang w:val="pt-BR"/>
              </w:rPr>
            </w:pPr>
            <w:r>
              <w:rPr>
                <w:b/>
                <w:sz w:val="10"/>
                <w:szCs w:val="10"/>
                <w:lang w:val="pt-BR"/>
              </w:rPr>
              <w:t>25,366,085.76</w:t>
            </w:r>
          </w:p>
        </w:tc>
        <w:tc>
          <w:tcPr>
            <w:tcW w:w="802" w:type="dxa"/>
            <w:tcBorders>
              <w:top w:val="nil"/>
              <w:left w:val="nil"/>
              <w:bottom w:val="nil"/>
              <w:right w:val="nil"/>
            </w:tcBorders>
            <w:shd w:val="clear" w:color="auto" w:fill="auto"/>
            <w:noWrap/>
          </w:tcPr>
          <w:p w:rsidR="004851A2" w:rsidRPr="00DA17E5" w:rsidRDefault="004851A2" w:rsidP="007B1859">
            <w:pPr>
              <w:jc w:val="right"/>
              <w:rPr>
                <w:b/>
                <w:sz w:val="10"/>
                <w:szCs w:val="10"/>
                <w:lang w:val="pt-BR"/>
              </w:rPr>
            </w:pPr>
            <w:r>
              <w:rPr>
                <w:b/>
                <w:sz w:val="10"/>
                <w:szCs w:val="10"/>
                <w:lang w:val="pt-BR"/>
              </w:rPr>
              <w:t>0.00</w:t>
            </w:r>
          </w:p>
        </w:tc>
        <w:tc>
          <w:tcPr>
            <w:tcW w:w="758" w:type="dxa"/>
            <w:tcBorders>
              <w:top w:val="nil"/>
              <w:left w:val="nil"/>
              <w:bottom w:val="nil"/>
              <w:right w:val="nil"/>
            </w:tcBorders>
            <w:shd w:val="clear" w:color="auto" w:fill="auto"/>
            <w:noWrap/>
          </w:tcPr>
          <w:p w:rsidR="004851A2" w:rsidRPr="00DA17E5" w:rsidRDefault="004851A2" w:rsidP="007B1859">
            <w:pPr>
              <w:jc w:val="right"/>
              <w:rPr>
                <w:b/>
                <w:sz w:val="10"/>
                <w:szCs w:val="10"/>
                <w:lang w:val="pt-BR"/>
              </w:rPr>
            </w:pPr>
            <w:r>
              <w:rPr>
                <w:b/>
                <w:sz w:val="10"/>
                <w:szCs w:val="10"/>
                <w:lang w:val="pt-BR"/>
              </w:rPr>
              <w:t>766</w:t>
            </w:r>
            <w:r w:rsidRPr="00DA17E5">
              <w:rPr>
                <w:b/>
                <w:sz w:val="10"/>
                <w:szCs w:val="10"/>
                <w:lang w:val="pt-BR"/>
              </w:rPr>
              <w:t>,</w:t>
            </w:r>
            <w:r>
              <w:rPr>
                <w:b/>
                <w:sz w:val="10"/>
                <w:szCs w:val="10"/>
                <w:lang w:val="pt-BR"/>
              </w:rPr>
              <w:t>245.24</w:t>
            </w:r>
          </w:p>
        </w:tc>
        <w:tc>
          <w:tcPr>
            <w:tcW w:w="774" w:type="dxa"/>
            <w:tcBorders>
              <w:top w:val="nil"/>
              <w:left w:val="nil"/>
              <w:bottom w:val="nil"/>
              <w:right w:val="nil"/>
            </w:tcBorders>
            <w:shd w:val="clear" w:color="auto" w:fill="auto"/>
            <w:noWrap/>
          </w:tcPr>
          <w:p w:rsidR="004851A2" w:rsidRPr="00DA17E5" w:rsidRDefault="004851A2" w:rsidP="007B1859">
            <w:pPr>
              <w:jc w:val="right"/>
              <w:rPr>
                <w:b/>
                <w:sz w:val="10"/>
                <w:szCs w:val="10"/>
                <w:lang w:val="pt-BR"/>
              </w:rPr>
            </w:pPr>
            <w:r>
              <w:rPr>
                <w:b/>
                <w:sz w:val="10"/>
                <w:szCs w:val="10"/>
                <w:lang w:val="pt-BR"/>
              </w:rPr>
              <w:t>766,245.24</w:t>
            </w:r>
          </w:p>
        </w:tc>
        <w:tc>
          <w:tcPr>
            <w:tcW w:w="789" w:type="dxa"/>
            <w:tcBorders>
              <w:top w:val="nil"/>
              <w:left w:val="nil"/>
              <w:bottom w:val="nil"/>
              <w:right w:val="nil"/>
            </w:tcBorders>
            <w:shd w:val="clear" w:color="auto" w:fill="auto"/>
            <w:noWrap/>
          </w:tcPr>
          <w:p w:rsidR="004851A2" w:rsidRPr="00DA17E5" w:rsidRDefault="004851A2" w:rsidP="007B1859">
            <w:pPr>
              <w:jc w:val="right"/>
              <w:rPr>
                <w:b/>
                <w:sz w:val="10"/>
                <w:szCs w:val="10"/>
                <w:lang w:val="pt-BR"/>
              </w:rPr>
            </w:pPr>
            <w:r>
              <w:rPr>
                <w:b/>
                <w:sz w:val="10"/>
                <w:szCs w:val="10"/>
                <w:lang w:val="pt-BR"/>
              </w:rPr>
              <w:t>314,598.80</w:t>
            </w:r>
          </w:p>
        </w:tc>
        <w:tc>
          <w:tcPr>
            <w:tcW w:w="720" w:type="dxa"/>
            <w:tcBorders>
              <w:top w:val="nil"/>
              <w:left w:val="nil"/>
              <w:bottom w:val="nil"/>
              <w:right w:val="nil"/>
            </w:tcBorders>
            <w:shd w:val="clear" w:color="auto" w:fill="auto"/>
          </w:tcPr>
          <w:p w:rsidR="004851A2" w:rsidRPr="00CD3A70" w:rsidRDefault="004851A2" w:rsidP="007B1859">
            <w:pPr>
              <w:jc w:val="right"/>
              <w:rPr>
                <w:b/>
                <w:sz w:val="10"/>
                <w:szCs w:val="10"/>
                <w:lang w:val="pt-BR"/>
              </w:rPr>
            </w:pPr>
            <w:r>
              <w:rPr>
                <w:b/>
                <w:sz w:val="10"/>
                <w:szCs w:val="10"/>
                <w:lang w:val="pt-BR"/>
              </w:rPr>
              <w:t>0.00</w:t>
            </w:r>
          </w:p>
        </w:tc>
        <w:tc>
          <w:tcPr>
            <w:tcW w:w="862" w:type="dxa"/>
            <w:tcBorders>
              <w:top w:val="nil"/>
              <w:left w:val="nil"/>
              <w:bottom w:val="nil"/>
              <w:right w:val="nil"/>
            </w:tcBorders>
            <w:shd w:val="clear" w:color="auto" w:fill="auto"/>
            <w:noWrap/>
          </w:tcPr>
          <w:p w:rsidR="004851A2" w:rsidRPr="00CD3A70" w:rsidRDefault="004851A2" w:rsidP="007B1859">
            <w:pPr>
              <w:jc w:val="right"/>
              <w:rPr>
                <w:b/>
                <w:sz w:val="10"/>
                <w:szCs w:val="10"/>
                <w:lang w:val="pt-BR"/>
              </w:rPr>
            </w:pPr>
            <w:r w:rsidRPr="00CD3A70">
              <w:rPr>
                <w:b/>
                <w:sz w:val="10"/>
                <w:szCs w:val="10"/>
                <w:lang w:val="pt-BR"/>
              </w:rPr>
              <w:t>25,</w:t>
            </w:r>
            <w:r>
              <w:rPr>
                <w:b/>
                <w:sz w:val="10"/>
                <w:szCs w:val="10"/>
                <w:lang w:val="pt-BR"/>
              </w:rPr>
              <w:t>680,684.56</w:t>
            </w:r>
          </w:p>
        </w:tc>
      </w:tr>
      <w:tr w:rsidR="004851A2" w:rsidRPr="00C4409B" w:rsidTr="007B1859">
        <w:trPr>
          <w:trHeight w:val="189"/>
        </w:trPr>
        <w:tc>
          <w:tcPr>
            <w:tcW w:w="720"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641"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799"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r w:rsidRPr="00DA17E5">
              <w:rPr>
                <w:sz w:val="10"/>
                <w:szCs w:val="10"/>
              </w:rPr>
              <w:t> </w:t>
            </w:r>
          </w:p>
        </w:tc>
        <w:tc>
          <w:tcPr>
            <w:tcW w:w="736"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p>
        </w:tc>
        <w:tc>
          <w:tcPr>
            <w:tcW w:w="884"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p>
        </w:tc>
        <w:tc>
          <w:tcPr>
            <w:tcW w:w="802"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p>
        </w:tc>
        <w:tc>
          <w:tcPr>
            <w:tcW w:w="758"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p>
        </w:tc>
        <w:tc>
          <w:tcPr>
            <w:tcW w:w="774"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p>
        </w:tc>
        <w:tc>
          <w:tcPr>
            <w:tcW w:w="1509" w:type="dxa"/>
            <w:gridSpan w:val="2"/>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p>
        </w:tc>
        <w:tc>
          <w:tcPr>
            <w:tcW w:w="862" w:type="dxa"/>
            <w:tcBorders>
              <w:top w:val="nil"/>
              <w:left w:val="nil"/>
              <w:bottom w:val="double" w:sz="6" w:space="0" w:color="auto"/>
              <w:right w:val="nil"/>
            </w:tcBorders>
            <w:shd w:val="clear" w:color="auto" w:fill="auto"/>
            <w:noWrap/>
            <w:vAlign w:val="bottom"/>
          </w:tcPr>
          <w:p w:rsidR="004851A2" w:rsidRPr="00DA17E5" w:rsidRDefault="004851A2" w:rsidP="007B1859">
            <w:pPr>
              <w:rPr>
                <w:sz w:val="10"/>
                <w:szCs w:val="10"/>
              </w:rPr>
            </w:pPr>
          </w:p>
        </w:tc>
      </w:tr>
    </w:tbl>
    <w:p w:rsidR="00FB6AB5" w:rsidRDefault="00FB6AB5" w:rsidP="00FB6AB5">
      <w:pPr>
        <w:ind w:right="-84"/>
        <w:jc w:val="center"/>
        <w:outlineLvl w:val="0"/>
        <w:rPr>
          <w:rFonts w:ascii="Arial" w:hAnsi="Arial" w:cs="Arial"/>
          <w:b/>
          <w:bCs/>
          <w:sz w:val="20"/>
        </w:rPr>
      </w:pPr>
    </w:p>
    <w:p w:rsidR="00FB6AB5" w:rsidRDefault="00FB6AB5" w:rsidP="00FB6AB5">
      <w:pPr>
        <w:ind w:right="-84"/>
        <w:jc w:val="center"/>
        <w:outlineLvl w:val="0"/>
        <w:rPr>
          <w:rFonts w:ascii="Arial" w:hAnsi="Arial" w:cs="Arial"/>
          <w:b/>
          <w:bCs/>
          <w:sz w:val="20"/>
        </w:rPr>
      </w:pPr>
    </w:p>
    <w:p w:rsidR="00FB6AB5" w:rsidRDefault="00FB6AB5" w:rsidP="00FB6AB5">
      <w:pPr>
        <w:ind w:right="-84"/>
        <w:jc w:val="center"/>
        <w:outlineLvl w:val="0"/>
        <w:rPr>
          <w:rFonts w:ascii="Arial" w:hAnsi="Arial" w:cs="Arial"/>
          <w:b/>
          <w:bCs/>
          <w:sz w:val="20"/>
        </w:rPr>
      </w:pPr>
      <w:r w:rsidRPr="00FB6AB5">
        <w:rPr>
          <w:rFonts w:ascii="Arial" w:hAnsi="Arial" w:cs="Arial"/>
          <w:b/>
          <w:bCs/>
          <w:sz w:val="20"/>
        </w:rPr>
        <w:t>ACUERDO 06/01/13</w:t>
      </w:r>
    </w:p>
    <w:p w:rsidR="004851A2" w:rsidRDefault="004851A2" w:rsidP="00FB6AB5">
      <w:pPr>
        <w:ind w:right="-84"/>
        <w:jc w:val="center"/>
        <w:outlineLvl w:val="0"/>
        <w:rPr>
          <w:rFonts w:ascii="Arial" w:hAnsi="Arial" w:cs="Arial"/>
          <w:b/>
          <w:bCs/>
          <w:sz w:val="20"/>
        </w:rPr>
      </w:pPr>
    </w:p>
    <w:p w:rsidR="00B17A31" w:rsidRDefault="00B17A31" w:rsidP="00B17A31">
      <w:pPr>
        <w:tabs>
          <w:tab w:val="left" w:pos="8100"/>
        </w:tabs>
        <w:ind w:right="333"/>
        <w:jc w:val="both"/>
        <w:rPr>
          <w:rFonts w:ascii="Arial" w:hAnsi="Arial" w:cs="Arial"/>
          <w:sz w:val="20"/>
        </w:rPr>
      </w:pPr>
      <w:r>
        <w:rPr>
          <w:rFonts w:ascii="Arial" w:hAnsi="Arial" w:cs="Arial"/>
          <w:sz w:val="20"/>
        </w:rPr>
        <w:t>PRIMERO: Se aprueba el dictamen presentado por la Comisión de Hacienda, Patrimonio, Cuenta Pública y Gastos Médicos que ha quedado transcrito, en consecuencia, el informe anual para el año 2012, presentado por la Tesorería Municipal.</w:t>
      </w:r>
    </w:p>
    <w:p w:rsidR="00B17A31" w:rsidRDefault="00B17A31" w:rsidP="00B17A31">
      <w:pPr>
        <w:tabs>
          <w:tab w:val="left" w:pos="8100"/>
        </w:tabs>
        <w:ind w:right="333"/>
        <w:jc w:val="both"/>
        <w:rPr>
          <w:rFonts w:ascii="Arial" w:hAnsi="Arial" w:cs="Arial"/>
          <w:sz w:val="20"/>
        </w:rPr>
      </w:pPr>
    </w:p>
    <w:p w:rsidR="00B17A31" w:rsidRDefault="00B17A31" w:rsidP="00B17A31">
      <w:pPr>
        <w:tabs>
          <w:tab w:val="left" w:pos="8100"/>
        </w:tabs>
        <w:ind w:right="333"/>
        <w:jc w:val="both"/>
        <w:rPr>
          <w:rFonts w:ascii="Arial" w:hAnsi="Arial" w:cs="Arial"/>
          <w:sz w:val="20"/>
        </w:rPr>
      </w:pPr>
      <w:r>
        <w:rPr>
          <w:rFonts w:ascii="Arial" w:hAnsi="Arial" w:cs="Arial"/>
          <w:sz w:val="20"/>
        </w:rPr>
        <w:t>SEGUNDO: Notifíquese a la Tesorería para todos los efectos a que haya lugar.</w:t>
      </w:r>
    </w:p>
    <w:p w:rsidR="00FB6AB5" w:rsidRDefault="00FB6AB5" w:rsidP="00FB6AB5">
      <w:pPr>
        <w:ind w:right="-84"/>
        <w:outlineLvl w:val="0"/>
        <w:rPr>
          <w:rFonts w:ascii="Arial" w:hAnsi="Arial" w:cs="Arial"/>
          <w:b/>
          <w:sz w:val="20"/>
          <w:szCs w:val="20"/>
          <w:lang w:val="es-MX"/>
        </w:rPr>
      </w:pPr>
      <w:r>
        <w:rPr>
          <w:rFonts w:ascii="Arial" w:hAnsi="Arial" w:cs="Arial"/>
          <w:sz w:val="20"/>
          <w:szCs w:val="20"/>
          <w:lang w:val="es-MX"/>
        </w:rPr>
        <w:t>.…………………………</w:t>
      </w:r>
    </w:p>
    <w:p w:rsidR="007B1859" w:rsidRDefault="007B1859" w:rsidP="00930092">
      <w:pPr>
        <w:pStyle w:val="Textodebloque"/>
        <w:tabs>
          <w:tab w:val="left" w:pos="8505"/>
        </w:tabs>
        <w:ind w:left="1985" w:right="333" w:hanging="1985"/>
        <w:jc w:val="center"/>
        <w:rPr>
          <w:rFonts w:cs="Arial"/>
          <w:b/>
          <w:sz w:val="20"/>
        </w:rPr>
      </w:pPr>
    </w:p>
    <w:p w:rsidR="007B1859" w:rsidRDefault="007B1859" w:rsidP="00930092">
      <w:pPr>
        <w:pStyle w:val="Textodebloque"/>
        <w:tabs>
          <w:tab w:val="left" w:pos="8505"/>
        </w:tabs>
        <w:ind w:left="1985" w:right="333" w:hanging="1985"/>
        <w:jc w:val="center"/>
        <w:rPr>
          <w:rFonts w:cs="Arial"/>
          <w:b/>
          <w:sz w:val="20"/>
        </w:rPr>
      </w:pPr>
    </w:p>
    <w:p w:rsidR="007B1859" w:rsidRDefault="007B1859" w:rsidP="00930092">
      <w:pPr>
        <w:pStyle w:val="Textodebloque"/>
        <w:tabs>
          <w:tab w:val="left" w:pos="8505"/>
        </w:tabs>
        <w:ind w:left="1985" w:right="333" w:hanging="1985"/>
        <w:jc w:val="center"/>
        <w:rPr>
          <w:rFonts w:cs="Arial"/>
          <w:b/>
          <w:sz w:val="20"/>
        </w:rPr>
      </w:pPr>
    </w:p>
    <w:p w:rsidR="007B1859" w:rsidRDefault="007B1859" w:rsidP="00930092">
      <w:pPr>
        <w:pStyle w:val="Textodebloque"/>
        <w:tabs>
          <w:tab w:val="left" w:pos="8505"/>
        </w:tabs>
        <w:ind w:left="1985" w:right="333" w:hanging="1985"/>
        <w:jc w:val="center"/>
        <w:rPr>
          <w:rFonts w:cs="Arial"/>
          <w:b/>
          <w:sz w:val="20"/>
        </w:rPr>
      </w:pPr>
    </w:p>
    <w:p w:rsidR="007B1859" w:rsidRDefault="007B1859" w:rsidP="00930092">
      <w:pPr>
        <w:pStyle w:val="Textodebloque"/>
        <w:tabs>
          <w:tab w:val="left" w:pos="8505"/>
        </w:tabs>
        <w:ind w:left="1985" w:right="333" w:hanging="1985"/>
        <w:jc w:val="center"/>
        <w:rPr>
          <w:rFonts w:cs="Arial"/>
          <w:b/>
          <w:sz w:val="20"/>
        </w:rPr>
      </w:pPr>
    </w:p>
    <w:p w:rsidR="00930092" w:rsidRPr="00930092" w:rsidRDefault="00930092" w:rsidP="00930092">
      <w:pPr>
        <w:pStyle w:val="Textodebloque"/>
        <w:tabs>
          <w:tab w:val="left" w:pos="8505"/>
        </w:tabs>
        <w:ind w:left="1985" w:right="333" w:hanging="1985"/>
        <w:jc w:val="center"/>
        <w:rPr>
          <w:rFonts w:cs="Arial"/>
          <w:b/>
          <w:sz w:val="20"/>
        </w:rPr>
      </w:pPr>
      <w:r w:rsidRPr="00930092">
        <w:rPr>
          <w:rFonts w:cs="Arial"/>
          <w:b/>
          <w:sz w:val="20"/>
        </w:rPr>
        <w:t>ACTUALIZACIÓN DEL PRESUPUESTO DE EGRESOS MODIFICADO 2012</w:t>
      </w:r>
    </w:p>
    <w:p w:rsidR="007673EF" w:rsidRDefault="007673EF" w:rsidP="00FB6AB5">
      <w:pPr>
        <w:ind w:right="-84"/>
        <w:outlineLvl w:val="0"/>
        <w:rPr>
          <w:rFonts w:ascii="Arial" w:hAnsi="Arial" w:cs="Arial"/>
          <w:b/>
          <w:sz w:val="20"/>
          <w:szCs w:val="20"/>
        </w:rPr>
      </w:pPr>
    </w:p>
    <w:p w:rsidR="00930092" w:rsidRPr="00930092" w:rsidRDefault="00930092" w:rsidP="00930092">
      <w:pPr>
        <w:ind w:right="-84"/>
        <w:jc w:val="center"/>
        <w:outlineLvl w:val="0"/>
        <w:rPr>
          <w:rFonts w:ascii="Arial" w:hAnsi="Arial" w:cs="Arial"/>
          <w:b/>
          <w:sz w:val="20"/>
          <w:szCs w:val="20"/>
        </w:rPr>
      </w:pPr>
      <w:r w:rsidRPr="00930092">
        <w:rPr>
          <w:rFonts w:ascii="Arial" w:hAnsi="Arial" w:cs="Arial"/>
          <w:b/>
          <w:bCs/>
          <w:sz w:val="20"/>
        </w:rPr>
        <w:t>ACUERDO 07/01/13</w:t>
      </w:r>
    </w:p>
    <w:p w:rsidR="00930092" w:rsidRDefault="00930092" w:rsidP="00930092">
      <w:pPr>
        <w:ind w:right="-84"/>
        <w:outlineLvl w:val="0"/>
        <w:rPr>
          <w:rFonts w:ascii="Arial" w:hAnsi="Arial" w:cs="Arial"/>
          <w:sz w:val="20"/>
          <w:szCs w:val="20"/>
          <w:lang w:val="es-MX"/>
        </w:rPr>
      </w:pPr>
    </w:p>
    <w:p w:rsidR="00930092" w:rsidRPr="000E63AF" w:rsidRDefault="00930092" w:rsidP="00930092">
      <w:pPr>
        <w:tabs>
          <w:tab w:val="left" w:pos="8100"/>
        </w:tabs>
        <w:spacing w:line="360" w:lineRule="auto"/>
        <w:ind w:right="333"/>
        <w:jc w:val="both"/>
        <w:rPr>
          <w:rFonts w:ascii="Arial" w:hAnsi="Arial" w:cs="Arial"/>
          <w:sz w:val="20"/>
          <w:szCs w:val="20"/>
        </w:rPr>
      </w:pPr>
      <w:r>
        <w:rPr>
          <w:rFonts w:ascii="Arial" w:hAnsi="Arial" w:cs="Arial"/>
          <w:sz w:val="20"/>
        </w:rPr>
        <w:t xml:space="preserve">PRIMERO: Se aprueba el dictamen de la Comisión de Hacienda, Patrimonio, Cuenta Pública y Gastos Médicos, en consecuencia, </w:t>
      </w:r>
      <w:r w:rsidRPr="0030705D">
        <w:rPr>
          <w:rFonts w:ascii="Arial" w:hAnsi="Arial" w:cs="Arial"/>
          <w:sz w:val="20"/>
          <w:szCs w:val="20"/>
        </w:rPr>
        <w:t>la actualización del presupuesto de egresos modificado 2012</w:t>
      </w:r>
      <w:r>
        <w:rPr>
          <w:rFonts w:ascii="Arial" w:hAnsi="Arial" w:cs="Arial"/>
          <w:sz w:val="20"/>
          <w:szCs w:val="20"/>
        </w:rPr>
        <w:t xml:space="preserve"> para el M</w:t>
      </w:r>
      <w:r w:rsidRPr="000E63AF">
        <w:rPr>
          <w:rFonts w:ascii="Arial" w:hAnsi="Arial" w:cs="Arial"/>
          <w:sz w:val="20"/>
          <w:szCs w:val="20"/>
        </w:rPr>
        <w:t>unicipio de Saltillo, Coahuila.</w:t>
      </w:r>
    </w:p>
    <w:p w:rsidR="00930092" w:rsidRPr="000E63AF" w:rsidRDefault="00930092" w:rsidP="00930092">
      <w:pPr>
        <w:jc w:val="both"/>
        <w:rPr>
          <w:rFonts w:ascii="Arial" w:hAnsi="Arial" w:cs="Arial"/>
          <w:sz w:val="20"/>
          <w:szCs w:val="20"/>
        </w:rPr>
      </w:pPr>
    </w:p>
    <w:p w:rsidR="00930092" w:rsidRPr="000E63AF" w:rsidRDefault="00930092" w:rsidP="00930092">
      <w:pPr>
        <w:jc w:val="both"/>
        <w:rPr>
          <w:rFonts w:ascii="Arial" w:hAnsi="Arial" w:cs="Arial"/>
          <w:sz w:val="20"/>
          <w:szCs w:val="20"/>
        </w:rPr>
      </w:pPr>
      <w:r>
        <w:rPr>
          <w:rFonts w:ascii="Arial" w:hAnsi="Arial" w:cs="Arial"/>
          <w:sz w:val="20"/>
          <w:szCs w:val="20"/>
        </w:rPr>
        <w:t>SEGUNDO:</w:t>
      </w:r>
      <w:r w:rsidRPr="000E63AF">
        <w:rPr>
          <w:rFonts w:ascii="Arial" w:hAnsi="Arial" w:cs="Arial"/>
          <w:sz w:val="20"/>
          <w:szCs w:val="20"/>
        </w:rPr>
        <w:t xml:space="preserve">Publíquese en </w:t>
      </w:r>
      <w:r>
        <w:rPr>
          <w:rFonts w:ascii="Arial" w:hAnsi="Arial" w:cs="Arial"/>
          <w:sz w:val="20"/>
          <w:szCs w:val="20"/>
        </w:rPr>
        <w:t>la Gaceta, ó</w:t>
      </w:r>
      <w:r w:rsidRPr="000E63AF">
        <w:rPr>
          <w:rFonts w:ascii="Arial" w:hAnsi="Arial" w:cs="Arial"/>
          <w:sz w:val="20"/>
          <w:szCs w:val="20"/>
        </w:rPr>
        <w:t xml:space="preserve">rgano de </w:t>
      </w:r>
      <w:r>
        <w:rPr>
          <w:rFonts w:ascii="Arial" w:hAnsi="Arial" w:cs="Arial"/>
          <w:sz w:val="20"/>
          <w:szCs w:val="20"/>
        </w:rPr>
        <w:t>d</w:t>
      </w:r>
      <w:r w:rsidRPr="000E63AF">
        <w:rPr>
          <w:rFonts w:ascii="Arial" w:hAnsi="Arial" w:cs="Arial"/>
          <w:sz w:val="20"/>
          <w:szCs w:val="20"/>
        </w:rPr>
        <w:t xml:space="preserve">ifusión </w:t>
      </w:r>
      <w:r>
        <w:rPr>
          <w:rFonts w:ascii="Arial" w:hAnsi="Arial" w:cs="Arial"/>
          <w:sz w:val="20"/>
          <w:szCs w:val="20"/>
        </w:rPr>
        <w:t>o</w:t>
      </w:r>
      <w:r w:rsidRPr="000E63AF">
        <w:rPr>
          <w:rFonts w:ascii="Arial" w:hAnsi="Arial" w:cs="Arial"/>
          <w:sz w:val="20"/>
          <w:szCs w:val="20"/>
        </w:rPr>
        <w:t>ficial del Gobierno Municipal.</w:t>
      </w:r>
    </w:p>
    <w:p w:rsidR="00930092" w:rsidRDefault="00930092" w:rsidP="00930092">
      <w:pPr>
        <w:ind w:right="-84"/>
        <w:outlineLvl w:val="0"/>
        <w:rPr>
          <w:rFonts w:ascii="Arial" w:hAnsi="Arial" w:cs="Arial"/>
          <w:b/>
          <w:sz w:val="20"/>
          <w:szCs w:val="20"/>
          <w:lang w:val="es-MX"/>
        </w:rPr>
      </w:pPr>
      <w:r>
        <w:rPr>
          <w:rFonts w:ascii="Arial" w:hAnsi="Arial" w:cs="Arial"/>
          <w:sz w:val="20"/>
          <w:szCs w:val="20"/>
          <w:lang w:val="es-MX"/>
        </w:rPr>
        <w:t>.…………………………</w:t>
      </w:r>
    </w:p>
    <w:p w:rsidR="00CD6BEB" w:rsidRPr="00CD6BEB" w:rsidRDefault="00CD6BEB" w:rsidP="00CD6BEB">
      <w:pPr>
        <w:tabs>
          <w:tab w:val="left" w:pos="8100"/>
        </w:tabs>
        <w:ind w:right="333"/>
        <w:jc w:val="center"/>
        <w:rPr>
          <w:rFonts w:ascii="Arial" w:hAnsi="Arial" w:cs="Arial"/>
          <w:b/>
          <w:sz w:val="20"/>
          <w:szCs w:val="20"/>
        </w:rPr>
      </w:pPr>
      <w:r w:rsidRPr="00CD6BEB">
        <w:rPr>
          <w:rFonts w:ascii="Arial" w:hAnsi="Arial" w:cs="Arial"/>
          <w:b/>
          <w:bCs/>
          <w:sz w:val="20"/>
        </w:rPr>
        <w:t>C</w:t>
      </w:r>
      <w:r w:rsidRPr="00CD6BEB">
        <w:rPr>
          <w:rFonts w:ascii="Arial" w:hAnsi="Arial" w:cs="Arial"/>
          <w:b/>
          <w:sz w:val="20"/>
          <w:szCs w:val="20"/>
        </w:rPr>
        <w:t>AMBIO DE USO DE SUELO A PREDIO LOCALIZADO EN LA CARRETERA A ZACATECAS EN LA COLONIA LAS TERESITAS, CON UN SUPERFICIE DE 4,215.51 M</w:t>
      </w:r>
      <w:r w:rsidRPr="00CD6BEB">
        <w:rPr>
          <w:rFonts w:ascii="Arial" w:hAnsi="Arial" w:cs="Arial"/>
          <w:b/>
          <w:sz w:val="20"/>
          <w:szCs w:val="20"/>
          <w:vertAlign w:val="superscript"/>
        </w:rPr>
        <w:t>2</w:t>
      </w:r>
      <w:r w:rsidRPr="00CD6BEB">
        <w:rPr>
          <w:rFonts w:ascii="Arial" w:hAnsi="Arial" w:cs="Arial"/>
          <w:b/>
          <w:sz w:val="20"/>
          <w:szCs w:val="20"/>
        </w:rPr>
        <w:t>.</w:t>
      </w:r>
    </w:p>
    <w:p w:rsidR="0013278A" w:rsidRDefault="0013278A" w:rsidP="00930092">
      <w:pPr>
        <w:ind w:right="-84"/>
        <w:outlineLvl w:val="0"/>
        <w:rPr>
          <w:rFonts w:ascii="Arial" w:hAnsi="Arial" w:cs="Arial"/>
          <w:b/>
          <w:sz w:val="20"/>
          <w:szCs w:val="20"/>
        </w:rPr>
      </w:pPr>
    </w:p>
    <w:p w:rsidR="00CD6BEB" w:rsidRDefault="00CD6BEB" w:rsidP="00CD6BEB">
      <w:pPr>
        <w:ind w:right="-84"/>
        <w:jc w:val="center"/>
        <w:outlineLvl w:val="0"/>
        <w:rPr>
          <w:rFonts w:ascii="Arial" w:hAnsi="Arial" w:cs="Arial"/>
          <w:b/>
          <w:bCs/>
          <w:sz w:val="20"/>
        </w:rPr>
      </w:pPr>
      <w:r w:rsidRPr="00511F4F">
        <w:rPr>
          <w:rFonts w:ascii="Arial" w:hAnsi="Arial" w:cs="Arial"/>
          <w:b/>
          <w:bCs/>
          <w:sz w:val="20"/>
        </w:rPr>
        <w:t>ACUERDO 08/02/13</w:t>
      </w:r>
    </w:p>
    <w:p w:rsidR="00CD6BEB" w:rsidRDefault="00CD6BEB" w:rsidP="00CD6BEB">
      <w:pPr>
        <w:ind w:right="-84"/>
        <w:jc w:val="center"/>
        <w:outlineLvl w:val="0"/>
        <w:rPr>
          <w:rFonts w:ascii="Arial" w:hAnsi="Arial" w:cs="Arial"/>
          <w:b/>
          <w:bCs/>
          <w:sz w:val="20"/>
        </w:rPr>
      </w:pPr>
    </w:p>
    <w:p w:rsidR="00CD6BEB" w:rsidRPr="0018229B" w:rsidRDefault="00CD6BEB" w:rsidP="00CD6BEB">
      <w:pPr>
        <w:tabs>
          <w:tab w:val="left" w:pos="8100"/>
        </w:tabs>
        <w:ind w:right="333"/>
        <w:jc w:val="both"/>
        <w:rPr>
          <w:rFonts w:ascii="Arial" w:hAnsi="Arial" w:cs="Arial"/>
          <w:sz w:val="20"/>
          <w:szCs w:val="20"/>
        </w:rPr>
      </w:pPr>
      <w:r>
        <w:rPr>
          <w:rFonts w:ascii="Arial" w:hAnsi="Arial" w:cs="Arial"/>
          <w:sz w:val="20"/>
          <w:lang w:val="es-MX"/>
        </w:rPr>
        <w:t xml:space="preserve">PRIMERO: Se aprueba el dictamen presentado por la Comisión de Planeación, Urbanismo, Obras Públicas y Centro Histórico que ha quedado transcrito, en consecuencia, </w:t>
      </w:r>
      <w:r w:rsidRPr="0018229B">
        <w:rPr>
          <w:rFonts w:ascii="Arial" w:hAnsi="Arial" w:cs="Arial"/>
          <w:sz w:val="20"/>
          <w:szCs w:val="20"/>
        </w:rPr>
        <w:t>el cambio de uso de suelo de industria ligera a corredor urbano CU-4 (comercio, servicios e industria ligera) a un predio localizado en la carretera a Zacatecas en la colonia Las Teresitas, con un superficie de 4,215.51 m</w:t>
      </w:r>
      <w:r w:rsidRPr="0018229B">
        <w:rPr>
          <w:rFonts w:ascii="Arial" w:hAnsi="Arial" w:cs="Arial"/>
          <w:sz w:val="20"/>
          <w:szCs w:val="20"/>
          <w:vertAlign w:val="superscript"/>
        </w:rPr>
        <w:t>2</w:t>
      </w:r>
      <w:r w:rsidRPr="0018229B">
        <w:rPr>
          <w:rFonts w:ascii="Arial" w:hAnsi="Arial" w:cs="Arial"/>
          <w:sz w:val="20"/>
          <w:szCs w:val="20"/>
        </w:rPr>
        <w:t>.</w:t>
      </w:r>
    </w:p>
    <w:p w:rsidR="00CD6BEB" w:rsidRPr="0018229B" w:rsidRDefault="00CD6BEB" w:rsidP="00CD6BEB">
      <w:pPr>
        <w:ind w:right="333"/>
        <w:jc w:val="both"/>
        <w:rPr>
          <w:rFonts w:ascii="Arial" w:hAnsi="Arial" w:cs="Arial"/>
          <w:sz w:val="20"/>
          <w:szCs w:val="20"/>
        </w:rPr>
      </w:pPr>
    </w:p>
    <w:p w:rsidR="00CD6BEB" w:rsidRPr="0018229B" w:rsidRDefault="00CD6BEB" w:rsidP="00CD6BEB">
      <w:pPr>
        <w:ind w:right="333"/>
        <w:jc w:val="both"/>
        <w:rPr>
          <w:rFonts w:ascii="Arial" w:hAnsi="Arial" w:cs="Arial"/>
          <w:sz w:val="20"/>
          <w:szCs w:val="20"/>
        </w:rPr>
      </w:pPr>
      <w:r>
        <w:rPr>
          <w:rFonts w:ascii="Arial" w:hAnsi="Arial" w:cs="Arial"/>
          <w:sz w:val="20"/>
          <w:szCs w:val="20"/>
        </w:rPr>
        <w:t>SEGUNDO:</w:t>
      </w:r>
      <w:r w:rsidRPr="0018229B">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18229B">
        <w:rPr>
          <w:rFonts w:ascii="Arial" w:hAnsi="Arial" w:cs="Arial"/>
          <w:sz w:val="20"/>
          <w:szCs w:val="20"/>
        </w:rPr>
        <w:t xml:space="preserve">unicipales, a suscribir los instrumentos jurídicos necesarios a fin de dar cumplimiento a esta determinación. </w:t>
      </w:r>
    </w:p>
    <w:p w:rsidR="00CD6BEB" w:rsidRPr="0018229B" w:rsidRDefault="00CD6BEB" w:rsidP="00CD6BEB">
      <w:pPr>
        <w:ind w:right="333"/>
        <w:jc w:val="both"/>
        <w:rPr>
          <w:rFonts w:ascii="Arial" w:hAnsi="Arial" w:cs="Arial"/>
          <w:sz w:val="20"/>
          <w:szCs w:val="20"/>
        </w:rPr>
      </w:pPr>
    </w:p>
    <w:p w:rsidR="00CD6BEB" w:rsidRPr="0018229B" w:rsidRDefault="00CD6BEB" w:rsidP="00CD6BEB">
      <w:pPr>
        <w:ind w:right="333"/>
        <w:jc w:val="both"/>
        <w:rPr>
          <w:rFonts w:ascii="Arial" w:hAnsi="Arial" w:cs="Arial"/>
          <w:sz w:val="20"/>
          <w:szCs w:val="20"/>
        </w:rPr>
      </w:pPr>
      <w:r>
        <w:rPr>
          <w:rFonts w:ascii="Arial" w:hAnsi="Arial" w:cs="Arial"/>
          <w:sz w:val="20"/>
          <w:szCs w:val="20"/>
        </w:rPr>
        <w:t>TERCERO:</w:t>
      </w:r>
      <w:r w:rsidRPr="0018229B">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18229B">
        <w:rPr>
          <w:rFonts w:ascii="Arial" w:hAnsi="Arial" w:cs="Arial"/>
          <w:sz w:val="20"/>
          <w:szCs w:val="20"/>
        </w:rPr>
        <w:t xml:space="preserve"> a la Secretaría correspondiente del Gobierno del Estado</w:t>
      </w:r>
      <w:r>
        <w:rPr>
          <w:rFonts w:ascii="Arial" w:hAnsi="Arial" w:cs="Arial"/>
          <w:sz w:val="20"/>
          <w:szCs w:val="20"/>
        </w:rPr>
        <w:t xml:space="preserve"> y </w:t>
      </w:r>
      <w:r w:rsidRPr="0018229B">
        <w:rPr>
          <w:rFonts w:ascii="Arial" w:hAnsi="Arial" w:cs="Arial"/>
          <w:sz w:val="20"/>
          <w:szCs w:val="20"/>
        </w:rPr>
        <w:t>al C. José Manuel Roo Cordeiro</w:t>
      </w:r>
      <w:r>
        <w:rPr>
          <w:rFonts w:ascii="Arial" w:hAnsi="Arial" w:cs="Arial"/>
          <w:sz w:val="20"/>
          <w:szCs w:val="20"/>
        </w:rPr>
        <w:t>,</w:t>
      </w:r>
      <w:r w:rsidRPr="0018229B">
        <w:rPr>
          <w:rFonts w:ascii="Arial" w:hAnsi="Arial" w:cs="Arial"/>
          <w:sz w:val="20"/>
          <w:szCs w:val="20"/>
        </w:rPr>
        <w:t xml:space="preserve"> para los efectos a que haya lugar.</w:t>
      </w:r>
    </w:p>
    <w:p w:rsidR="00CD6BEB" w:rsidRPr="0018229B" w:rsidRDefault="00CD6BEB" w:rsidP="00CD6BEB">
      <w:pPr>
        <w:ind w:right="333"/>
        <w:jc w:val="both"/>
        <w:rPr>
          <w:rFonts w:ascii="Arial" w:hAnsi="Arial" w:cs="Arial"/>
          <w:sz w:val="20"/>
          <w:szCs w:val="20"/>
        </w:rPr>
      </w:pPr>
    </w:p>
    <w:p w:rsidR="00CD6BEB" w:rsidRPr="0018229B" w:rsidRDefault="00CD6BEB" w:rsidP="00CD6BEB">
      <w:pPr>
        <w:ind w:right="333"/>
        <w:jc w:val="both"/>
        <w:rPr>
          <w:rFonts w:ascii="Arial" w:hAnsi="Arial" w:cs="Arial"/>
          <w:sz w:val="20"/>
          <w:szCs w:val="20"/>
        </w:rPr>
      </w:pPr>
      <w:r>
        <w:rPr>
          <w:rFonts w:ascii="Arial" w:hAnsi="Arial" w:cs="Arial"/>
          <w:sz w:val="20"/>
          <w:szCs w:val="20"/>
        </w:rPr>
        <w:t>CUARTO: P</w:t>
      </w:r>
      <w:r w:rsidRPr="0018229B">
        <w:rPr>
          <w:rFonts w:ascii="Arial" w:hAnsi="Arial" w:cs="Arial"/>
          <w:sz w:val="20"/>
          <w:szCs w:val="20"/>
        </w:rPr>
        <w:t xml:space="preserve">ublíquese en </w:t>
      </w:r>
      <w:r>
        <w:rPr>
          <w:rFonts w:ascii="Arial" w:hAnsi="Arial" w:cs="Arial"/>
          <w:sz w:val="20"/>
          <w:szCs w:val="20"/>
        </w:rPr>
        <w:t xml:space="preserve">la Gaceta, </w:t>
      </w:r>
      <w:r w:rsidRPr="0018229B">
        <w:rPr>
          <w:rFonts w:ascii="Arial" w:hAnsi="Arial" w:cs="Arial"/>
          <w:sz w:val="20"/>
          <w:szCs w:val="20"/>
        </w:rPr>
        <w:t>órgano de difusión oficial de este Gobierno Municipal.</w:t>
      </w:r>
    </w:p>
    <w:p w:rsidR="00CD6BEB" w:rsidRPr="00CD6BEB" w:rsidRDefault="00CD6BEB" w:rsidP="00CD6BEB">
      <w:pPr>
        <w:ind w:right="-84"/>
        <w:jc w:val="center"/>
        <w:outlineLvl w:val="0"/>
        <w:rPr>
          <w:rFonts w:ascii="Arial" w:hAnsi="Arial" w:cs="Arial"/>
          <w:b/>
          <w:sz w:val="20"/>
          <w:szCs w:val="20"/>
        </w:rPr>
      </w:pPr>
    </w:p>
    <w:p w:rsidR="00CD6BEB" w:rsidRDefault="00CD6BEB" w:rsidP="00CD6BEB">
      <w:pPr>
        <w:ind w:right="-84"/>
        <w:outlineLvl w:val="0"/>
        <w:rPr>
          <w:rFonts w:ascii="Arial" w:hAnsi="Arial" w:cs="Arial"/>
          <w:b/>
          <w:sz w:val="20"/>
          <w:szCs w:val="20"/>
          <w:lang w:val="es-MX"/>
        </w:rPr>
      </w:pPr>
      <w:r>
        <w:rPr>
          <w:rFonts w:ascii="Arial" w:hAnsi="Arial" w:cs="Arial"/>
          <w:sz w:val="20"/>
          <w:szCs w:val="20"/>
          <w:lang w:val="es-MX"/>
        </w:rPr>
        <w:t>.…………………………</w:t>
      </w:r>
    </w:p>
    <w:p w:rsidR="00CD6BEB" w:rsidRPr="00CD6BEB" w:rsidRDefault="00CD6BEB" w:rsidP="00CD6BEB">
      <w:pPr>
        <w:tabs>
          <w:tab w:val="left" w:pos="8100"/>
        </w:tabs>
        <w:ind w:right="333"/>
        <w:jc w:val="center"/>
        <w:rPr>
          <w:rFonts w:ascii="Arial" w:hAnsi="Arial" w:cs="Arial"/>
          <w:b/>
          <w:bCs/>
          <w:sz w:val="20"/>
          <w:szCs w:val="20"/>
          <w:lang w:val="es-MX"/>
        </w:rPr>
      </w:pPr>
      <w:r w:rsidRPr="00CD6BEB">
        <w:rPr>
          <w:rFonts w:ascii="Arial" w:hAnsi="Arial" w:cs="Arial"/>
          <w:b/>
          <w:sz w:val="20"/>
          <w:szCs w:val="20"/>
        </w:rPr>
        <w:t>LICENCIA DE LOTIFICACIÓN DEL FRACCIONAMIENTO HABITACIONAL DE TIPO CAMPESTRE DENOMINADO “SAN JOSÉ DEL ANHELO” ETAPA 1.</w:t>
      </w:r>
    </w:p>
    <w:p w:rsidR="00CD6BEB" w:rsidRDefault="00CD6BEB" w:rsidP="00CD6BEB">
      <w:pPr>
        <w:ind w:right="-84"/>
        <w:jc w:val="center"/>
        <w:outlineLvl w:val="0"/>
        <w:rPr>
          <w:rFonts w:ascii="Arial" w:hAnsi="Arial" w:cs="Arial"/>
          <w:sz w:val="20"/>
          <w:szCs w:val="20"/>
          <w:lang w:val="es-MX"/>
        </w:rPr>
      </w:pPr>
    </w:p>
    <w:p w:rsidR="00CD6BEB" w:rsidRDefault="00CD6BEB" w:rsidP="00CD6BEB">
      <w:pPr>
        <w:ind w:right="-84"/>
        <w:jc w:val="center"/>
        <w:outlineLvl w:val="0"/>
        <w:rPr>
          <w:rFonts w:ascii="Arial" w:hAnsi="Arial" w:cs="Arial"/>
          <w:b/>
          <w:bCs/>
          <w:sz w:val="20"/>
          <w:szCs w:val="20"/>
        </w:rPr>
      </w:pPr>
      <w:r>
        <w:rPr>
          <w:rFonts w:ascii="Arial" w:hAnsi="Arial" w:cs="Arial"/>
          <w:b/>
          <w:bCs/>
          <w:sz w:val="20"/>
          <w:szCs w:val="20"/>
        </w:rPr>
        <w:t>ACUERDO 09/02/13</w:t>
      </w:r>
    </w:p>
    <w:p w:rsidR="00CD6BEB" w:rsidRDefault="00CD6BEB" w:rsidP="00CD6BEB">
      <w:pPr>
        <w:ind w:right="-84"/>
        <w:jc w:val="center"/>
        <w:outlineLvl w:val="0"/>
        <w:rPr>
          <w:rFonts w:ascii="Arial" w:hAnsi="Arial" w:cs="Arial"/>
          <w:b/>
          <w:bCs/>
          <w:sz w:val="20"/>
          <w:szCs w:val="20"/>
        </w:rPr>
      </w:pPr>
    </w:p>
    <w:p w:rsidR="00CD6BEB" w:rsidRPr="006F0901" w:rsidRDefault="00CD6BEB" w:rsidP="00CD6BEB">
      <w:pPr>
        <w:tabs>
          <w:tab w:val="left" w:pos="8100"/>
        </w:tabs>
        <w:ind w:right="333"/>
        <w:jc w:val="both"/>
        <w:rPr>
          <w:rFonts w:ascii="Arial" w:hAnsi="Arial" w:cs="Arial"/>
          <w:b/>
          <w:sz w:val="20"/>
          <w:szCs w:val="20"/>
        </w:rPr>
      </w:pPr>
      <w:r>
        <w:rPr>
          <w:rFonts w:ascii="Arial" w:hAnsi="Arial" w:cs="Arial"/>
          <w:sz w:val="20"/>
          <w:lang w:val="es-MX"/>
        </w:rPr>
        <w:t xml:space="preserve">PRIMERO: Se aprueba el dictamen presentado por la Comisión de Planeación, Urbanismo, Obras Públicas y Centro Histórico que ha quedado transcrito, con la aclaración de queel área vendible comercial, en donde refiere el dictamen a ciento setenta mil quinientos catorce punto doscientos sesenta y cinco metros cuadrados, quede como área de reserva y equipamiento; en consecuencia, así mismo se aprueba </w:t>
      </w:r>
      <w:r w:rsidRPr="006F0901">
        <w:rPr>
          <w:rFonts w:ascii="Arial" w:hAnsi="Arial" w:cs="Arial"/>
          <w:sz w:val="20"/>
          <w:szCs w:val="20"/>
        </w:rPr>
        <w:t>la licencia de lotificación del fraccionamiento habitacional de tipo Campestre denominado “San José del Anhelo” Etapa 1, ubicado en la Carretera Derramadero-Huachichil de esta ciudad, con una superficie total de 8,760,547.931 m</w:t>
      </w:r>
      <w:r w:rsidRPr="006F0901">
        <w:rPr>
          <w:rFonts w:ascii="Arial" w:hAnsi="Arial" w:cs="Arial"/>
          <w:sz w:val="20"/>
          <w:szCs w:val="20"/>
          <w:vertAlign w:val="superscript"/>
        </w:rPr>
        <w:t>2</w:t>
      </w:r>
      <w:r w:rsidRPr="006F0901">
        <w:rPr>
          <w:rFonts w:ascii="Arial" w:hAnsi="Arial" w:cs="Arial"/>
          <w:sz w:val="20"/>
          <w:szCs w:val="20"/>
        </w:rPr>
        <w:t>.</w:t>
      </w:r>
    </w:p>
    <w:p w:rsidR="00CD6BEB" w:rsidRPr="006F0901" w:rsidRDefault="00CD6BEB" w:rsidP="00CD6BEB">
      <w:pPr>
        <w:ind w:right="333"/>
        <w:jc w:val="both"/>
        <w:rPr>
          <w:rFonts w:ascii="Arial" w:hAnsi="Arial" w:cs="Arial"/>
          <w:sz w:val="20"/>
          <w:szCs w:val="20"/>
        </w:rPr>
      </w:pPr>
    </w:p>
    <w:p w:rsidR="00CD6BEB" w:rsidRPr="006F0901" w:rsidRDefault="00CD6BEB" w:rsidP="00CD6BEB">
      <w:pPr>
        <w:ind w:right="333"/>
        <w:jc w:val="both"/>
        <w:rPr>
          <w:rFonts w:ascii="Arial" w:hAnsi="Arial" w:cs="Arial"/>
          <w:sz w:val="20"/>
          <w:szCs w:val="20"/>
        </w:rPr>
      </w:pPr>
      <w:r>
        <w:rPr>
          <w:rFonts w:ascii="Arial" w:hAnsi="Arial" w:cs="Arial"/>
          <w:sz w:val="20"/>
          <w:szCs w:val="20"/>
        </w:rPr>
        <w:t>SEGUNDO:</w:t>
      </w:r>
      <w:r w:rsidRPr="006F0901">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6F0901">
        <w:rPr>
          <w:rFonts w:ascii="Arial" w:hAnsi="Arial" w:cs="Arial"/>
          <w:sz w:val="20"/>
          <w:szCs w:val="20"/>
        </w:rPr>
        <w:t xml:space="preserve">unicipales, a suscribir los instrumentos jurídicos necesarios a fin de dar cumplimiento a esta determinación. </w:t>
      </w:r>
    </w:p>
    <w:p w:rsidR="00CD6BEB" w:rsidRPr="006F0901" w:rsidRDefault="00CD6BEB" w:rsidP="00CD6BEB">
      <w:pPr>
        <w:ind w:right="333"/>
        <w:jc w:val="both"/>
        <w:rPr>
          <w:rFonts w:ascii="Arial" w:hAnsi="Arial" w:cs="Arial"/>
          <w:sz w:val="20"/>
          <w:szCs w:val="20"/>
        </w:rPr>
      </w:pPr>
    </w:p>
    <w:p w:rsidR="00CD6BEB" w:rsidRPr="006F0901" w:rsidRDefault="00CD6BEB" w:rsidP="00CD6BEB">
      <w:pPr>
        <w:ind w:right="333"/>
        <w:jc w:val="both"/>
        <w:rPr>
          <w:rFonts w:ascii="Arial" w:hAnsi="Arial" w:cs="Arial"/>
          <w:sz w:val="20"/>
          <w:szCs w:val="20"/>
        </w:rPr>
      </w:pPr>
      <w:r>
        <w:rPr>
          <w:rFonts w:ascii="Arial" w:hAnsi="Arial" w:cs="Arial"/>
          <w:sz w:val="20"/>
          <w:szCs w:val="20"/>
        </w:rPr>
        <w:t>TERCERO:</w:t>
      </w:r>
      <w:r w:rsidRPr="006F0901">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6F0901">
        <w:rPr>
          <w:rFonts w:ascii="Arial" w:hAnsi="Arial" w:cs="Arial"/>
          <w:sz w:val="20"/>
          <w:szCs w:val="20"/>
        </w:rPr>
        <w:t xml:space="preserve"> a la Secretaría correspondiente del Gobierno del Estado</w:t>
      </w:r>
      <w:r>
        <w:rPr>
          <w:rFonts w:ascii="Arial" w:hAnsi="Arial" w:cs="Arial"/>
          <w:sz w:val="20"/>
          <w:szCs w:val="20"/>
        </w:rPr>
        <w:t xml:space="preserve"> y </w:t>
      </w:r>
      <w:r w:rsidRPr="006F0901">
        <w:rPr>
          <w:rFonts w:ascii="Arial" w:hAnsi="Arial" w:cs="Arial"/>
          <w:sz w:val="20"/>
          <w:szCs w:val="20"/>
        </w:rPr>
        <w:t>a Rodolfo Gerardo Garza Villarreal y/o María Guadalupe Gómez de Garza</w:t>
      </w:r>
      <w:r>
        <w:rPr>
          <w:rFonts w:ascii="Arial" w:hAnsi="Arial" w:cs="Arial"/>
          <w:sz w:val="20"/>
          <w:szCs w:val="20"/>
        </w:rPr>
        <w:t>,</w:t>
      </w:r>
      <w:r w:rsidRPr="006F0901">
        <w:rPr>
          <w:rFonts w:ascii="Arial" w:hAnsi="Arial" w:cs="Arial"/>
          <w:sz w:val="20"/>
          <w:szCs w:val="20"/>
        </w:rPr>
        <w:t xml:space="preserve"> para los efectos a que haya lugar.</w:t>
      </w:r>
    </w:p>
    <w:p w:rsidR="00CD6BEB" w:rsidRPr="006F0901" w:rsidRDefault="00CD6BEB" w:rsidP="00CD6BEB">
      <w:pPr>
        <w:ind w:right="333"/>
        <w:jc w:val="both"/>
        <w:rPr>
          <w:rFonts w:ascii="Arial" w:hAnsi="Arial" w:cs="Arial"/>
          <w:sz w:val="20"/>
          <w:szCs w:val="20"/>
        </w:rPr>
      </w:pPr>
    </w:p>
    <w:p w:rsidR="00CD6BEB" w:rsidRPr="006F0901" w:rsidRDefault="00CD6BEB" w:rsidP="00CD6BEB">
      <w:pPr>
        <w:ind w:right="333"/>
        <w:jc w:val="both"/>
        <w:rPr>
          <w:rFonts w:ascii="Arial" w:hAnsi="Arial" w:cs="Arial"/>
          <w:sz w:val="20"/>
          <w:szCs w:val="20"/>
        </w:rPr>
      </w:pPr>
      <w:r>
        <w:rPr>
          <w:rFonts w:ascii="Arial" w:hAnsi="Arial" w:cs="Arial"/>
          <w:sz w:val="20"/>
          <w:szCs w:val="20"/>
        </w:rPr>
        <w:t>CUARTO:P</w:t>
      </w:r>
      <w:r w:rsidRPr="006F0901">
        <w:rPr>
          <w:rFonts w:ascii="Arial" w:hAnsi="Arial" w:cs="Arial"/>
          <w:sz w:val="20"/>
          <w:szCs w:val="20"/>
        </w:rPr>
        <w:t>ublíquese en</w:t>
      </w:r>
      <w:r>
        <w:rPr>
          <w:rFonts w:ascii="Arial" w:hAnsi="Arial" w:cs="Arial"/>
          <w:sz w:val="20"/>
          <w:szCs w:val="20"/>
        </w:rPr>
        <w:t xml:space="preserve"> la Gaceta,</w:t>
      </w:r>
      <w:r w:rsidRPr="006F0901">
        <w:rPr>
          <w:rFonts w:ascii="Arial" w:hAnsi="Arial" w:cs="Arial"/>
          <w:sz w:val="20"/>
          <w:szCs w:val="20"/>
        </w:rPr>
        <w:t xml:space="preserve"> órgano de difusión oficial de este Gobierno Municipal.</w:t>
      </w:r>
    </w:p>
    <w:p w:rsidR="00CD6BEB" w:rsidRDefault="00CD6BEB" w:rsidP="00CD6BEB">
      <w:pPr>
        <w:ind w:right="-84"/>
        <w:outlineLvl w:val="0"/>
        <w:rPr>
          <w:rFonts w:ascii="Arial" w:hAnsi="Arial" w:cs="Arial"/>
          <w:b/>
          <w:sz w:val="20"/>
          <w:szCs w:val="20"/>
          <w:lang w:val="es-MX"/>
        </w:rPr>
      </w:pPr>
      <w:r>
        <w:rPr>
          <w:rFonts w:ascii="Arial" w:hAnsi="Arial" w:cs="Arial"/>
          <w:sz w:val="20"/>
          <w:szCs w:val="20"/>
          <w:lang w:val="es-MX"/>
        </w:rPr>
        <w:t>.…………………………</w:t>
      </w:r>
    </w:p>
    <w:p w:rsidR="00CD6BEB" w:rsidRPr="00CD6BEB" w:rsidRDefault="00CD6BEB" w:rsidP="00CD6BEB">
      <w:pPr>
        <w:ind w:right="333"/>
        <w:jc w:val="center"/>
        <w:rPr>
          <w:rFonts w:ascii="Arial" w:hAnsi="Arial" w:cs="Arial"/>
          <w:b/>
          <w:sz w:val="20"/>
          <w:szCs w:val="20"/>
        </w:rPr>
      </w:pPr>
      <w:r w:rsidRPr="00CD6BEB">
        <w:rPr>
          <w:rFonts w:ascii="Arial" w:hAnsi="Arial" w:cs="Arial"/>
          <w:b/>
          <w:sz w:val="20"/>
          <w:szCs w:val="20"/>
        </w:rPr>
        <w:t>CREACIÓN DEL “CONSEJO CIUDADANO DE CONVIVENCIA Y MOVILIDAD SUSTENTABLE DEL MUNICIPIO DE SALTILLO, COAHUILA DE ZARAGOZA”.</w:t>
      </w:r>
    </w:p>
    <w:p w:rsidR="00CD6BEB" w:rsidRPr="00CD6BEB" w:rsidRDefault="00CD6BEB" w:rsidP="00CD6BEB">
      <w:pPr>
        <w:ind w:right="-84"/>
        <w:outlineLvl w:val="0"/>
        <w:rPr>
          <w:rFonts w:ascii="Arial" w:hAnsi="Arial" w:cs="Arial"/>
          <w:sz w:val="20"/>
          <w:szCs w:val="20"/>
        </w:rPr>
      </w:pPr>
    </w:p>
    <w:p w:rsidR="001323FF" w:rsidRPr="00AF6DC5" w:rsidRDefault="001323FF" w:rsidP="001323FF">
      <w:pPr>
        <w:ind w:right="333"/>
        <w:jc w:val="both"/>
        <w:rPr>
          <w:rFonts w:ascii="Arial" w:hAnsi="Arial" w:cs="Arial"/>
          <w:sz w:val="20"/>
          <w:szCs w:val="20"/>
        </w:rPr>
      </w:pPr>
      <w:r w:rsidRPr="00AF6DC5">
        <w:rPr>
          <w:rFonts w:ascii="Arial" w:hAnsi="Arial" w:cs="Arial"/>
          <w:sz w:val="20"/>
          <w:szCs w:val="20"/>
        </w:rPr>
        <w:t xml:space="preserve">En observancia a los artículos 115 de la Constitución Política de los Estados Unidos Mexicanos; 158-C, 158-N, 158-U fracciones I numeral 1 y II numeral 1 de la Constitución Política para el Estado de Coahuila, de Zaragoza; así como los artículos 102 fracciones I numeral 1 y II numeral 1, 104 inciso B) fracción I, 173, 186 fracción I y demás relativos al Código Municipal para el Estado de Coahuila de Zaragoza, es que se somete a consideración de este R. Ayuntamiento, la presente iniciativa por la que se crea el </w:t>
      </w:r>
      <w:r w:rsidRPr="00AF6DC5">
        <w:rPr>
          <w:rFonts w:ascii="Arial" w:hAnsi="Arial" w:cs="Arial"/>
          <w:b/>
          <w:sz w:val="20"/>
          <w:szCs w:val="20"/>
        </w:rPr>
        <w:t>“Consejo Ciudadano de Convivencia y Movilidad Sustentable del Municipio de Saltillo, Coahuila de Zaragoza”</w:t>
      </w:r>
      <w:r w:rsidRPr="00AF6DC5">
        <w:rPr>
          <w:rFonts w:ascii="Arial" w:hAnsi="Arial" w:cs="Arial"/>
          <w:sz w:val="20"/>
          <w:szCs w:val="20"/>
        </w:rPr>
        <w:t>.</w:t>
      </w:r>
    </w:p>
    <w:p w:rsidR="001323FF" w:rsidRDefault="001323FF" w:rsidP="001323FF">
      <w:pPr>
        <w:ind w:right="333"/>
        <w:jc w:val="center"/>
        <w:rPr>
          <w:rFonts w:ascii="Arial" w:hAnsi="Arial" w:cs="Arial"/>
          <w:b/>
          <w:color w:val="000000"/>
          <w:sz w:val="20"/>
          <w:szCs w:val="20"/>
        </w:rPr>
      </w:pPr>
    </w:p>
    <w:p w:rsidR="001323FF" w:rsidRPr="00AF6DC5" w:rsidRDefault="001323FF" w:rsidP="001323FF">
      <w:pPr>
        <w:ind w:right="333"/>
        <w:jc w:val="center"/>
        <w:rPr>
          <w:rFonts w:ascii="Arial" w:hAnsi="Arial" w:cs="Arial"/>
          <w:b/>
          <w:color w:val="000000"/>
          <w:sz w:val="20"/>
          <w:szCs w:val="20"/>
        </w:rPr>
      </w:pPr>
      <w:r w:rsidRPr="00AF6DC5">
        <w:rPr>
          <w:rFonts w:ascii="Arial" w:hAnsi="Arial" w:cs="Arial"/>
          <w:b/>
          <w:color w:val="000000"/>
          <w:sz w:val="20"/>
          <w:szCs w:val="20"/>
        </w:rPr>
        <w:t>CONSIDERANDO</w:t>
      </w:r>
    </w:p>
    <w:p w:rsidR="001323FF" w:rsidRDefault="001323FF" w:rsidP="001323FF">
      <w:pPr>
        <w:ind w:right="333"/>
        <w:jc w:val="both"/>
        <w:rPr>
          <w:rFonts w:ascii="Arial" w:hAnsi="Arial" w:cs="Arial"/>
          <w:color w:val="000000"/>
          <w:sz w:val="20"/>
          <w:szCs w:val="20"/>
        </w:rPr>
      </w:pPr>
    </w:p>
    <w:p w:rsidR="001323FF" w:rsidRPr="00AF6DC5" w:rsidRDefault="001323FF" w:rsidP="001323FF">
      <w:pPr>
        <w:ind w:right="333"/>
        <w:jc w:val="both"/>
        <w:rPr>
          <w:rFonts w:ascii="Arial" w:hAnsi="Arial" w:cs="Arial"/>
          <w:b/>
          <w:i/>
          <w:color w:val="000000"/>
          <w:sz w:val="20"/>
          <w:szCs w:val="20"/>
        </w:rPr>
      </w:pPr>
      <w:r w:rsidRPr="00AF6DC5">
        <w:rPr>
          <w:rFonts w:ascii="Arial" w:hAnsi="Arial" w:cs="Arial"/>
          <w:color w:val="000000"/>
          <w:sz w:val="20"/>
          <w:szCs w:val="20"/>
        </w:rPr>
        <w:t xml:space="preserve">Que con fundamento en el artículo 173 del Código Municipal para el Estado de Coahuila de Zaragoza, los Ayuntamientos tienen la facultad para formular, expedir, adicionar y reformar los bandos de policía y buen gobierno, así como los reglamentos, circulares y demás </w:t>
      </w:r>
      <w:r w:rsidRPr="00AF6DC5">
        <w:rPr>
          <w:rFonts w:ascii="Arial" w:hAnsi="Arial" w:cs="Arial"/>
          <w:b/>
          <w:i/>
          <w:color w:val="000000"/>
          <w:sz w:val="20"/>
          <w:szCs w:val="20"/>
        </w:rPr>
        <w:t>disposiciones administrativas de observancia general dentro de su jurisdicción</w:t>
      </w:r>
      <w:r w:rsidRPr="00AF6DC5">
        <w:rPr>
          <w:rFonts w:ascii="Arial" w:hAnsi="Arial" w:cs="Arial"/>
          <w:color w:val="000000"/>
          <w:sz w:val="20"/>
          <w:szCs w:val="20"/>
        </w:rPr>
        <w:t xml:space="preserve">,  que organicen la administración pública municipal, regulen las materias, procedimientos, funciones y servicios públicos de su competencia y </w:t>
      </w:r>
      <w:r w:rsidRPr="00AF6DC5">
        <w:rPr>
          <w:rFonts w:ascii="Arial" w:hAnsi="Arial" w:cs="Arial"/>
          <w:b/>
          <w:i/>
          <w:color w:val="000000"/>
          <w:sz w:val="20"/>
          <w:szCs w:val="20"/>
        </w:rPr>
        <w:t>que aseguren la participación ciudadana y vecinal.</w:t>
      </w:r>
    </w:p>
    <w:p w:rsidR="001323FF" w:rsidRDefault="001323FF" w:rsidP="001323FF">
      <w:pPr>
        <w:ind w:right="333"/>
        <w:jc w:val="both"/>
        <w:rPr>
          <w:rFonts w:ascii="Arial" w:hAnsi="Arial" w:cs="Arial"/>
          <w:color w:val="000000"/>
          <w:sz w:val="20"/>
          <w:szCs w:val="20"/>
        </w:rPr>
      </w:pPr>
    </w:p>
    <w:p w:rsidR="001323FF" w:rsidRPr="00AF6DC5" w:rsidRDefault="001323FF" w:rsidP="001323FF">
      <w:pPr>
        <w:ind w:right="333"/>
        <w:jc w:val="both"/>
        <w:rPr>
          <w:rFonts w:ascii="Arial" w:hAnsi="Arial" w:cs="Arial"/>
          <w:color w:val="000000"/>
          <w:sz w:val="20"/>
          <w:szCs w:val="20"/>
        </w:rPr>
      </w:pPr>
      <w:r w:rsidRPr="00AF6DC5">
        <w:rPr>
          <w:rFonts w:ascii="Arial" w:hAnsi="Arial" w:cs="Arial"/>
          <w:color w:val="000000"/>
          <w:sz w:val="20"/>
          <w:szCs w:val="20"/>
        </w:rPr>
        <w:t>Y que conforme al artículo 186 fracción I del mismo ordenamiento legal citado en el párrafo anterior, es que se entiende que las circulares y disposiciones administrativas de observancia general, podrán ser emitidas por el Ayuntamiento o Presidente Municipal,  siempre y cuando se trate de las actividades derechos y obligaciones de los particulares, dichos documentos deberán ser discutidos, aprobados y publicados en forma y término tal como las demás disposiciones normativas municipales de observancia general.</w:t>
      </w:r>
    </w:p>
    <w:p w:rsidR="001323FF" w:rsidRDefault="001323FF" w:rsidP="001323FF">
      <w:pPr>
        <w:ind w:right="333"/>
        <w:jc w:val="both"/>
        <w:rPr>
          <w:rFonts w:ascii="Arial" w:hAnsi="Arial" w:cs="Arial"/>
          <w:color w:val="000000"/>
          <w:sz w:val="20"/>
          <w:szCs w:val="20"/>
        </w:rPr>
      </w:pPr>
    </w:p>
    <w:p w:rsidR="001323FF" w:rsidRPr="00AF6DC5" w:rsidRDefault="001323FF" w:rsidP="001323FF">
      <w:pPr>
        <w:ind w:right="333"/>
        <w:jc w:val="both"/>
        <w:rPr>
          <w:rFonts w:ascii="Arial" w:hAnsi="Arial" w:cs="Arial"/>
          <w:color w:val="000000"/>
          <w:sz w:val="20"/>
          <w:szCs w:val="20"/>
        </w:rPr>
      </w:pPr>
      <w:r w:rsidRPr="00AF6DC5">
        <w:rPr>
          <w:rFonts w:ascii="Arial" w:hAnsi="Arial" w:cs="Arial"/>
          <w:color w:val="000000"/>
          <w:sz w:val="20"/>
          <w:szCs w:val="20"/>
        </w:rPr>
        <w:t>Ahora bien, la presente disposición administrativa tiene como finalidad la creación de un Consejo Ciudadano de Convivencia y Movilidad Sustentable, el cual permitirá la participación ciudadana y vecinal de personas de diversos sectores de la sociedad, en orden de auxiliar a esta Administración con la creación de acciones y políticas públicas que permitan desarrollar en el Municipio una movilidad urbana socialmente incluyente, económicamente competitiva y ambientalmente responsable.</w:t>
      </w:r>
    </w:p>
    <w:p w:rsidR="001323FF" w:rsidRDefault="001323FF" w:rsidP="001323FF">
      <w:pPr>
        <w:ind w:right="333"/>
        <w:jc w:val="both"/>
        <w:rPr>
          <w:rFonts w:ascii="Arial" w:hAnsi="Arial" w:cs="Arial"/>
          <w:color w:val="000000"/>
          <w:sz w:val="20"/>
          <w:szCs w:val="20"/>
        </w:rPr>
      </w:pPr>
    </w:p>
    <w:p w:rsidR="001323FF" w:rsidRPr="00AF6DC5" w:rsidRDefault="001323FF" w:rsidP="001323FF">
      <w:pPr>
        <w:ind w:right="333"/>
        <w:jc w:val="both"/>
        <w:rPr>
          <w:rFonts w:ascii="Arial" w:hAnsi="Arial" w:cs="Arial"/>
          <w:color w:val="000000"/>
          <w:sz w:val="20"/>
          <w:szCs w:val="20"/>
        </w:rPr>
      </w:pPr>
      <w:r w:rsidRPr="00AF6DC5">
        <w:rPr>
          <w:rFonts w:ascii="Arial" w:hAnsi="Arial" w:cs="Arial"/>
          <w:color w:val="000000"/>
          <w:sz w:val="20"/>
          <w:szCs w:val="20"/>
        </w:rPr>
        <w:t>Y que además de que esta Administración cuenta con programas</w:t>
      </w:r>
      <w:r>
        <w:rPr>
          <w:rFonts w:ascii="Arial" w:hAnsi="Arial" w:cs="Arial"/>
          <w:color w:val="000000"/>
          <w:sz w:val="20"/>
          <w:szCs w:val="20"/>
        </w:rPr>
        <w:t xml:space="preserve"> exitosos</w:t>
      </w:r>
      <w:r w:rsidRPr="00AF6DC5">
        <w:rPr>
          <w:rFonts w:ascii="Arial" w:hAnsi="Arial" w:cs="Arial"/>
          <w:color w:val="000000"/>
          <w:sz w:val="20"/>
          <w:szCs w:val="20"/>
        </w:rPr>
        <w:t xml:space="preserve"> como la “Calle Cobra</w:t>
      </w:r>
      <w:r>
        <w:rPr>
          <w:rFonts w:ascii="Arial" w:hAnsi="Arial" w:cs="Arial"/>
          <w:color w:val="000000"/>
          <w:sz w:val="20"/>
          <w:szCs w:val="20"/>
        </w:rPr>
        <w:t xml:space="preserve"> Vida”, “La Ruta Recreativa”, los g</w:t>
      </w:r>
      <w:r w:rsidRPr="00AF6DC5">
        <w:rPr>
          <w:rFonts w:ascii="Arial" w:hAnsi="Arial" w:cs="Arial"/>
          <w:color w:val="000000"/>
          <w:sz w:val="20"/>
          <w:szCs w:val="20"/>
        </w:rPr>
        <w:t xml:space="preserve">imnasios </w:t>
      </w:r>
      <w:r>
        <w:rPr>
          <w:rFonts w:ascii="Arial" w:hAnsi="Arial" w:cs="Arial"/>
          <w:color w:val="000000"/>
          <w:sz w:val="20"/>
          <w:szCs w:val="20"/>
        </w:rPr>
        <w:t>urbanos m</w:t>
      </w:r>
      <w:r w:rsidRPr="00AF6DC5">
        <w:rPr>
          <w:rFonts w:ascii="Arial" w:hAnsi="Arial" w:cs="Arial"/>
          <w:color w:val="000000"/>
          <w:sz w:val="20"/>
          <w:szCs w:val="20"/>
        </w:rPr>
        <w:t xml:space="preserve">unicipales y “La Ciclovía”, donde esta última posee como propósito el fomentar el uso de bicicletas como medio de transporte sustentable y el proporcionar rutas seguras para las personas que usan día con día dicho medio de transporte para llegar a su lugar trabajo, escuela, casa habitación o bien </w:t>
      </w:r>
      <w:r>
        <w:rPr>
          <w:rFonts w:ascii="Arial" w:hAnsi="Arial" w:cs="Arial"/>
          <w:color w:val="000000"/>
          <w:sz w:val="20"/>
          <w:szCs w:val="20"/>
        </w:rPr>
        <w:t>para practicar este</w:t>
      </w:r>
      <w:r w:rsidRPr="00AF6DC5">
        <w:rPr>
          <w:rFonts w:ascii="Arial" w:hAnsi="Arial" w:cs="Arial"/>
          <w:color w:val="000000"/>
          <w:sz w:val="20"/>
          <w:szCs w:val="20"/>
        </w:rPr>
        <w:t xml:space="preserve"> deporte, es que se tiene la necesidad de crear consejos que fomenten la in</w:t>
      </w:r>
      <w:r>
        <w:rPr>
          <w:rFonts w:ascii="Arial" w:hAnsi="Arial" w:cs="Arial"/>
          <w:color w:val="000000"/>
          <w:sz w:val="20"/>
          <w:szCs w:val="20"/>
        </w:rPr>
        <w:t>clusión de la ciudadanía en est</w:t>
      </w:r>
      <w:r w:rsidRPr="00AF6DC5">
        <w:rPr>
          <w:rFonts w:ascii="Arial" w:hAnsi="Arial" w:cs="Arial"/>
          <w:color w:val="000000"/>
          <w:sz w:val="20"/>
          <w:szCs w:val="20"/>
        </w:rPr>
        <w:t xml:space="preserve">os programas. </w:t>
      </w:r>
    </w:p>
    <w:p w:rsidR="001323FF" w:rsidRDefault="001323FF" w:rsidP="001323FF">
      <w:pPr>
        <w:ind w:right="333"/>
        <w:jc w:val="both"/>
        <w:rPr>
          <w:rFonts w:ascii="Arial" w:hAnsi="Arial" w:cs="Arial"/>
          <w:color w:val="000000"/>
          <w:sz w:val="20"/>
          <w:szCs w:val="20"/>
        </w:rPr>
      </w:pPr>
    </w:p>
    <w:p w:rsidR="001323FF" w:rsidRPr="00AF6DC5" w:rsidRDefault="001323FF" w:rsidP="001323FF">
      <w:pPr>
        <w:ind w:right="333"/>
        <w:jc w:val="both"/>
        <w:rPr>
          <w:rFonts w:ascii="Arial" w:hAnsi="Arial" w:cs="Arial"/>
          <w:color w:val="000000"/>
          <w:sz w:val="20"/>
          <w:szCs w:val="20"/>
        </w:rPr>
      </w:pPr>
      <w:r w:rsidRPr="00AF6DC5">
        <w:rPr>
          <w:rFonts w:ascii="Arial" w:hAnsi="Arial" w:cs="Arial"/>
          <w:color w:val="000000"/>
          <w:sz w:val="20"/>
          <w:szCs w:val="20"/>
        </w:rPr>
        <w:t xml:space="preserve">En razón de lo anterior, es que se crea el </w:t>
      </w:r>
      <w:r w:rsidRPr="00AF6DC5">
        <w:rPr>
          <w:rFonts w:ascii="Arial" w:hAnsi="Arial" w:cs="Arial"/>
          <w:b/>
          <w:i/>
          <w:color w:val="000000"/>
          <w:sz w:val="20"/>
          <w:szCs w:val="20"/>
        </w:rPr>
        <w:t>“Consejo Ciudadano de Convivencia y Movilidad Sustentable”</w:t>
      </w:r>
      <w:r w:rsidRPr="00AF6DC5">
        <w:rPr>
          <w:rFonts w:ascii="Arial" w:hAnsi="Arial" w:cs="Arial"/>
          <w:color w:val="000000"/>
          <w:sz w:val="20"/>
          <w:szCs w:val="20"/>
        </w:rPr>
        <w:t>, con el propósito de auxiliar a esta Autoridad tanto en la creación de nuevos, como en el</w:t>
      </w:r>
      <w:r>
        <w:rPr>
          <w:rFonts w:ascii="Arial" w:hAnsi="Arial" w:cs="Arial"/>
          <w:color w:val="000000"/>
          <w:sz w:val="20"/>
          <w:szCs w:val="20"/>
        </w:rPr>
        <w:t xml:space="preserve"> fomento</w:t>
      </w:r>
      <w:r w:rsidRPr="00AF6DC5">
        <w:rPr>
          <w:rFonts w:ascii="Arial" w:hAnsi="Arial" w:cs="Arial"/>
          <w:color w:val="000000"/>
          <w:sz w:val="20"/>
          <w:szCs w:val="20"/>
        </w:rPr>
        <w:t xml:space="preserve"> y fortalecimiento de los programas, acciones y políticas públicas ya existentes, que hagan de esta sociedad una sociedad incluyente con el medio ambiente y su conservación. Por lo tanto, el Consejo funcionará como un organismo impulsor y de vigilancia de los programas relacionados con el transporte y la movilidad sustentable que actualmente se encuentran en funcionamiento en el Municipio o bien que en un futuro se </w:t>
      </w:r>
      <w:r>
        <w:rPr>
          <w:rFonts w:ascii="Arial" w:hAnsi="Arial" w:cs="Arial"/>
          <w:color w:val="000000"/>
          <w:sz w:val="20"/>
          <w:szCs w:val="20"/>
        </w:rPr>
        <w:t>puedan llevar a cabo</w:t>
      </w:r>
      <w:r w:rsidRPr="00AF6DC5">
        <w:rPr>
          <w:rFonts w:ascii="Arial" w:hAnsi="Arial" w:cs="Arial"/>
          <w:color w:val="000000"/>
          <w:sz w:val="20"/>
          <w:szCs w:val="20"/>
        </w:rPr>
        <w:t xml:space="preserve">. </w:t>
      </w:r>
    </w:p>
    <w:p w:rsidR="001323FF" w:rsidRDefault="001323FF" w:rsidP="001323FF">
      <w:pPr>
        <w:ind w:right="333"/>
        <w:jc w:val="center"/>
        <w:rPr>
          <w:rFonts w:ascii="Arial" w:hAnsi="Arial" w:cs="Arial"/>
          <w:b/>
          <w:color w:val="000000"/>
          <w:sz w:val="20"/>
          <w:szCs w:val="20"/>
        </w:rPr>
      </w:pPr>
    </w:p>
    <w:p w:rsidR="001323FF" w:rsidRPr="00AF6DC5" w:rsidRDefault="001323FF" w:rsidP="001323FF">
      <w:pPr>
        <w:ind w:right="333"/>
        <w:jc w:val="center"/>
        <w:rPr>
          <w:rFonts w:ascii="Arial" w:hAnsi="Arial" w:cs="Arial"/>
          <w:color w:val="000000"/>
          <w:sz w:val="20"/>
          <w:szCs w:val="20"/>
        </w:rPr>
      </w:pPr>
      <w:r w:rsidRPr="00AF6DC5">
        <w:rPr>
          <w:rFonts w:ascii="Arial" w:hAnsi="Arial" w:cs="Arial"/>
          <w:b/>
          <w:color w:val="000000"/>
          <w:sz w:val="20"/>
          <w:szCs w:val="20"/>
        </w:rPr>
        <w:t>ACUERDO</w:t>
      </w:r>
    </w:p>
    <w:p w:rsidR="001323FF" w:rsidRDefault="001323FF" w:rsidP="001323FF">
      <w:pPr>
        <w:ind w:right="333"/>
        <w:jc w:val="both"/>
        <w:rPr>
          <w:rFonts w:ascii="Arial" w:hAnsi="Arial" w:cs="Arial"/>
          <w:sz w:val="20"/>
          <w:szCs w:val="20"/>
        </w:rPr>
      </w:pPr>
    </w:p>
    <w:p w:rsidR="001323FF" w:rsidRPr="00AF6DC5" w:rsidRDefault="001323FF" w:rsidP="001323FF">
      <w:pPr>
        <w:ind w:right="333"/>
        <w:jc w:val="both"/>
        <w:rPr>
          <w:rFonts w:ascii="Arial" w:hAnsi="Arial" w:cs="Arial"/>
          <w:sz w:val="20"/>
          <w:szCs w:val="20"/>
        </w:rPr>
      </w:pPr>
      <w:r w:rsidRPr="00AF6DC5">
        <w:rPr>
          <w:rFonts w:ascii="Arial" w:hAnsi="Arial" w:cs="Arial"/>
          <w:sz w:val="20"/>
          <w:szCs w:val="20"/>
        </w:rPr>
        <w:t>Se crea el Consejo Ciudadano de Convivencia y Movilidad Sustentable del Municipio de Saltillo, Coahuila de Zaragoza:</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 xml:space="preserve">PRIMERO- </w:t>
      </w:r>
      <w:r w:rsidRPr="00AF6DC5">
        <w:rPr>
          <w:rFonts w:ascii="Arial" w:hAnsi="Arial" w:cs="Arial"/>
          <w:sz w:val="20"/>
          <w:szCs w:val="20"/>
        </w:rPr>
        <w:t>El Consejo Ciudadano de Convivencia y Movilidad Sustentable del Municipio de Saltillo, Coahuila, es un órgano autónomo consultivo de apoyo a las Autoridades Municipales en los temas de convivencia, movilidad sustentable y  la relación de estos con la sustentabilidad y el medio ambiente, cuyo objeto es:</w:t>
      </w:r>
    </w:p>
    <w:p w:rsidR="001323FF" w:rsidRPr="00AF6DC5" w:rsidRDefault="001323FF" w:rsidP="001323FF">
      <w:pPr>
        <w:numPr>
          <w:ilvl w:val="0"/>
          <w:numId w:val="25"/>
        </w:numPr>
        <w:autoSpaceDE w:val="0"/>
        <w:autoSpaceDN w:val="0"/>
        <w:adjustRightInd w:val="0"/>
        <w:ind w:right="333"/>
        <w:jc w:val="both"/>
        <w:rPr>
          <w:rFonts w:ascii="Arial" w:hAnsi="Arial" w:cs="Arial"/>
          <w:sz w:val="20"/>
          <w:szCs w:val="20"/>
        </w:rPr>
      </w:pPr>
      <w:r w:rsidRPr="00AF6DC5">
        <w:rPr>
          <w:rFonts w:ascii="Arial" w:hAnsi="Arial" w:cs="Arial"/>
          <w:sz w:val="20"/>
          <w:szCs w:val="20"/>
        </w:rPr>
        <w:t>Promover acciones y políticas públicas que permitan desarrollar en Saltillo una movilidad urbana socialmente incluyente, económicamente competitiva y ambientalmente responsable;</w:t>
      </w:r>
    </w:p>
    <w:p w:rsidR="001323FF" w:rsidRPr="00AF6DC5" w:rsidRDefault="001323FF" w:rsidP="001323FF">
      <w:pPr>
        <w:numPr>
          <w:ilvl w:val="0"/>
          <w:numId w:val="25"/>
        </w:numPr>
        <w:autoSpaceDE w:val="0"/>
        <w:autoSpaceDN w:val="0"/>
        <w:adjustRightInd w:val="0"/>
        <w:ind w:right="333"/>
        <w:jc w:val="both"/>
        <w:rPr>
          <w:rFonts w:ascii="Arial" w:hAnsi="Arial" w:cs="Arial"/>
          <w:sz w:val="20"/>
          <w:szCs w:val="20"/>
        </w:rPr>
      </w:pPr>
      <w:r w:rsidRPr="00AF6DC5">
        <w:rPr>
          <w:rFonts w:ascii="Arial" w:hAnsi="Arial" w:cs="Arial"/>
          <w:sz w:val="20"/>
          <w:szCs w:val="20"/>
        </w:rPr>
        <w:t>Fortalecer la colaboración entre autoridades y ciudadanía con la finalidad de establecer una convivencia urbana entre peatones, ciclistas y automovilistas, en un entorno de ciudad activa, amigable y saludable tanto para quienes habitamos la ciudad de Saltillo, como para sus visitantes, y</w:t>
      </w:r>
    </w:p>
    <w:p w:rsidR="001323FF" w:rsidRPr="00AF6DC5" w:rsidRDefault="001323FF" w:rsidP="001323FF">
      <w:pPr>
        <w:numPr>
          <w:ilvl w:val="0"/>
          <w:numId w:val="25"/>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Promover el establecimiento de acciones en la materia a favor de todos los integrantes de la sociedad saltillense, dando especial consideración al trato y atención que resulte particularmente adecuado para la situación en que se encuentre cada individuo. </w:t>
      </w:r>
    </w:p>
    <w:p w:rsidR="001323FF" w:rsidRPr="00AF6DC5" w:rsidRDefault="001323FF" w:rsidP="001323FF">
      <w:pPr>
        <w:autoSpaceDE w:val="0"/>
        <w:autoSpaceDN w:val="0"/>
        <w:adjustRightInd w:val="0"/>
        <w:ind w:left="720"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 xml:space="preserve">SEGUNDO. </w:t>
      </w:r>
      <w:r w:rsidRPr="00AF6DC5">
        <w:rPr>
          <w:rFonts w:ascii="Arial" w:hAnsi="Arial" w:cs="Arial"/>
          <w:sz w:val="20"/>
          <w:szCs w:val="20"/>
        </w:rPr>
        <w:t>Para efectos del presente instrumento, se entenderá por:</w:t>
      </w:r>
    </w:p>
    <w:p w:rsidR="001323FF" w:rsidRPr="00AF6DC5" w:rsidRDefault="001323FF" w:rsidP="001323FF">
      <w:pPr>
        <w:pStyle w:val="Prrafodelista"/>
        <w:numPr>
          <w:ilvl w:val="0"/>
          <w:numId w:val="26"/>
        </w:numPr>
        <w:autoSpaceDE w:val="0"/>
        <w:autoSpaceDN w:val="0"/>
        <w:adjustRightInd w:val="0"/>
        <w:ind w:right="333"/>
        <w:jc w:val="both"/>
        <w:rPr>
          <w:rFonts w:ascii="Arial" w:hAnsi="Arial" w:cs="Arial"/>
          <w:sz w:val="20"/>
          <w:szCs w:val="20"/>
        </w:rPr>
      </w:pPr>
      <w:r w:rsidRPr="00AF6DC5">
        <w:rPr>
          <w:rFonts w:ascii="Arial" w:hAnsi="Arial" w:cs="Arial"/>
          <w:sz w:val="20"/>
          <w:szCs w:val="20"/>
        </w:rPr>
        <w:t>Consejo: El Consejo Ciudadano de Convivencia y Movilidad Sustentable del Municipio de Saltillo, Coahuila.</w:t>
      </w:r>
    </w:p>
    <w:p w:rsidR="001323FF" w:rsidRPr="00AF6DC5" w:rsidRDefault="001323FF" w:rsidP="001323FF">
      <w:pPr>
        <w:pStyle w:val="Prrafodelista"/>
        <w:numPr>
          <w:ilvl w:val="0"/>
          <w:numId w:val="26"/>
        </w:numPr>
        <w:autoSpaceDE w:val="0"/>
        <w:autoSpaceDN w:val="0"/>
        <w:adjustRightInd w:val="0"/>
        <w:ind w:right="333"/>
        <w:jc w:val="both"/>
        <w:rPr>
          <w:rFonts w:ascii="Arial" w:hAnsi="Arial" w:cs="Arial"/>
          <w:sz w:val="20"/>
          <w:szCs w:val="20"/>
        </w:rPr>
      </w:pPr>
      <w:r w:rsidRPr="00AF6DC5">
        <w:rPr>
          <w:rFonts w:ascii="Arial" w:hAnsi="Arial" w:cs="Arial"/>
          <w:sz w:val="20"/>
          <w:szCs w:val="20"/>
        </w:rPr>
        <w:t>Municipio: El Municipio de Saltillo, Coahuila.</w:t>
      </w:r>
    </w:p>
    <w:p w:rsidR="001323FF" w:rsidRPr="00AF6DC5" w:rsidRDefault="001323FF" w:rsidP="001323FF">
      <w:pPr>
        <w:pStyle w:val="Prrafodelista"/>
        <w:numPr>
          <w:ilvl w:val="0"/>
          <w:numId w:val="26"/>
        </w:numPr>
        <w:autoSpaceDE w:val="0"/>
        <w:autoSpaceDN w:val="0"/>
        <w:adjustRightInd w:val="0"/>
        <w:ind w:right="333"/>
        <w:jc w:val="both"/>
        <w:rPr>
          <w:rFonts w:ascii="Arial" w:hAnsi="Arial" w:cs="Arial"/>
          <w:sz w:val="20"/>
          <w:szCs w:val="20"/>
        </w:rPr>
      </w:pPr>
      <w:r w:rsidRPr="00AF6DC5">
        <w:rPr>
          <w:rFonts w:ascii="Arial" w:hAnsi="Arial" w:cs="Arial"/>
          <w:sz w:val="20"/>
          <w:szCs w:val="20"/>
        </w:rPr>
        <w:t>Ayuntamiento: El R. Ayuntamiento de Saltillo.</w:t>
      </w:r>
    </w:p>
    <w:p w:rsidR="001323FF" w:rsidRPr="00AF6DC5" w:rsidRDefault="001323FF" w:rsidP="001323FF">
      <w:pPr>
        <w:pStyle w:val="Prrafodelista"/>
        <w:numPr>
          <w:ilvl w:val="0"/>
          <w:numId w:val="26"/>
        </w:numPr>
        <w:autoSpaceDE w:val="0"/>
        <w:autoSpaceDN w:val="0"/>
        <w:adjustRightInd w:val="0"/>
        <w:ind w:right="333"/>
        <w:jc w:val="both"/>
        <w:rPr>
          <w:rFonts w:ascii="Arial" w:hAnsi="Arial" w:cs="Arial"/>
          <w:sz w:val="20"/>
          <w:szCs w:val="20"/>
        </w:rPr>
      </w:pPr>
      <w:r w:rsidRPr="00AF6DC5">
        <w:rPr>
          <w:rFonts w:ascii="Arial" w:hAnsi="Arial" w:cs="Arial"/>
          <w:sz w:val="20"/>
          <w:szCs w:val="20"/>
        </w:rPr>
        <w:t>Movilidad Sustentable: Conjunto de criterios cívicos y urbanos con perspectiva ambiental y subsidiaria en el desplazamiento de los integrantes del Municipio por medios tradicionales y alternativos.</w:t>
      </w:r>
    </w:p>
    <w:p w:rsidR="001323FF" w:rsidRPr="00AF6DC5" w:rsidRDefault="001323FF" w:rsidP="001323FF">
      <w:pPr>
        <w:pStyle w:val="Prrafodelista"/>
        <w:numPr>
          <w:ilvl w:val="0"/>
          <w:numId w:val="26"/>
        </w:numPr>
        <w:autoSpaceDE w:val="0"/>
        <w:autoSpaceDN w:val="0"/>
        <w:adjustRightInd w:val="0"/>
        <w:ind w:right="333"/>
        <w:jc w:val="both"/>
        <w:rPr>
          <w:rFonts w:ascii="Arial" w:hAnsi="Arial" w:cs="Arial"/>
          <w:sz w:val="20"/>
          <w:szCs w:val="20"/>
        </w:rPr>
      </w:pPr>
      <w:r w:rsidRPr="00AF6DC5">
        <w:rPr>
          <w:rFonts w:ascii="Arial" w:hAnsi="Arial" w:cs="Arial"/>
          <w:sz w:val="20"/>
          <w:szCs w:val="20"/>
        </w:rPr>
        <w:t>Convivencia: La relación urbana que se da entre los distintos miembros de la sociedad en términos de movilidad, con un enfoque de respeto, empatía y subsidiariedad.</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TERCERO.-</w:t>
      </w:r>
      <w:r w:rsidRPr="00AF6DC5">
        <w:rPr>
          <w:rFonts w:ascii="Arial" w:hAnsi="Arial" w:cs="Arial"/>
          <w:sz w:val="20"/>
          <w:szCs w:val="20"/>
        </w:rPr>
        <w:t xml:space="preserve"> El Consejo será integrado para su correcto funcionamiento por:</w:t>
      </w:r>
    </w:p>
    <w:p w:rsidR="001323FF" w:rsidRPr="00AF6DC5" w:rsidRDefault="001323FF" w:rsidP="001323FF">
      <w:pPr>
        <w:pStyle w:val="Prrafodelista"/>
        <w:numPr>
          <w:ilvl w:val="0"/>
          <w:numId w:val="23"/>
        </w:numPr>
        <w:autoSpaceDE w:val="0"/>
        <w:autoSpaceDN w:val="0"/>
        <w:adjustRightInd w:val="0"/>
        <w:ind w:right="333"/>
        <w:jc w:val="both"/>
        <w:rPr>
          <w:rFonts w:ascii="Arial" w:hAnsi="Arial" w:cs="Arial"/>
          <w:sz w:val="20"/>
          <w:szCs w:val="20"/>
        </w:rPr>
      </w:pPr>
      <w:r w:rsidRPr="00AF6DC5">
        <w:rPr>
          <w:rFonts w:ascii="Arial" w:hAnsi="Arial" w:cs="Arial"/>
          <w:sz w:val="20"/>
          <w:szCs w:val="20"/>
        </w:rPr>
        <w:t>Un Presidente Honorario que será el Presidente Municipal, o persona que el designe, quien contará con voz pero sin voto;</w:t>
      </w:r>
    </w:p>
    <w:p w:rsidR="001323FF" w:rsidRPr="00AF6DC5" w:rsidRDefault="001323FF" w:rsidP="001323FF">
      <w:pPr>
        <w:pStyle w:val="Prrafodelista"/>
        <w:numPr>
          <w:ilvl w:val="0"/>
          <w:numId w:val="23"/>
        </w:numPr>
        <w:autoSpaceDE w:val="0"/>
        <w:autoSpaceDN w:val="0"/>
        <w:adjustRightInd w:val="0"/>
        <w:ind w:right="333"/>
        <w:jc w:val="both"/>
        <w:rPr>
          <w:rFonts w:ascii="Arial" w:hAnsi="Arial" w:cs="Arial"/>
          <w:sz w:val="20"/>
          <w:szCs w:val="20"/>
        </w:rPr>
      </w:pPr>
      <w:r w:rsidRPr="00AF6DC5">
        <w:rPr>
          <w:rFonts w:ascii="Arial" w:hAnsi="Arial" w:cs="Arial"/>
          <w:sz w:val="20"/>
          <w:szCs w:val="20"/>
        </w:rPr>
        <w:t>Un Presidente Ejecutivo, quien será un Consejero electo por la mayoría de los miembros del Consejo, que no cuente con cargo oficial alguno dentro de la Administración Pública Federal, Estatal, Municipal o Descentralizada, el cual contará con voto de calidad. El Presidente Ejecutivo durará 2 años en su cargo;</w:t>
      </w:r>
    </w:p>
    <w:p w:rsidR="001323FF" w:rsidRPr="00AF6DC5" w:rsidRDefault="001323FF" w:rsidP="001323FF">
      <w:pPr>
        <w:pStyle w:val="Prrafodelista"/>
        <w:numPr>
          <w:ilvl w:val="0"/>
          <w:numId w:val="23"/>
        </w:numPr>
        <w:autoSpaceDE w:val="0"/>
        <w:autoSpaceDN w:val="0"/>
        <w:adjustRightInd w:val="0"/>
        <w:ind w:right="333"/>
        <w:jc w:val="both"/>
        <w:rPr>
          <w:rFonts w:ascii="Arial" w:hAnsi="Arial" w:cs="Arial"/>
          <w:sz w:val="20"/>
          <w:szCs w:val="20"/>
        </w:rPr>
      </w:pPr>
      <w:r w:rsidRPr="00AF6DC5">
        <w:rPr>
          <w:rFonts w:ascii="Arial" w:hAnsi="Arial" w:cs="Arial"/>
          <w:sz w:val="20"/>
          <w:szCs w:val="20"/>
        </w:rPr>
        <w:t>Un Vicepresidente, quien será un Consejero designado por el Presidente Ejecutivo del Consejo, que no cuente con cargo oficial alguno dentro de la Administración Pública Federal, Estatal, Municipal o Descentralizada. El Vicepresidente durará 2 años en su cargo;</w:t>
      </w:r>
    </w:p>
    <w:p w:rsidR="001323FF" w:rsidRPr="00AF6DC5" w:rsidRDefault="001323FF" w:rsidP="001323FF">
      <w:pPr>
        <w:pStyle w:val="Prrafodelista"/>
        <w:numPr>
          <w:ilvl w:val="0"/>
          <w:numId w:val="23"/>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Un Secretario Técnico, quien será  un Consejero designado por la mayoría de los miembros del Consejo, su cargo tendrá una duración de 2 años; </w:t>
      </w:r>
    </w:p>
    <w:p w:rsidR="001323FF" w:rsidRPr="00AF6DC5" w:rsidRDefault="001323FF" w:rsidP="001323FF">
      <w:pPr>
        <w:pStyle w:val="Prrafodelista"/>
        <w:numPr>
          <w:ilvl w:val="0"/>
          <w:numId w:val="23"/>
        </w:numPr>
        <w:autoSpaceDE w:val="0"/>
        <w:autoSpaceDN w:val="0"/>
        <w:adjustRightInd w:val="0"/>
        <w:ind w:right="333"/>
        <w:jc w:val="both"/>
        <w:rPr>
          <w:rFonts w:ascii="Arial" w:hAnsi="Arial" w:cs="Arial"/>
          <w:sz w:val="20"/>
          <w:szCs w:val="20"/>
        </w:rPr>
      </w:pPr>
      <w:r w:rsidRPr="00AF6DC5">
        <w:rPr>
          <w:rFonts w:ascii="Arial" w:hAnsi="Arial" w:cs="Arial"/>
          <w:sz w:val="20"/>
          <w:szCs w:val="20"/>
        </w:rPr>
        <w:t>Consejeros, representantes de distintos sectores, entre los cuales se encuentran:</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Académico y estudiantil.</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Empresarial.</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Juvenil</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Organismos de la sociedad civil.</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Ambientalistas o ecologistas. </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Desarrolladores urbanos.</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Salud.</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De turismo.</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Pr>
          <w:rFonts w:ascii="Arial" w:hAnsi="Arial" w:cs="Arial"/>
          <w:sz w:val="20"/>
          <w:lang w:val="es-MX"/>
        </w:rPr>
        <w:t>Representantes de Grupos Vulnerables</w:t>
      </w:r>
      <w:r w:rsidRPr="00AF6DC5">
        <w:rPr>
          <w:rFonts w:ascii="Arial" w:hAnsi="Arial" w:cs="Arial"/>
          <w:sz w:val="20"/>
          <w:szCs w:val="20"/>
        </w:rPr>
        <w:t>.</w:t>
      </w:r>
    </w:p>
    <w:p w:rsidR="001323FF"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Transporte público y transporte alternativo.</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Pr>
          <w:rFonts w:ascii="Arial" w:hAnsi="Arial" w:cs="Arial"/>
          <w:sz w:val="20"/>
          <w:lang w:val="es-MX"/>
        </w:rPr>
        <w:t>Del Cabildo dos miembros que el propio Cabildo designe en Sesión ordinaria.</w:t>
      </w:r>
    </w:p>
    <w:p w:rsidR="001323FF" w:rsidRPr="00AF6DC5" w:rsidRDefault="001323FF" w:rsidP="001323FF">
      <w:pPr>
        <w:pStyle w:val="Prrafodelista"/>
        <w:numPr>
          <w:ilvl w:val="0"/>
          <w:numId w:val="27"/>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Usuarios del transporte público. </w:t>
      </w: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Los Consejeros estarán en el cargo por 2 años, pudiendo continuar por un nuevo periodo siempre y cuando no sean consecutivos. </w:t>
      </w:r>
    </w:p>
    <w:p w:rsidR="001323FF" w:rsidRPr="00AF6DC5" w:rsidRDefault="001323FF" w:rsidP="001323FF">
      <w:pPr>
        <w:pStyle w:val="Prrafodelista"/>
        <w:numPr>
          <w:ilvl w:val="0"/>
          <w:numId w:val="23"/>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 Vocales, quienes serán los titulares de la Dirección de Salud Pública Municipal, Dirección de Ecología, Dirección de Desarrollo Urbano, Dirección de Obras Públicas, Dirección de Turismo, Subdirección de Tránsito, Dirección de Transporte</w:t>
      </w:r>
      <w:r>
        <w:rPr>
          <w:rFonts w:ascii="Arial" w:hAnsi="Arial" w:cs="Arial"/>
          <w:sz w:val="20"/>
          <w:szCs w:val="20"/>
        </w:rPr>
        <w:t>,</w:t>
      </w:r>
      <w:r w:rsidRPr="00AF6DC5">
        <w:rPr>
          <w:rFonts w:ascii="Arial" w:hAnsi="Arial" w:cs="Arial"/>
          <w:sz w:val="20"/>
          <w:szCs w:val="20"/>
        </w:rPr>
        <w:t xml:space="preserve"> la Dirección de Comunicación Social</w:t>
      </w:r>
      <w:r>
        <w:rPr>
          <w:rFonts w:ascii="Arial" w:hAnsi="Arial" w:cs="Arial"/>
          <w:sz w:val="20"/>
          <w:szCs w:val="20"/>
        </w:rPr>
        <w:t xml:space="preserve"> y la Dirección de Asuntos Jurídicos</w:t>
      </w:r>
      <w:r w:rsidRPr="00AF6DC5">
        <w:rPr>
          <w:rFonts w:ascii="Arial" w:hAnsi="Arial" w:cs="Arial"/>
          <w:sz w:val="20"/>
          <w:szCs w:val="20"/>
        </w:rPr>
        <w:t xml:space="preserve">. </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sz w:val="20"/>
          <w:szCs w:val="20"/>
        </w:rPr>
        <w:t>Los cargos de los miembros del Consejo serán honoríficos, por lo que no supondrán la percepción de remuneración alguna.</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CUARTO.-</w:t>
      </w:r>
      <w:r w:rsidRPr="00AF6DC5">
        <w:rPr>
          <w:rFonts w:ascii="Arial" w:hAnsi="Arial" w:cs="Arial"/>
          <w:sz w:val="20"/>
          <w:szCs w:val="20"/>
        </w:rPr>
        <w:t xml:space="preserve"> Para ser miembros del Consejo, se deberá cumplir con los siguientes requisitos:</w:t>
      </w:r>
    </w:p>
    <w:p w:rsidR="001323FF" w:rsidRPr="00AF6DC5" w:rsidRDefault="001323FF" w:rsidP="001323FF">
      <w:pPr>
        <w:pStyle w:val="Prrafodelista"/>
        <w:numPr>
          <w:ilvl w:val="0"/>
          <w:numId w:val="17"/>
        </w:numPr>
        <w:autoSpaceDE w:val="0"/>
        <w:autoSpaceDN w:val="0"/>
        <w:adjustRightInd w:val="0"/>
        <w:ind w:right="333"/>
        <w:jc w:val="both"/>
        <w:rPr>
          <w:rFonts w:ascii="Arial" w:hAnsi="Arial" w:cs="Arial"/>
          <w:sz w:val="20"/>
          <w:szCs w:val="20"/>
        </w:rPr>
      </w:pPr>
      <w:r w:rsidRPr="00AF6DC5">
        <w:rPr>
          <w:rFonts w:ascii="Arial" w:hAnsi="Arial" w:cs="Arial"/>
          <w:sz w:val="20"/>
          <w:szCs w:val="20"/>
        </w:rPr>
        <w:t>Ser de reconocida honorabilidad;</w:t>
      </w:r>
    </w:p>
    <w:p w:rsidR="001323FF" w:rsidRPr="00AF6DC5" w:rsidRDefault="001323FF" w:rsidP="001323FF">
      <w:pPr>
        <w:pStyle w:val="Prrafodelista"/>
        <w:numPr>
          <w:ilvl w:val="0"/>
          <w:numId w:val="17"/>
        </w:numPr>
        <w:autoSpaceDE w:val="0"/>
        <w:autoSpaceDN w:val="0"/>
        <w:adjustRightInd w:val="0"/>
        <w:ind w:right="333"/>
        <w:jc w:val="both"/>
        <w:rPr>
          <w:rFonts w:ascii="Arial" w:hAnsi="Arial" w:cs="Arial"/>
          <w:sz w:val="20"/>
          <w:szCs w:val="20"/>
        </w:rPr>
      </w:pPr>
      <w:r w:rsidRPr="00AF6DC5">
        <w:rPr>
          <w:rFonts w:ascii="Arial" w:hAnsi="Arial" w:cs="Arial"/>
          <w:sz w:val="20"/>
          <w:szCs w:val="20"/>
        </w:rPr>
        <w:t>Estar relacionado, por su profesión o experiencia al objeto del presente Consejo, y</w:t>
      </w:r>
    </w:p>
    <w:p w:rsidR="001323FF" w:rsidRPr="00AF6DC5" w:rsidRDefault="001323FF" w:rsidP="001323FF">
      <w:pPr>
        <w:pStyle w:val="Prrafodelista"/>
        <w:numPr>
          <w:ilvl w:val="0"/>
          <w:numId w:val="17"/>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Tener conocimiento y participación activa en los problemas y necesidades del Municipio de Saltillo, Coahuila en lo referente a la movilidad urbana. </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QUINTO.-</w:t>
      </w:r>
      <w:r w:rsidRPr="00AF6DC5">
        <w:rPr>
          <w:rFonts w:ascii="Arial" w:hAnsi="Arial" w:cs="Arial"/>
          <w:sz w:val="20"/>
          <w:szCs w:val="20"/>
        </w:rPr>
        <w:t xml:space="preserve"> El Consejo tendrá las siguientes facultades y obligaciones:</w:t>
      </w:r>
    </w:p>
    <w:p w:rsidR="001323FF" w:rsidRPr="00AF6DC5" w:rsidRDefault="001323FF" w:rsidP="001323FF">
      <w:pPr>
        <w:pStyle w:val="Prrafodelista"/>
        <w:numPr>
          <w:ilvl w:val="0"/>
          <w:numId w:val="16"/>
        </w:numPr>
        <w:autoSpaceDE w:val="0"/>
        <w:autoSpaceDN w:val="0"/>
        <w:adjustRightInd w:val="0"/>
        <w:ind w:right="333"/>
        <w:jc w:val="both"/>
        <w:rPr>
          <w:rFonts w:ascii="Arial" w:hAnsi="Arial" w:cs="Arial"/>
          <w:sz w:val="20"/>
          <w:szCs w:val="20"/>
        </w:rPr>
      </w:pPr>
      <w:r w:rsidRPr="00AF6DC5">
        <w:rPr>
          <w:rFonts w:ascii="Arial" w:hAnsi="Arial" w:cs="Arial"/>
          <w:sz w:val="20"/>
          <w:szCs w:val="20"/>
        </w:rPr>
        <w:t>Promover y participar dentro de las campañas que realice el Municipio en pro de la movilidad sustentable, la convivencia y demás temas relacionados;</w:t>
      </w:r>
    </w:p>
    <w:p w:rsidR="001323FF" w:rsidRPr="00AF6DC5" w:rsidRDefault="001323FF" w:rsidP="001323FF">
      <w:pPr>
        <w:pStyle w:val="Prrafodelista"/>
        <w:numPr>
          <w:ilvl w:val="0"/>
          <w:numId w:val="16"/>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Opinar y coadyuvar en los procesos de consulta convocados por Municipio a fin de proponer, modificar y actualizar la reglamentación en la materia.; </w:t>
      </w:r>
    </w:p>
    <w:p w:rsidR="001323FF" w:rsidRPr="00AF6DC5" w:rsidRDefault="001323FF" w:rsidP="001323FF">
      <w:pPr>
        <w:pStyle w:val="Prrafodelista"/>
        <w:numPr>
          <w:ilvl w:val="0"/>
          <w:numId w:val="16"/>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Promover la impartición de cursos y campañas a la ciudadanía para fomentar la educación vial, la movilidad sustentable, el respeto a las normas de tránsito y demás temas que se consideren oportunos por parte del Consejo; </w:t>
      </w:r>
    </w:p>
    <w:p w:rsidR="001323FF" w:rsidRPr="00AF6DC5" w:rsidRDefault="001323FF" w:rsidP="001323FF">
      <w:pPr>
        <w:pStyle w:val="Prrafodelista"/>
        <w:numPr>
          <w:ilvl w:val="0"/>
          <w:numId w:val="16"/>
        </w:numPr>
        <w:autoSpaceDE w:val="0"/>
        <w:autoSpaceDN w:val="0"/>
        <w:adjustRightInd w:val="0"/>
        <w:ind w:right="333"/>
        <w:jc w:val="both"/>
        <w:rPr>
          <w:rFonts w:ascii="Arial" w:hAnsi="Arial" w:cs="Arial"/>
          <w:sz w:val="20"/>
          <w:szCs w:val="20"/>
        </w:rPr>
      </w:pPr>
      <w:r w:rsidRPr="00AF6DC5">
        <w:rPr>
          <w:rFonts w:ascii="Arial" w:hAnsi="Arial" w:cs="Arial"/>
          <w:sz w:val="20"/>
          <w:szCs w:val="20"/>
        </w:rPr>
        <w:t>Emitir opiniones a las autoridades correspondientes y a miembros del Consejo, y</w:t>
      </w:r>
    </w:p>
    <w:p w:rsidR="001323FF" w:rsidRPr="00AF6DC5" w:rsidRDefault="001323FF" w:rsidP="001323FF">
      <w:pPr>
        <w:pStyle w:val="Prrafodelista"/>
        <w:numPr>
          <w:ilvl w:val="0"/>
          <w:numId w:val="16"/>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Proponer a la autoridad municipal zonas de movilidad especiales, en las cuales serán incluidas la Ruta Recreativa, la Ciclovía y la Calle Cobra Vida. </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b/>
          <w:sz w:val="20"/>
          <w:szCs w:val="20"/>
        </w:rPr>
      </w:pPr>
      <w:r w:rsidRPr="00AF6DC5">
        <w:rPr>
          <w:rFonts w:ascii="Arial" w:hAnsi="Arial" w:cs="Arial"/>
          <w:b/>
          <w:sz w:val="20"/>
          <w:szCs w:val="20"/>
        </w:rPr>
        <w:t>SEXTO.-</w:t>
      </w:r>
      <w:r w:rsidRPr="00AF6DC5">
        <w:rPr>
          <w:rFonts w:ascii="Arial" w:hAnsi="Arial" w:cs="Arial"/>
          <w:sz w:val="20"/>
          <w:szCs w:val="20"/>
        </w:rPr>
        <w:t xml:space="preserve"> El Presidente Ejecutivo del Consejo tendrá las siguientes facultades y obligaciones:</w:t>
      </w:r>
    </w:p>
    <w:p w:rsidR="001323FF" w:rsidRPr="00AF6DC5" w:rsidRDefault="001323FF" w:rsidP="001323FF">
      <w:pPr>
        <w:pStyle w:val="Prrafodelista"/>
        <w:numPr>
          <w:ilvl w:val="0"/>
          <w:numId w:val="18"/>
        </w:numPr>
        <w:autoSpaceDE w:val="0"/>
        <w:autoSpaceDN w:val="0"/>
        <w:adjustRightInd w:val="0"/>
        <w:ind w:right="333"/>
        <w:jc w:val="both"/>
        <w:rPr>
          <w:rFonts w:ascii="Arial" w:hAnsi="Arial" w:cs="Arial"/>
          <w:sz w:val="20"/>
          <w:szCs w:val="20"/>
        </w:rPr>
      </w:pPr>
      <w:r w:rsidRPr="00AF6DC5">
        <w:rPr>
          <w:rFonts w:ascii="Arial" w:hAnsi="Arial" w:cs="Arial"/>
          <w:sz w:val="20"/>
          <w:szCs w:val="20"/>
        </w:rPr>
        <w:t>Vigilar que se respeten los acuerdos tomados por el Consejo;</w:t>
      </w:r>
    </w:p>
    <w:p w:rsidR="001323FF" w:rsidRPr="00AF6DC5" w:rsidRDefault="001323FF" w:rsidP="001323FF">
      <w:pPr>
        <w:pStyle w:val="Prrafodelista"/>
        <w:numPr>
          <w:ilvl w:val="0"/>
          <w:numId w:val="18"/>
        </w:numPr>
        <w:autoSpaceDE w:val="0"/>
        <w:autoSpaceDN w:val="0"/>
        <w:adjustRightInd w:val="0"/>
        <w:ind w:right="333"/>
        <w:jc w:val="both"/>
        <w:rPr>
          <w:rFonts w:ascii="Arial" w:hAnsi="Arial" w:cs="Arial"/>
          <w:sz w:val="20"/>
          <w:szCs w:val="20"/>
        </w:rPr>
      </w:pPr>
      <w:r w:rsidRPr="00AF6DC5">
        <w:rPr>
          <w:rFonts w:ascii="Arial" w:hAnsi="Arial" w:cs="Arial"/>
          <w:sz w:val="20"/>
          <w:szCs w:val="20"/>
        </w:rPr>
        <w:t>Coordinar y supervisar la organización y funcionamiento del Consejo;</w:t>
      </w:r>
    </w:p>
    <w:p w:rsidR="001323FF" w:rsidRPr="00AF6DC5" w:rsidRDefault="001323FF" w:rsidP="001323FF">
      <w:pPr>
        <w:pStyle w:val="Prrafodelista"/>
        <w:numPr>
          <w:ilvl w:val="0"/>
          <w:numId w:val="18"/>
        </w:numPr>
        <w:autoSpaceDE w:val="0"/>
        <w:autoSpaceDN w:val="0"/>
        <w:adjustRightInd w:val="0"/>
        <w:ind w:right="333"/>
        <w:jc w:val="both"/>
        <w:rPr>
          <w:rFonts w:ascii="Arial" w:hAnsi="Arial" w:cs="Arial"/>
          <w:sz w:val="20"/>
          <w:szCs w:val="20"/>
        </w:rPr>
      </w:pPr>
      <w:r w:rsidRPr="00AF6DC5">
        <w:rPr>
          <w:rFonts w:ascii="Arial" w:hAnsi="Arial" w:cs="Arial"/>
          <w:sz w:val="20"/>
          <w:szCs w:val="20"/>
        </w:rPr>
        <w:t>Representar al Consejo en los actos y eventos en que sea parte, así como ante las autoridades federales, estatales y municipales correspondientes;</w:t>
      </w:r>
    </w:p>
    <w:p w:rsidR="001323FF" w:rsidRPr="00AF6DC5" w:rsidRDefault="001323FF" w:rsidP="001323FF">
      <w:pPr>
        <w:pStyle w:val="Prrafodelista"/>
        <w:numPr>
          <w:ilvl w:val="0"/>
          <w:numId w:val="18"/>
        </w:numPr>
        <w:autoSpaceDE w:val="0"/>
        <w:autoSpaceDN w:val="0"/>
        <w:adjustRightInd w:val="0"/>
        <w:ind w:right="333"/>
        <w:jc w:val="both"/>
        <w:rPr>
          <w:rFonts w:ascii="Arial" w:hAnsi="Arial" w:cs="Arial"/>
          <w:sz w:val="20"/>
          <w:szCs w:val="20"/>
        </w:rPr>
      </w:pPr>
      <w:r w:rsidRPr="00AF6DC5">
        <w:rPr>
          <w:rFonts w:ascii="Arial" w:hAnsi="Arial" w:cs="Arial"/>
          <w:sz w:val="20"/>
          <w:szCs w:val="20"/>
        </w:rPr>
        <w:t>Fungir como conducto para comunicar a las autoridades municipales competentes, así como a la opinión pública, los acuerdos y opiniones tomados por el Consejo;</w:t>
      </w:r>
    </w:p>
    <w:p w:rsidR="001323FF" w:rsidRPr="00AF6DC5" w:rsidRDefault="001323FF" w:rsidP="001323FF">
      <w:pPr>
        <w:pStyle w:val="Prrafodelista"/>
        <w:numPr>
          <w:ilvl w:val="0"/>
          <w:numId w:val="18"/>
        </w:numPr>
        <w:autoSpaceDE w:val="0"/>
        <w:autoSpaceDN w:val="0"/>
        <w:adjustRightInd w:val="0"/>
        <w:ind w:right="333"/>
        <w:jc w:val="both"/>
        <w:rPr>
          <w:rFonts w:ascii="Arial" w:hAnsi="Arial" w:cs="Arial"/>
          <w:sz w:val="20"/>
          <w:szCs w:val="20"/>
        </w:rPr>
      </w:pPr>
      <w:r w:rsidRPr="00AF6DC5">
        <w:rPr>
          <w:rFonts w:ascii="Arial" w:hAnsi="Arial" w:cs="Arial"/>
          <w:sz w:val="20"/>
          <w:szCs w:val="20"/>
        </w:rPr>
        <w:t>Convocar por conducto del Secretario Técnico, a los miembros del Consejo a las sesiones que se celebren, y</w:t>
      </w:r>
    </w:p>
    <w:p w:rsidR="001323FF" w:rsidRPr="00AF6DC5" w:rsidRDefault="001323FF" w:rsidP="001323FF">
      <w:pPr>
        <w:pStyle w:val="Prrafodelista"/>
        <w:numPr>
          <w:ilvl w:val="0"/>
          <w:numId w:val="18"/>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Las demás que resulten necesarias para el cumplimiento de su cargo.  </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SÉPTIMO.-</w:t>
      </w:r>
      <w:r w:rsidRPr="00AF6DC5">
        <w:rPr>
          <w:rFonts w:ascii="Arial" w:hAnsi="Arial" w:cs="Arial"/>
          <w:sz w:val="20"/>
          <w:szCs w:val="20"/>
        </w:rPr>
        <w:t xml:space="preserve">  El Vicepresidente del Consejo tendrá las facultades y obligaciones siguientes:</w:t>
      </w:r>
    </w:p>
    <w:p w:rsidR="001323FF" w:rsidRPr="00AF6DC5" w:rsidRDefault="001323FF" w:rsidP="001323FF">
      <w:pPr>
        <w:pStyle w:val="Prrafodelista"/>
        <w:numPr>
          <w:ilvl w:val="0"/>
          <w:numId w:val="24"/>
        </w:numPr>
        <w:autoSpaceDE w:val="0"/>
        <w:autoSpaceDN w:val="0"/>
        <w:adjustRightInd w:val="0"/>
        <w:ind w:right="333"/>
        <w:jc w:val="both"/>
        <w:rPr>
          <w:rFonts w:ascii="Arial" w:hAnsi="Arial" w:cs="Arial"/>
          <w:sz w:val="20"/>
          <w:szCs w:val="20"/>
        </w:rPr>
      </w:pPr>
      <w:r w:rsidRPr="00AF6DC5">
        <w:rPr>
          <w:rFonts w:ascii="Arial" w:hAnsi="Arial" w:cs="Arial"/>
          <w:sz w:val="20"/>
          <w:szCs w:val="20"/>
        </w:rPr>
        <w:t>Vigilar en coordinación con el Presidente Ejecutivo que se cumplan los acuerdos tomados por el Consejo;</w:t>
      </w:r>
    </w:p>
    <w:p w:rsidR="001323FF" w:rsidRPr="00AF6DC5" w:rsidRDefault="001323FF" w:rsidP="001323FF">
      <w:pPr>
        <w:pStyle w:val="Prrafodelista"/>
        <w:numPr>
          <w:ilvl w:val="0"/>
          <w:numId w:val="24"/>
        </w:numPr>
        <w:autoSpaceDE w:val="0"/>
        <w:autoSpaceDN w:val="0"/>
        <w:adjustRightInd w:val="0"/>
        <w:ind w:right="333"/>
        <w:jc w:val="both"/>
        <w:rPr>
          <w:rFonts w:ascii="Arial" w:hAnsi="Arial" w:cs="Arial"/>
          <w:sz w:val="20"/>
          <w:szCs w:val="20"/>
        </w:rPr>
      </w:pPr>
      <w:r w:rsidRPr="00AF6DC5">
        <w:rPr>
          <w:rFonts w:ascii="Arial" w:hAnsi="Arial" w:cs="Arial"/>
          <w:sz w:val="20"/>
          <w:szCs w:val="20"/>
        </w:rPr>
        <w:t>Representar al Consejo en suplencia del Presidente Ejecutivo en los actos y eventos que sean necesarios, así como ante las autoridades federales, estatales y municipales;</w:t>
      </w:r>
    </w:p>
    <w:p w:rsidR="001323FF" w:rsidRPr="00AF6DC5" w:rsidRDefault="001323FF" w:rsidP="001323FF">
      <w:pPr>
        <w:pStyle w:val="Prrafodelista"/>
        <w:numPr>
          <w:ilvl w:val="0"/>
          <w:numId w:val="24"/>
        </w:numPr>
        <w:autoSpaceDE w:val="0"/>
        <w:autoSpaceDN w:val="0"/>
        <w:adjustRightInd w:val="0"/>
        <w:ind w:right="333"/>
        <w:jc w:val="both"/>
        <w:rPr>
          <w:rFonts w:ascii="Arial" w:hAnsi="Arial" w:cs="Arial"/>
          <w:sz w:val="20"/>
          <w:szCs w:val="20"/>
        </w:rPr>
      </w:pPr>
      <w:r w:rsidRPr="00AF6DC5">
        <w:rPr>
          <w:rFonts w:ascii="Arial" w:hAnsi="Arial" w:cs="Arial"/>
          <w:sz w:val="20"/>
          <w:szCs w:val="20"/>
        </w:rPr>
        <w:t>Coordinar y moderar las sesiones del Consejo; y</w:t>
      </w:r>
    </w:p>
    <w:p w:rsidR="001323FF" w:rsidRPr="00AF6DC5" w:rsidRDefault="001323FF" w:rsidP="001323FF">
      <w:pPr>
        <w:pStyle w:val="Prrafodelista"/>
        <w:numPr>
          <w:ilvl w:val="0"/>
          <w:numId w:val="24"/>
        </w:numPr>
        <w:autoSpaceDE w:val="0"/>
        <w:autoSpaceDN w:val="0"/>
        <w:adjustRightInd w:val="0"/>
        <w:ind w:right="333"/>
        <w:jc w:val="both"/>
        <w:rPr>
          <w:rFonts w:ascii="Arial" w:hAnsi="Arial" w:cs="Arial"/>
          <w:sz w:val="20"/>
          <w:szCs w:val="20"/>
        </w:rPr>
      </w:pPr>
      <w:r w:rsidRPr="00AF6DC5">
        <w:rPr>
          <w:rFonts w:ascii="Arial" w:hAnsi="Arial" w:cs="Arial"/>
          <w:sz w:val="20"/>
          <w:szCs w:val="20"/>
        </w:rPr>
        <w:t>Las demás que sean inherentes al cumplimiento de su cargo y las que le designe el Presidente Ejecutivo del Consejo.</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OCTAVO.-</w:t>
      </w:r>
      <w:r w:rsidRPr="00AF6DC5">
        <w:rPr>
          <w:rFonts w:ascii="Arial" w:hAnsi="Arial" w:cs="Arial"/>
          <w:sz w:val="20"/>
          <w:szCs w:val="20"/>
        </w:rPr>
        <w:t xml:space="preserve">  El Secretario Técnico del Consejo tendrá las facultades y obligaciones siguientes:</w:t>
      </w:r>
    </w:p>
    <w:p w:rsidR="001323FF" w:rsidRPr="00AF6DC5" w:rsidRDefault="001323FF" w:rsidP="001323FF">
      <w:pPr>
        <w:pStyle w:val="Prrafodelista"/>
        <w:numPr>
          <w:ilvl w:val="0"/>
          <w:numId w:val="19"/>
        </w:numPr>
        <w:autoSpaceDE w:val="0"/>
        <w:autoSpaceDN w:val="0"/>
        <w:adjustRightInd w:val="0"/>
        <w:ind w:right="333"/>
        <w:jc w:val="both"/>
        <w:rPr>
          <w:rFonts w:ascii="Arial" w:hAnsi="Arial" w:cs="Arial"/>
          <w:sz w:val="20"/>
          <w:szCs w:val="20"/>
        </w:rPr>
      </w:pPr>
      <w:r w:rsidRPr="00AF6DC5">
        <w:rPr>
          <w:rFonts w:ascii="Arial" w:hAnsi="Arial" w:cs="Arial"/>
          <w:sz w:val="20"/>
          <w:szCs w:val="20"/>
        </w:rPr>
        <w:t>Convocar, por acuerdo del Presidente Ejecutivo, a las sesiones que se celebren;</w:t>
      </w:r>
    </w:p>
    <w:p w:rsidR="001323FF" w:rsidRPr="00AF6DC5" w:rsidRDefault="001323FF" w:rsidP="001323FF">
      <w:pPr>
        <w:pStyle w:val="Prrafodelista"/>
        <w:numPr>
          <w:ilvl w:val="0"/>
          <w:numId w:val="19"/>
        </w:numPr>
        <w:autoSpaceDE w:val="0"/>
        <w:autoSpaceDN w:val="0"/>
        <w:adjustRightInd w:val="0"/>
        <w:ind w:right="333"/>
        <w:jc w:val="both"/>
        <w:rPr>
          <w:rFonts w:ascii="Arial" w:hAnsi="Arial" w:cs="Arial"/>
          <w:sz w:val="20"/>
          <w:szCs w:val="20"/>
        </w:rPr>
      </w:pPr>
      <w:r w:rsidRPr="00AF6DC5">
        <w:rPr>
          <w:rFonts w:ascii="Arial" w:hAnsi="Arial" w:cs="Arial"/>
          <w:sz w:val="20"/>
          <w:szCs w:val="20"/>
        </w:rPr>
        <w:t>Elaborar  en acurdo con el Presidente Ejecutivo, el orden del día, las minutas y actas de acuerdos de las sesiones que celebre el Consejo, dando seguimiento al cumplimiento de los mismos;</w:t>
      </w:r>
    </w:p>
    <w:p w:rsidR="001323FF" w:rsidRPr="00AF6DC5" w:rsidRDefault="001323FF" w:rsidP="001323FF">
      <w:pPr>
        <w:pStyle w:val="Prrafodelista"/>
        <w:numPr>
          <w:ilvl w:val="0"/>
          <w:numId w:val="19"/>
        </w:numPr>
        <w:autoSpaceDE w:val="0"/>
        <w:autoSpaceDN w:val="0"/>
        <w:adjustRightInd w:val="0"/>
        <w:ind w:right="333"/>
        <w:jc w:val="both"/>
        <w:rPr>
          <w:rFonts w:ascii="Arial" w:hAnsi="Arial" w:cs="Arial"/>
          <w:sz w:val="20"/>
          <w:szCs w:val="20"/>
        </w:rPr>
      </w:pPr>
      <w:r w:rsidRPr="00AF6DC5">
        <w:rPr>
          <w:rFonts w:ascii="Arial" w:hAnsi="Arial" w:cs="Arial"/>
          <w:sz w:val="20"/>
          <w:szCs w:val="20"/>
        </w:rPr>
        <w:t>Organizar el archivo del Consejo que contenga la documentación propia del Consejo, así como de aquella que se genere con motivo de las sesiones que éste celebre;</w:t>
      </w:r>
    </w:p>
    <w:p w:rsidR="001323FF" w:rsidRPr="00AF6DC5" w:rsidRDefault="001323FF" w:rsidP="001323FF">
      <w:pPr>
        <w:pStyle w:val="Prrafodelista"/>
        <w:numPr>
          <w:ilvl w:val="0"/>
          <w:numId w:val="19"/>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 Entregar copia de las minutas y/o acuerdos a los miembros del Consejo;</w:t>
      </w:r>
    </w:p>
    <w:p w:rsidR="001323FF" w:rsidRPr="00AF6DC5" w:rsidRDefault="001323FF" w:rsidP="001323FF">
      <w:pPr>
        <w:pStyle w:val="Prrafodelista"/>
        <w:numPr>
          <w:ilvl w:val="0"/>
          <w:numId w:val="19"/>
        </w:numPr>
        <w:autoSpaceDE w:val="0"/>
        <w:autoSpaceDN w:val="0"/>
        <w:adjustRightInd w:val="0"/>
        <w:ind w:right="333"/>
        <w:jc w:val="both"/>
        <w:rPr>
          <w:rFonts w:ascii="Arial" w:hAnsi="Arial" w:cs="Arial"/>
          <w:sz w:val="20"/>
          <w:szCs w:val="20"/>
        </w:rPr>
      </w:pPr>
      <w:r w:rsidRPr="00AF6DC5">
        <w:rPr>
          <w:rFonts w:ascii="Arial" w:hAnsi="Arial" w:cs="Arial"/>
          <w:sz w:val="20"/>
          <w:szCs w:val="20"/>
        </w:rPr>
        <w:t>En ausencia del Vicepresidente, coordinar y moderar las reuniones del Consejo, y</w:t>
      </w:r>
    </w:p>
    <w:p w:rsidR="001323FF" w:rsidRPr="00AF6DC5" w:rsidRDefault="001323FF" w:rsidP="001323FF">
      <w:pPr>
        <w:pStyle w:val="Prrafodelista"/>
        <w:numPr>
          <w:ilvl w:val="0"/>
          <w:numId w:val="19"/>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 Las demás que le asigne el Presidente Ejecutivo.</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NOVENO.-</w:t>
      </w:r>
      <w:r w:rsidRPr="00AF6DC5">
        <w:rPr>
          <w:rFonts w:ascii="Arial" w:hAnsi="Arial" w:cs="Arial"/>
          <w:sz w:val="20"/>
          <w:szCs w:val="20"/>
        </w:rPr>
        <w:t xml:space="preserve"> Los  Consejeros tendrán las facultades y obligaciones siguientes:</w:t>
      </w:r>
    </w:p>
    <w:p w:rsidR="001323FF" w:rsidRPr="00AF6DC5" w:rsidRDefault="001323FF" w:rsidP="001323FF">
      <w:pPr>
        <w:pStyle w:val="Prrafodelista"/>
        <w:numPr>
          <w:ilvl w:val="0"/>
          <w:numId w:val="20"/>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Participar, con voz y voto, en las sesiones del Consejo a las que sean convocados; </w:t>
      </w:r>
    </w:p>
    <w:p w:rsidR="001323FF" w:rsidRPr="00AF6DC5" w:rsidRDefault="001323FF" w:rsidP="001323FF">
      <w:pPr>
        <w:pStyle w:val="Prrafodelista"/>
        <w:numPr>
          <w:ilvl w:val="0"/>
          <w:numId w:val="20"/>
        </w:numPr>
        <w:autoSpaceDE w:val="0"/>
        <w:autoSpaceDN w:val="0"/>
        <w:adjustRightInd w:val="0"/>
        <w:ind w:right="333"/>
        <w:jc w:val="both"/>
        <w:rPr>
          <w:rFonts w:ascii="Arial" w:hAnsi="Arial" w:cs="Arial"/>
          <w:sz w:val="20"/>
          <w:szCs w:val="20"/>
        </w:rPr>
      </w:pPr>
      <w:r w:rsidRPr="00AF6DC5">
        <w:rPr>
          <w:rFonts w:ascii="Arial" w:hAnsi="Arial" w:cs="Arial"/>
          <w:sz w:val="20"/>
          <w:szCs w:val="20"/>
        </w:rPr>
        <w:t>Emitir las opiniones que contribuyan a la solución de los problemas urbanos que conozca el Consejo;</w:t>
      </w:r>
    </w:p>
    <w:p w:rsidR="001323FF" w:rsidRPr="00AF6DC5" w:rsidRDefault="001323FF" w:rsidP="001323FF">
      <w:pPr>
        <w:pStyle w:val="Prrafodelista"/>
        <w:numPr>
          <w:ilvl w:val="0"/>
          <w:numId w:val="20"/>
        </w:numPr>
        <w:autoSpaceDE w:val="0"/>
        <w:autoSpaceDN w:val="0"/>
        <w:adjustRightInd w:val="0"/>
        <w:ind w:right="333"/>
        <w:jc w:val="both"/>
        <w:rPr>
          <w:rFonts w:ascii="Arial" w:hAnsi="Arial" w:cs="Arial"/>
          <w:sz w:val="20"/>
          <w:szCs w:val="20"/>
        </w:rPr>
      </w:pPr>
      <w:r w:rsidRPr="00AF6DC5">
        <w:rPr>
          <w:rFonts w:ascii="Arial" w:hAnsi="Arial" w:cs="Arial"/>
          <w:sz w:val="20"/>
          <w:szCs w:val="20"/>
        </w:rPr>
        <w:t>Informar al sector que representen, los acuerdos tomados por el Consejo, a fin de asegurar su conocimiento por parte de sus representados;</w:t>
      </w:r>
    </w:p>
    <w:p w:rsidR="001323FF" w:rsidRPr="00AF6DC5" w:rsidRDefault="001323FF" w:rsidP="001323FF">
      <w:pPr>
        <w:pStyle w:val="Prrafodelista"/>
        <w:numPr>
          <w:ilvl w:val="0"/>
          <w:numId w:val="20"/>
        </w:numPr>
        <w:autoSpaceDE w:val="0"/>
        <w:autoSpaceDN w:val="0"/>
        <w:adjustRightInd w:val="0"/>
        <w:ind w:right="333"/>
        <w:jc w:val="both"/>
        <w:rPr>
          <w:rFonts w:ascii="Arial" w:hAnsi="Arial" w:cs="Arial"/>
          <w:sz w:val="20"/>
          <w:szCs w:val="20"/>
        </w:rPr>
      </w:pPr>
      <w:r w:rsidRPr="00AF6DC5">
        <w:rPr>
          <w:rFonts w:ascii="Arial" w:hAnsi="Arial" w:cs="Arial"/>
          <w:sz w:val="20"/>
          <w:szCs w:val="20"/>
        </w:rPr>
        <w:t>Promover en la comunidad la observancia de las disposiciones legales en materia de tránsito y vialidad;</w:t>
      </w:r>
    </w:p>
    <w:p w:rsidR="001323FF" w:rsidRPr="00AF6DC5" w:rsidRDefault="001323FF" w:rsidP="001323FF">
      <w:pPr>
        <w:pStyle w:val="Prrafodelista"/>
        <w:numPr>
          <w:ilvl w:val="0"/>
          <w:numId w:val="20"/>
        </w:numPr>
        <w:autoSpaceDE w:val="0"/>
        <w:autoSpaceDN w:val="0"/>
        <w:adjustRightInd w:val="0"/>
        <w:ind w:right="333"/>
        <w:jc w:val="both"/>
        <w:rPr>
          <w:rFonts w:ascii="Arial" w:hAnsi="Arial" w:cs="Arial"/>
          <w:sz w:val="20"/>
          <w:szCs w:val="20"/>
        </w:rPr>
      </w:pPr>
      <w:r w:rsidRPr="00AF6DC5">
        <w:rPr>
          <w:rFonts w:ascii="Arial" w:hAnsi="Arial" w:cs="Arial"/>
          <w:sz w:val="20"/>
          <w:szCs w:val="20"/>
        </w:rPr>
        <w:t>Integrar las comisiones o grupos de trabajo que se constituyan en el marco de la operación del Consejo, a fin de dar cumplimiento a los acuerdos y al objeto del Consejo, y</w:t>
      </w:r>
    </w:p>
    <w:p w:rsidR="001323FF" w:rsidRPr="00AF6DC5" w:rsidRDefault="001323FF" w:rsidP="001323FF">
      <w:pPr>
        <w:pStyle w:val="Prrafodelista"/>
        <w:numPr>
          <w:ilvl w:val="0"/>
          <w:numId w:val="20"/>
        </w:numPr>
        <w:autoSpaceDE w:val="0"/>
        <w:autoSpaceDN w:val="0"/>
        <w:adjustRightInd w:val="0"/>
        <w:ind w:right="333"/>
        <w:jc w:val="both"/>
        <w:rPr>
          <w:rFonts w:ascii="Arial" w:hAnsi="Arial" w:cs="Arial"/>
          <w:sz w:val="20"/>
          <w:szCs w:val="20"/>
        </w:rPr>
      </w:pPr>
      <w:r w:rsidRPr="00AF6DC5">
        <w:rPr>
          <w:rFonts w:ascii="Arial" w:hAnsi="Arial" w:cs="Arial"/>
          <w:sz w:val="20"/>
          <w:szCs w:val="20"/>
        </w:rPr>
        <w:t>Las demás que les encomiende el Presidente Ejecutivo.</w:t>
      </w:r>
    </w:p>
    <w:p w:rsidR="001323FF" w:rsidRPr="00AF6DC5" w:rsidRDefault="001323FF" w:rsidP="001323FF">
      <w:pPr>
        <w:pStyle w:val="Prrafodelista"/>
        <w:autoSpaceDE w:val="0"/>
        <w:autoSpaceDN w:val="0"/>
        <w:adjustRightInd w:val="0"/>
        <w:ind w:right="333"/>
        <w:jc w:val="both"/>
        <w:rPr>
          <w:rFonts w:ascii="Arial" w:hAnsi="Arial" w:cs="Arial"/>
          <w:sz w:val="20"/>
          <w:szCs w:val="20"/>
        </w:rPr>
      </w:pPr>
    </w:p>
    <w:p w:rsidR="001323FF" w:rsidRPr="00AF6DC5" w:rsidRDefault="001323FF" w:rsidP="001323FF">
      <w:pPr>
        <w:pStyle w:val="Sinespaciado"/>
        <w:ind w:right="333"/>
        <w:jc w:val="both"/>
        <w:rPr>
          <w:rFonts w:ascii="Arial" w:hAnsi="Arial" w:cs="Arial"/>
          <w:sz w:val="20"/>
          <w:szCs w:val="20"/>
        </w:rPr>
      </w:pPr>
      <w:r w:rsidRPr="00AF6DC5">
        <w:rPr>
          <w:rFonts w:ascii="Arial" w:hAnsi="Arial" w:cs="Arial"/>
          <w:b/>
          <w:sz w:val="20"/>
          <w:szCs w:val="20"/>
        </w:rPr>
        <w:t xml:space="preserve">DÉCIMO. </w:t>
      </w:r>
      <w:r w:rsidRPr="00AF6DC5">
        <w:rPr>
          <w:rFonts w:ascii="Arial" w:hAnsi="Arial" w:cs="Arial"/>
          <w:sz w:val="20"/>
          <w:szCs w:val="20"/>
        </w:rPr>
        <w:t>Los Vocales tendrán las facultades y obligaciones siguientes:</w:t>
      </w:r>
    </w:p>
    <w:p w:rsidR="001323FF" w:rsidRPr="00AF6DC5" w:rsidRDefault="001323FF" w:rsidP="001323FF">
      <w:pPr>
        <w:pStyle w:val="Sinespaciado"/>
        <w:numPr>
          <w:ilvl w:val="0"/>
          <w:numId w:val="28"/>
        </w:numPr>
        <w:ind w:right="333"/>
        <w:jc w:val="both"/>
        <w:rPr>
          <w:rFonts w:ascii="Arial" w:hAnsi="Arial" w:cs="Arial"/>
          <w:sz w:val="20"/>
          <w:szCs w:val="20"/>
        </w:rPr>
      </w:pPr>
      <w:r w:rsidRPr="00AF6DC5">
        <w:rPr>
          <w:rFonts w:ascii="Arial" w:hAnsi="Arial" w:cs="Arial"/>
          <w:sz w:val="20"/>
          <w:szCs w:val="20"/>
        </w:rPr>
        <w:t>Participar con voz y voto en las sesiones del Consejo a las que sean convocados;</w:t>
      </w:r>
    </w:p>
    <w:p w:rsidR="001323FF" w:rsidRPr="00AF6DC5" w:rsidRDefault="001323FF" w:rsidP="001323FF">
      <w:pPr>
        <w:pStyle w:val="Sinespaciado"/>
        <w:numPr>
          <w:ilvl w:val="0"/>
          <w:numId w:val="28"/>
        </w:numPr>
        <w:ind w:right="333"/>
        <w:jc w:val="both"/>
        <w:rPr>
          <w:rFonts w:ascii="Arial" w:hAnsi="Arial" w:cs="Arial"/>
          <w:sz w:val="20"/>
          <w:szCs w:val="20"/>
        </w:rPr>
      </w:pPr>
      <w:r w:rsidRPr="00AF6DC5">
        <w:rPr>
          <w:rFonts w:ascii="Arial" w:hAnsi="Arial" w:cs="Arial"/>
          <w:sz w:val="20"/>
          <w:szCs w:val="20"/>
        </w:rPr>
        <w:t>Conducirse con diligencia y profesionalismo en el desarrollo de las actividades del Consejo;</w:t>
      </w:r>
    </w:p>
    <w:p w:rsidR="001323FF" w:rsidRPr="00AF6DC5" w:rsidRDefault="001323FF" w:rsidP="001323FF">
      <w:pPr>
        <w:pStyle w:val="Sinespaciado"/>
        <w:numPr>
          <w:ilvl w:val="0"/>
          <w:numId w:val="28"/>
        </w:numPr>
        <w:ind w:right="333"/>
        <w:jc w:val="both"/>
        <w:rPr>
          <w:rFonts w:ascii="Arial" w:hAnsi="Arial" w:cs="Arial"/>
          <w:sz w:val="20"/>
          <w:szCs w:val="20"/>
        </w:rPr>
      </w:pPr>
      <w:r w:rsidRPr="00AF6DC5">
        <w:rPr>
          <w:rFonts w:ascii="Arial" w:hAnsi="Arial" w:cs="Arial"/>
          <w:sz w:val="20"/>
          <w:szCs w:val="20"/>
        </w:rPr>
        <w:t>Hacer las observaciones que resulten pertinentes y contribuyan a la solución de los problemas urbanos que conozca el Consejo;</w:t>
      </w:r>
    </w:p>
    <w:p w:rsidR="001323FF" w:rsidRPr="00AF6DC5" w:rsidRDefault="001323FF" w:rsidP="001323FF">
      <w:pPr>
        <w:pStyle w:val="Sinespaciado"/>
        <w:numPr>
          <w:ilvl w:val="0"/>
          <w:numId w:val="28"/>
        </w:numPr>
        <w:ind w:right="333"/>
        <w:jc w:val="both"/>
        <w:rPr>
          <w:rFonts w:ascii="Arial" w:hAnsi="Arial" w:cs="Arial"/>
          <w:sz w:val="20"/>
          <w:szCs w:val="20"/>
        </w:rPr>
      </w:pPr>
      <w:r w:rsidRPr="00AF6DC5">
        <w:rPr>
          <w:rFonts w:ascii="Arial" w:hAnsi="Arial" w:cs="Arial"/>
          <w:sz w:val="20"/>
          <w:szCs w:val="20"/>
        </w:rPr>
        <w:t>Asesorar desde el ámbito de su competencia a los Consejeros en la toma de decisiones, así como facilitar la información necesaria que tengan disponible para fomentar una participación informada por parte de los Consejeros;</w:t>
      </w:r>
    </w:p>
    <w:p w:rsidR="001323FF" w:rsidRPr="00AF6DC5" w:rsidRDefault="001323FF" w:rsidP="001323FF">
      <w:pPr>
        <w:pStyle w:val="Sinespaciado"/>
        <w:numPr>
          <w:ilvl w:val="0"/>
          <w:numId w:val="28"/>
        </w:numPr>
        <w:ind w:right="333"/>
        <w:jc w:val="both"/>
        <w:rPr>
          <w:rFonts w:ascii="Arial" w:hAnsi="Arial" w:cs="Arial"/>
          <w:sz w:val="20"/>
          <w:szCs w:val="20"/>
        </w:rPr>
      </w:pPr>
      <w:r w:rsidRPr="00AF6DC5">
        <w:rPr>
          <w:rFonts w:ascii="Arial" w:hAnsi="Arial" w:cs="Arial"/>
          <w:sz w:val="20"/>
          <w:szCs w:val="20"/>
        </w:rPr>
        <w:t>Analizar a detalle las propuestas y opiniones que el Consejo someta a consideración del Ayuntamiento, cuando esta competa a la Dirección o dependencia bajo su cargo;</w:t>
      </w:r>
    </w:p>
    <w:p w:rsidR="001323FF" w:rsidRPr="00AF6DC5" w:rsidRDefault="001323FF" w:rsidP="001323FF">
      <w:pPr>
        <w:pStyle w:val="Sinespaciado"/>
        <w:numPr>
          <w:ilvl w:val="0"/>
          <w:numId w:val="28"/>
        </w:numPr>
        <w:ind w:right="333"/>
        <w:jc w:val="both"/>
        <w:rPr>
          <w:rFonts w:ascii="Arial" w:hAnsi="Arial" w:cs="Arial"/>
          <w:sz w:val="20"/>
          <w:szCs w:val="20"/>
        </w:rPr>
      </w:pPr>
      <w:r w:rsidRPr="00AF6DC5">
        <w:rPr>
          <w:rFonts w:ascii="Arial" w:hAnsi="Arial" w:cs="Arial"/>
          <w:sz w:val="20"/>
          <w:szCs w:val="20"/>
        </w:rPr>
        <w:t>Poner en conocimiento de los Consejeros los proyectos de políticas públicas, reglamentos, normas técnicas y actos de autoridad relacionados con la materia del Consejo a efectos de que éste los estudie y emita, en su caso, las opiniones o recomendaciones que correspondan;</w:t>
      </w:r>
    </w:p>
    <w:p w:rsidR="001323FF" w:rsidRPr="00AF6DC5" w:rsidRDefault="001323FF" w:rsidP="001323FF">
      <w:pPr>
        <w:pStyle w:val="Sinespaciado"/>
        <w:numPr>
          <w:ilvl w:val="0"/>
          <w:numId w:val="28"/>
        </w:numPr>
        <w:ind w:right="333"/>
        <w:jc w:val="both"/>
        <w:rPr>
          <w:rFonts w:ascii="Arial" w:hAnsi="Arial" w:cs="Arial"/>
          <w:sz w:val="20"/>
          <w:szCs w:val="20"/>
        </w:rPr>
      </w:pPr>
      <w:r w:rsidRPr="00AF6DC5">
        <w:rPr>
          <w:rFonts w:ascii="Arial" w:hAnsi="Arial" w:cs="Arial"/>
          <w:sz w:val="20"/>
          <w:szCs w:val="20"/>
        </w:rPr>
        <w:t xml:space="preserve"> Integrar las comisiones o grupos de trabajo que se constituyan en el marco de la operación del Consejo, a fin de dar cumplimiento a los acuerdos y al objeto del Consejo, y</w:t>
      </w:r>
    </w:p>
    <w:p w:rsidR="001323FF" w:rsidRPr="00AF6DC5" w:rsidRDefault="001323FF" w:rsidP="001323FF">
      <w:pPr>
        <w:pStyle w:val="Sinespaciado"/>
        <w:numPr>
          <w:ilvl w:val="0"/>
          <w:numId w:val="28"/>
        </w:numPr>
        <w:ind w:right="333"/>
        <w:jc w:val="both"/>
        <w:rPr>
          <w:rFonts w:ascii="Arial" w:hAnsi="Arial" w:cs="Arial"/>
          <w:sz w:val="20"/>
          <w:szCs w:val="20"/>
        </w:rPr>
      </w:pPr>
      <w:r w:rsidRPr="00AF6DC5">
        <w:rPr>
          <w:rFonts w:ascii="Arial" w:hAnsi="Arial" w:cs="Arial"/>
          <w:sz w:val="20"/>
          <w:szCs w:val="20"/>
        </w:rPr>
        <w:t xml:space="preserve">Las demás que se desprendan del ordenamiento legal que competa. </w:t>
      </w:r>
    </w:p>
    <w:p w:rsidR="001323FF" w:rsidRPr="00AF6DC5" w:rsidRDefault="001323FF" w:rsidP="001323FF">
      <w:pPr>
        <w:pStyle w:val="Sinespaciado"/>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UNDÉCIMO.-</w:t>
      </w:r>
      <w:r w:rsidRPr="00AF6DC5">
        <w:rPr>
          <w:rFonts w:ascii="Arial" w:hAnsi="Arial" w:cs="Arial"/>
          <w:sz w:val="20"/>
          <w:szCs w:val="20"/>
        </w:rPr>
        <w:t xml:space="preserve"> El Consejo, para el debido cumplimiento de su objeto, sesionará cuando menos seis veces al año, en la fecha y hora que se determine, para lo cual se dará aviso a los integrantes con cuarenta y ocho horas de anticipación. </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DUODÉCIMO.-</w:t>
      </w:r>
      <w:r w:rsidRPr="00AF6DC5">
        <w:rPr>
          <w:rFonts w:ascii="Arial" w:hAnsi="Arial" w:cs="Arial"/>
          <w:sz w:val="20"/>
          <w:szCs w:val="20"/>
        </w:rPr>
        <w:t xml:space="preserve"> Para que las sesiones del Consejo sean válidas, se requiere la asistencia del cincuenta por ciento más uno de la totalidad de los Consejeros.</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DÉCIMO TERCERA.-</w:t>
      </w:r>
      <w:r w:rsidRPr="00AF6DC5">
        <w:rPr>
          <w:rFonts w:ascii="Arial" w:hAnsi="Arial" w:cs="Arial"/>
          <w:sz w:val="20"/>
          <w:szCs w:val="20"/>
        </w:rPr>
        <w:t xml:space="preserve"> Las convocatorias de las sesiones que celebre el Consejo abordarán cuando menos, el siguiente Orden del Día:</w:t>
      </w:r>
    </w:p>
    <w:p w:rsidR="001323FF" w:rsidRPr="00AF6DC5" w:rsidRDefault="001323FF" w:rsidP="001323FF">
      <w:pPr>
        <w:pStyle w:val="Prrafodelista"/>
        <w:numPr>
          <w:ilvl w:val="0"/>
          <w:numId w:val="21"/>
        </w:numPr>
        <w:autoSpaceDE w:val="0"/>
        <w:autoSpaceDN w:val="0"/>
        <w:adjustRightInd w:val="0"/>
        <w:ind w:right="333"/>
        <w:jc w:val="both"/>
        <w:rPr>
          <w:rFonts w:ascii="Arial" w:hAnsi="Arial" w:cs="Arial"/>
          <w:sz w:val="20"/>
          <w:szCs w:val="20"/>
        </w:rPr>
      </w:pPr>
      <w:r w:rsidRPr="00AF6DC5">
        <w:rPr>
          <w:rFonts w:ascii="Arial" w:hAnsi="Arial" w:cs="Arial"/>
          <w:sz w:val="20"/>
          <w:szCs w:val="20"/>
        </w:rPr>
        <w:t>Lista de asistencia;</w:t>
      </w:r>
    </w:p>
    <w:p w:rsidR="001323FF" w:rsidRPr="00AF6DC5" w:rsidRDefault="001323FF" w:rsidP="001323FF">
      <w:pPr>
        <w:pStyle w:val="Prrafodelista"/>
        <w:numPr>
          <w:ilvl w:val="0"/>
          <w:numId w:val="21"/>
        </w:numPr>
        <w:autoSpaceDE w:val="0"/>
        <w:autoSpaceDN w:val="0"/>
        <w:adjustRightInd w:val="0"/>
        <w:ind w:right="333"/>
        <w:jc w:val="both"/>
        <w:rPr>
          <w:rFonts w:ascii="Arial" w:hAnsi="Arial" w:cs="Arial"/>
          <w:sz w:val="20"/>
          <w:szCs w:val="20"/>
        </w:rPr>
      </w:pPr>
      <w:r w:rsidRPr="00AF6DC5">
        <w:rPr>
          <w:rFonts w:ascii="Arial" w:hAnsi="Arial" w:cs="Arial"/>
          <w:sz w:val="20"/>
          <w:szCs w:val="20"/>
        </w:rPr>
        <w:t>Declaratoria de la apertura de la sesión;</w:t>
      </w:r>
    </w:p>
    <w:p w:rsidR="001323FF" w:rsidRPr="00AF6DC5" w:rsidRDefault="001323FF" w:rsidP="001323FF">
      <w:pPr>
        <w:pStyle w:val="Prrafodelista"/>
        <w:numPr>
          <w:ilvl w:val="0"/>
          <w:numId w:val="21"/>
        </w:numPr>
        <w:autoSpaceDE w:val="0"/>
        <w:autoSpaceDN w:val="0"/>
        <w:adjustRightInd w:val="0"/>
        <w:ind w:right="333"/>
        <w:jc w:val="both"/>
        <w:rPr>
          <w:rFonts w:ascii="Arial" w:hAnsi="Arial" w:cs="Arial"/>
          <w:sz w:val="20"/>
          <w:szCs w:val="20"/>
        </w:rPr>
      </w:pPr>
      <w:r w:rsidRPr="00AF6DC5">
        <w:rPr>
          <w:rFonts w:ascii="Arial" w:hAnsi="Arial" w:cs="Arial"/>
          <w:sz w:val="20"/>
          <w:szCs w:val="20"/>
        </w:rPr>
        <w:t>Lectura del acta de la sesión anterior para su aprobación, en su caso;</w:t>
      </w:r>
    </w:p>
    <w:p w:rsidR="001323FF" w:rsidRPr="00AF6DC5" w:rsidRDefault="001323FF" w:rsidP="001323FF">
      <w:pPr>
        <w:pStyle w:val="Prrafodelista"/>
        <w:numPr>
          <w:ilvl w:val="0"/>
          <w:numId w:val="21"/>
        </w:numPr>
        <w:autoSpaceDE w:val="0"/>
        <w:autoSpaceDN w:val="0"/>
        <w:adjustRightInd w:val="0"/>
        <w:ind w:right="333"/>
        <w:jc w:val="both"/>
        <w:rPr>
          <w:rFonts w:ascii="Arial" w:hAnsi="Arial" w:cs="Arial"/>
          <w:sz w:val="20"/>
          <w:szCs w:val="20"/>
        </w:rPr>
      </w:pPr>
      <w:r w:rsidRPr="00AF6DC5">
        <w:rPr>
          <w:rFonts w:ascii="Arial" w:hAnsi="Arial" w:cs="Arial"/>
          <w:sz w:val="20"/>
          <w:szCs w:val="20"/>
        </w:rPr>
        <w:t>Asuntos específicos a tratar;</w:t>
      </w:r>
    </w:p>
    <w:p w:rsidR="001323FF" w:rsidRPr="00AF6DC5" w:rsidRDefault="001323FF" w:rsidP="001323FF">
      <w:pPr>
        <w:pStyle w:val="Prrafodelista"/>
        <w:numPr>
          <w:ilvl w:val="0"/>
          <w:numId w:val="21"/>
        </w:numPr>
        <w:autoSpaceDE w:val="0"/>
        <w:autoSpaceDN w:val="0"/>
        <w:adjustRightInd w:val="0"/>
        <w:ind w:right="333"/>
        <w:jc w:val="both"/>
        <w:rPr>
          <w:rFonts w:ascii="Arial" w:hAnsi="Arial" w:cs="Arial"/>
          <w:sz w:val="20"/>
          <w:szCs w:val="20"/>
        </w:rPr>
      </w:pPr>
      <w:r w:rsidRPr="00AF6DC5">
        <w:rPr>
          <w:rFonts w:ascii="Arial" w:hAnsi="Arial" w:cs="Arial"/>
          <w:sz w:val="20"/>
          <w:szCs w:val="20"/>
        </w:rPr>
        <w:t>Asuntos Generales;</w:t>
      </w:r>
    </w:p>
    <w:p w:rsidR="001323FF" w:rsidRPr="00AF6DC5" w:rsidRDefault="001323FF" w:rsidP="001323FF">
      <w:pPr>
        <w:pStyle w:val="Prrafodelista"/>
        <w:numPr>
          <w:ilvl w:val="0"/>
          <w:numId w:val="21"/>
        </w:numPr>
        <w:autoSpaceDE w:val="0"/>
        <w:autoSpaceDN w:val="0"/>
        <w:adjustRightInd w:val="0"/>
        <w:ind w:right="333"/>
        <w:jc w:val="both"/>
        <w:rPr>
          <w:rFonts w:ascii="Arial" w:hAnsi="Arial" w:cs="Arial"/>
          <w:sz w:val="20"/>
          <w:szCs w:val="20"/>
        </w:rPr>
      </w:pPr>
      <w:r w:rsidRPr="00AF6DC5">
        <w:rPr>
          <w:rFonts w:ascii="Arial" w:hAnsi="Arial" w:cs="Arial"/>
          <w:sz w:val="20"/>
          <w:szCs w:val="20"/>
        </w:rPr>
        <w:t>Toma de acuerdos, y</w:t>
      </w:r>
    </w:p>
    <w:p w:rsidR="001323FF" w:rsidRPr="00AF6DC5" w:rsidRDefault="001323FF" w:rsidP="001323FF">
      <w:pPr>
        <w:pStyle w:val="Prrafodelista"/>
        <w:numPr>
          <w:ilvl w:val="0"/>
          <w:numId w:val="21"/>
        </w:numPr>
        <w:autoSpaceDE w:val="0"/>
        <w:autoSpaceDN w:val="0"/>
        <w:adjustRightInd w:val="0"/>
        <w:ind w:right="333"/>
        <w:jc w:val="both"/>
        <w:rPr>
          <w:rFonts w:ascii="Arial" w:hAnsi="Arial" w:cs="Arial"/>
          <w:sz w:val="20"/>
          <w:szCs w:val="20"/>
        </w:rPr>
      </w:pPr>
      <w:r w:rsidRPr="00AF6DC5">
        <w:rPr>
          <w:rFonts w:ascii="Arial" w:hAnsi="Arial" w:cs="Arial"/>
          <w:sz w:val="20"/>
          <w:szCs w:val="20"/>
        </w:rPr>
        <w:t>Clausura de la sesión.</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 xml:space="preserve">DÉCIMO CUARTA.- </w:t>
      </w:r>
      <w:r w:rsidRPr="00AF6DC5">
        <w:rPr>
          <w:rFonts w:ascii="Arial" w:hAnsi="Arial" w:cs="Arial"/>
          <w:sz w:val="20"/>
          <w:szCs w:val="20"/>
        </w:rPr>
        <w:t xml:space="preserve">A las sesiones que celebre el Consejo, se podrá invitar, con derecho a voz pero sin voto, a representantes de los sectores público, social y privado cuya participación se considere conveniente en la atención de los asuntos que, conforme al orden del día, se ventilen. Dichos participantes no estarán presentes en los momentos deliberativos y de toma de decisiones. </w:t>
      </w:r>
    </w:p>
    <w:p w:rsidR="001323FF" w:rsidRPr="00AF6DC5" w:rsidRDefault="001323FF" w:rsidP="001323FF">
      <w:pPr>
        <w:autoSpaceDE w:val="0"/>
        <w:autoSpaceDN w:val="0"/>
        <w:adjustRightInd w:val="0"/>
        <w:ind w:right="333"/>
        <w:jc w:val="both"/>
        <w:rPr>
          <w:rFonts w:ascii="Arial" w:hAnsi="Arial" w:cs="Arial"/>
          <w:b/>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DÉCIMO QUINTA.-</w:t>
      </w:r>
      <w:r w:rsidRPr="00AF6DC5">
        <w:rPr>
          <w:rFonts w:ascii="Arial" w:hAnsi="Arial" w:cs="Arial"/>
          <w:sz w:val="20"/>
          <w:szCs w:val="20"/>
        </w:rPr>
        <w:t xml:space="preserve"> Las sesiones del Consejo se desarrollarán observando, cuando menos, las siguientes formalidades:</w:t>
      </w:r>
    </w:p>
    <w:p w:rsidR="001323FF" w:rsidRPr="00AF6DC5" w:rsidRDefault="001323FF" w:rsidP="001323FF">
      <w:pPr>
        <w:pStyle w:val="Prrafodelista"/>
        <w:numPr>
          <w:ilvl w:val="0"/>
          <w:numId w:val="22"/>
        </w:numPr>
        <w:autoSpaceDE w:val="0"/>
        <w:autoSpaceDN w:val="0"/>
        <w:adjustRightInd w:val="0"/>
        <w:ind w:right="333"/>
        <w:jc w:val="both"/>
        <w:rPr>
          <w:rFonts w:ascii="Arial" w:hAnsi="Arial" w:cs="Arial"/>
          <w:sz w:val="20"/>
          <w:szCs w:val="20"/>
        </w:rPr>
      </w:pPr>
      <w:r w:rsidRPr="00AF6DC5">
        <w:rPr>
          <w:rFonts w:ascii="Arial" w:hAnsi="Arial" w:cs="Arial"/>
          <w:sz w:val="20"/>
          <w:szCs w:val="20"/>
        </w:rPr>
        <w:t xml:space="preserve"> El Vicepresidente someterá el orden del día a la aprobación de los miembros del Consejo, quienes lo podrán modificar si lo consideran necesario;</w:t>
      </w:r>
    </w:p>
    <w:p w:rsidR="001323FF" w:rsidRPr="00AF6DC5" w:rsidRDefault="001323FF" w:rsidP="001323FF">
      <w:pPr>
        <w:pStyle w:val="Prrafodelista"/>
        <w:numPr>
          <w:ilvl w:val="0"/>
          <w:numId w:val="22"/>
        </w:numPr>
        <w:autoSpaceDE w:val="0"/>
        <w:autoSpaceDN w:val="0"/>
        <w:adjustRightInd w:val="0"/>
        <w:ind w:right="333"/>
        <w:jc w:val="both"/>
        <w:rPr>
          <w:rFonts w:ascii="Arial" w:hAnsi="Arial" w:cs="Arial"/>
          <w:sz w:val="20"/>
          <w:szCs w:val="20"/>
        </w:rPr>
      </w:pPr>
      <w:r w:rsidRPr="00AF6DC5">
        <w:rPr>
          <w:rFonts w:ascii="Arial" w:hAnsi="Arial" w:cs="Arial"/>
          <w:sz w:val="20"/>
          <w:szCs w:val="20"/>
        </w:rPr>
        <w:t>El Vicepresidente, dirigirá y moderará las sesiones y debates en los que podrán participar todos los integrantes del Consejo en el orden en que soliciten su intervención;</w:t>
      </w:r>
    </w:p>
    <w:p w:rsidR="001323FF" w:rsidRPr="00AF6DC5" w:rsidRDefault="001323FF" w:rsidP="001323FF">
      <w:pPr>
        <w:pStyle w:val="Prrafodelista"/>
        <w:numPr>
          <w:ilvl w:val="0"/>
          <w:numId w:val="22"/>
        </w:numPr>
        <w:autoSpaceDE w:val="0"/>
        <w:autoSpaceDN w:val="0"/>
        <w:adjustRightInd w:val="0"/>
        <w:ind w:right="333"/>
        <w:jc w:val="both"/>
        <w:rPr>
          <w:rFonts w:ascii="Arial" w:hAnsi="Arial" w:cs="Arial"/>
          <w:sz w:val="20"/>
          <w:szCs w:val="20"/>
        </w:rPr>
      </w:pPr>
      <w:r w:rsidRPr="00AF6DC5">
        <w:rPr>
          <w:rFonts w:ascii="Arial" w:hAnsi="Arial" w:cs="Arial"/>
          <w:sz w:val="20"/>
          <w:szCs w:val="20"/>
        </w:rPr>
        <w:t>Los miembros participantes podrán proponer, informar y discutir respecto de los asuntos a tratarse en las sesiones;</w:t>
      </w:r>
    </w:p>
    <w:p w:rsidR="001323FF" w:rsidRPr="00AF6DC5" w:rsidRDefault="001323FF" w:rsidP="001323FF">
      <w:pPr>
        <w:pStyle w:val="Prrafodelista"/>
        <w:numPr>
          <w:ilvl w:val="0"/>
          <w:numId w:val="22"/>
        </w:numPr>
        <w:autoSpaceDE w:val="0"/>
        <w:autoSpaceDN w:val="0"/>
        <w:adjustRightInd w:val="0"/>
        <w:ind w:right="333"/>
        <w:jc w:val="both"/>
        <w:rPr>
          <w:rFonts w:ascii="Arial" w:hAnsi="Arial" w:cs="Arial"/>
          <w:sz w:val="20"/>
          <w:szCs w:val="20"/>
        </w:rPr>
      </w:pPr>
      <w:r w:rsidRPr="00AF6DC5">
        <w:rPr>
          <w:rFonts w:ascii="Arial" w:hAnsi="Arial" w:cs="Arial"/>
          <w:sz w:val="20"/>
          <w:szCs w:val="20"/>
        </w:rPr>
        <w:t>A fin de garantizar la agilidad en la dinámica de las sesiones, las participaciones individuales para opinar del tema no podrán ser mayor de 5 minutos;</w:t>
      </w:r>
    </w:p>
    <w:p w:rsidR="001323FF" w:rsidRPr="00AF6DC5" w:rsidRDefault="001323FF" w:rsidP="001323FF">
      <w:pPr>
        <w:pStyle w:val="Prrafodelista"/>
        <w:numPr>
          <w:ilvl w:val="0"/>
          <w:numId w:val="22"/>
        </w:numPr>
        <w:autoSpaceDE w:val="0"/>
        <w:autoSpaceDN w:val="0"/>
        <w:adjustRightInd w:val="0"/>
        <w:ind w:right="333"/>
        <w:jc w:val="both"/>
        <w:rPr>
          <w:rFonts w:ascii="Arial" w:hAnsi="Arial" w:cs="Arial"/>
          <w:sz w:val="20"/>
          <w:szCs w:val="20"/>
        </w:rPr>
      </w:pPr>
      <w:r w:rsidRPr="00AF6DC5">
        <w:rPr>
          <w:rFonts w:ascii="Arial" w:hAnsi="Arial" w:cs="Arial"/>
          <w:sz w:val="20"/>
          <w:szCs w:val="20"/>
        </w:rPr>
        <w:t>Al someterse a discusión los asuntos a tratar deberán exponerse las razones y fundamentos que motiven el punto. Si al término de dicha exposición o propuesta nadie solicite la palabra o bien, cuando el Vicepresidente considere suficientemente analizado el asunto, será sometido a votación;</w:t>
      </w:r>
    </w:p>
    <w:p w:rsidR="001323FF" w:rsidRPr="00AF6DC5" w:rsidRDefault="001323FF" w:rsidP="001323FF">
      <w:pPr>
        <w:pStyle w:val="Prrafodelista"/>
        <w:numPr>
          <w:ilvl w:val="0"/>
          <w:numId w:val="22"/>
        </w:numPr>
        <w:autoSpaceDE w:val="0"/>
        <w:autoSpaceDN w:val="0"/>
        <w:adjustRightInd w:val="0"/>
        <w:ind w:right="333"/>
        <w:jc w:val="both"/>
        <w:rPr>
          <w:rFonts w:ascii="Arial" w:hAnsi="Arial" w:cs="Arial"/>
          <w:sz w:val="20"/>
          <w:szCs w:val="20"/>
        </w:rPr>
      </w:pPr>
      <w:r w:rsidRPr="00AF6DC5">
        <w:rPr>
          <w:rFonts w:ascii="Arial" w:hAnsi="Arial" w:cs="Arial"/>
          <w:sz w:val="20"/>
          <w:szCs w:val="20"/>
        </w:rPr>
        <w:t>Cuando los puntos del orden del día no se desahoguen en un plazo de cuatro horas, esta sesión se suspenderá y se continuará en el día y hora que determine el Consejo, y</w:t>
      </w:r>
    </w:p>
    <w:p w:rsidR="001323FF" w:rsidRPr="00AF6DC5" w:rsidRDefault="001323FF" w:rsidP="001323FF">
      <w:pPr>
        <w:pStyle w:val="Prrafodelista"/>
        <w:numPr>
          <w:ilvl w:val="0"/>
          <w:numId w:val="22"/>
        </w:numPr>
        <w:autoSpaceDE w:val="0"/>
        <w:autoSpaceDN w:val="0"/>
        <w:adjustRightInd w:val="0"/>
        <w:ind w:right="333"/>
        <w:jc w:val="both"/>
        <w:rPr>
          <w:rFonts w:ascii="Arial" w:hAnsi="Arial" w:cs="Arial"/>
          <w:sz w:val="20"/>
          <w:szCs w:val="20"/>
        </w:rPr>
      </w:pPr>
      <w:r w:rsidRPr="00AF6DC5">
        <w:rPr>
          <w:rFonts w:ascii="Arial" w:hAnsi="Arial" w:cs="Arial"/>
          <w:sz w:val="20"/>
          <w:szCs w:val="20"/>
        </w:rPr>
        <w:t>En las sesiones podrán incorporarse todos aquellos medios y procedimientos logísticos que se consideren de apoyo y utilidad por parte de los integrantes del Consejo.</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DÉCIMO SEXTA.-</w:t>
      </w:r>
      <w:r w:rsidRPr="00AF6DC5">
        <w:rPr>
          <w:rFonts w:ascii="Arial" w:hAnsi="Arial" w:cs="Arial"/>
          <w:sz w:val="20"/>
          <w:szCs w:val="20"/>
        </w:rPr>
        <w:t xml:space="preserve"> Tendrán derecho a voz y voto en las sesiones que celebre el Consejo: el Presidente Ejecutivo, el Vicepresidente, el Secretario Técnico y los vocales. Las personas invitadas a las sesiones participarán con voz, pero sin voto. </w:t>
      </w:r>
    </w:p>
    <w:p w:rsidR="001323FF" w:rsidRPr="00AF6DC5" w:rsidRDefault="001323FF" w:rsidP="001323FF">
      <w:pPr>
        <w:autoSpaceDE w:val="0"/>
        <w:autoSpaceDN w:val="0"/>
        <w:adjustRightInd w:val="0"/>
        <w:ind w:right="333"/>
        <w:jc w:val="both"/>
        <w:rPr>
          <w:rFonts w:ascii="Arial" w:hAnsi="Arial" w:cs="Arial"/>
          <w:b/>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DÉCIMO SÉPTIMA.-</w:t>
      </w:r>
      <w:r w:rsidRPr="00AF6DC5">
        <w:rPr>
          <w:rFonts w:ascii="Arial" w:hAnsi="Arial" w:cs="Arial"/>
          <w:sz w:val="20"/>
          <w:szCs w:val="20"/>
        </w:rPr>
        <w:t xml:space="preserve"> Los miembros del Consejo se abstendrán de ejercer su derecho a voto en aquellos asuntos en los cuales tengan interés directo.</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DÉCIMO OCTAVA.-</w:t>
      </w:r>
      <w:r w:rsidRPr="00AF6DC5">
        <w:rPr>
          <w:rFonts w:ascii="Arial" w:hAnsi="Arial" w:cs="Arial"/>
          <w:sz w:val="20"/>
          <w:szCs w:val="20"/>
        </w:rPr>
        <w:t xml:space="preserve"> Las votaciones del Consejo se tomarán por mayoría de votos de los miembros presentes en las sesiones, y cuando así lo requiera algún consejero, y a juicio del Vicepresidente, la votación podrá ser cerrada y secreta. En caso de empate, el Presidente Ejecutivo tendrá voto de calidad.</w:t>
      </w:r>
    </w:p>
    <w:p w:rsidR="001323FF" w:rsidRPr="00AF6DC5" w:rsidRDefault="001323FF" w:rsidP="001323FF">
      <w:pPr>
        <w:autoSpaceDE w:val="0"/>
        <w:autoSpaceDN w:val="0"/>
        <w:adjustRightInd w:val="0"/>
        <w:ind w:right="333"/>
        <w:jc w:val="both"/>
        <w:rPr>
          <w:rFonts w:ascii="Arial" w:hAnsi="Arial" w:cs="Arial"/>
          <w:b/>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DÉCIMO NOVENA.-</w:t>
      </w:r>
      <w:r w:rsidRPr="00AF6DC5">
        <w:rPr>
          <w:rFonts w:ascii="Arial" w:hAnsi="Arial" w:cs="Arial"/>
          <w:sz w:val="20"/>
          <w:szCs w:val="20"/>
        </w:rPr>
        <w:t xml:space="preserve"> Los acuerdos del Consejo aprobados en los términos del presente Capítulo no tendrán carácter obligatorio para la Autoridad Municipal y únicamente serán de opinión y apoyo para las instancias competentes. </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VIGÉSIMA.-</w:t>
      </w:r>
      <w:r w:rsidRPr="00AF6DC5">
        <w:rPr>
          <w:rFonts w:ascii="Arial" w:hAnsi="Arial" w:cs="Arial"/>
          <w:sz w:val="20"/>
          <w:szCs w:val="20"/>
        </w:rPr>
        <w:t xml:space="preserve"> Las opiniones emitidas por el Consejo no tendrán carácter vinculante para la autoridad municipal, únicamente serán de opinión y apoyo para el desarrollo de las funciones de las instancias competentes. </w:t>
      </w:r>
    </w:p>
    <w:p w:rsidR="001323FF" w:rsidRPr="00AF6DC5" w:rsidRDefault="001323FF" w:rsidP="001323FF">
      <w:pPr>
        <w:autoSpaceDE w:val="0"/>
        <w:autoSpaceDN w:val="0"/>
        <w:adjustRightInd w:val="0"/>
        <w:ind w:right="333"/>
        <w:jc w:val="both"/>
        <w:rPr>
          <w:rFonts w:ascii="Arial" w:hAnsi="Arial" w:cs="Arial"/>
          <w:sz w:val="20"/>
          <w:szCs w:val="20"/>
        </w:rPr>
      </w:pPr>
    </w:p>
    <w:p w:rsidR="001323FF" w:rsidRPr="00AF6DC5" w:rsidRDefault="001323FF" w:rsidP="001323FF">
      <w:pPr>
        <w:autoSpaceDE w:val="0"/>
        <w:autoSpaceDN w:val="0"/>
        <w:adjustRightInd w:val="0"/>
        <w:ind w:right="333"/>
        <w:jc w:val="both"/>
        <w:rPr>
          <w:rFonts w:ascii="Arial" w:hAnsi="Arial" w:cs="Arial"/>
          <w:sz w:val="20"/>
          <w:szCs w:val="20"/>
        </w:rPr>
      </w:pPr>
      <w:r w:rsidRPr="00AF6DC5">
        <w:rPr>
          <w:rFonts w:ascii="Arial" w:hAnsi="Arial" w:cs="Arial"/>
          <w:b/>
          <w:sz w:val="20"/>
          <w:szCs w:val="20"/>
        </w:rPr>
        <w:t xml:space="preserve">VIGÉSIMA PRIMERA.- </w:t>
      </w:r>
      <w:r w:rsidRPr="00AF6DC5">
        <w:rPr>
          <w:rFonts w:ascii="Arial" w:hAnsi="Arial" w:cs="Arial"/>
          <w:sz w:val="20"/>
          <w:szCs w:val="20"/>
        </w:rPr>
        <w:t xml:space="preserve">Cualquier conducta incompatible con el objeto del Consejo y con las disposiciones de su reglamento, serán a juicio de los miembros del Consejo motivo de remoción temporal o definitiva del Consejero responsable de la misma. </w:t>
      </w:r>
    </w:p>
    <w:p w:rsidR="001323FF" w:rsidRPr="00AF6DC5" w:rsidRDefault="001323FF" w:rsidP="001323FF">
      <w:pPr>
        <w:tabs>
          <w:tab w:val="left" w:pos="8100"/>
        </w:tabs>
        <w:spacing w:line="360" w:lineRule="auto"/>
        <w:ind w:right="333"/>
        <w:jc w:val="both"/>
        <w:rPr>
          <w:rFonts w:ascii="Arial" w:hAnsi="Arial" w:cs="Arial"/>
          <w:sz w:val="20"/>
        </w:rPr>
      </w:pPr>
    </w:p>
    <w:p w:rsidR="001323FF" w:rsidRPr="006B3EA7" w:rsidRDefault="001323FF" w:rsidP="001323FF">
      <w:pPr>
        <w:tabs>
          <w:tab w:val="left" w:pos="8100"/>
        </w:tabs>
        <w:ind w:right="333"/>
        <w:jc w:val="center"/>
        <w:rPr>
          <w:rFonts w:ascii="Arial" w:hAnsi="Arial" w:cs="Arial"/>
          <w:b/>
          <w:bCs/>
          <w:sz w:val="20"/>
          <w:szCs w:val="20"/>
        </w:rPr>
      </w:pPr>
      <w:r>
        <w:rPr>
          <w:rFonts w:ascii="Arial" w:hAnsi="Arial" w:cs="Arial"/>
          <w:b/>
          <w:sz w:val="20"/>
          <w:lang w:val="es-MX"/>
        </w:rPr>
        <w:t>A C U E R D O     10/02/13</w:t>
      </w:r>
    </w:p>
    <w:p w:rsidR="001323FF" w:rsidRPr="00DC6F18" w:rsidRDefault="001323FF" w:rsidP="001323FF">
      <w:pPr>
        <w:tabs>
          <w:tab w:val="left" w:pos="8100"/>
        </w:tabs>
        <w:ind w:right="333"/>
        <w:jc w:val="both"/>
        <w:rPr>
          <w:rFonts w:ascii="Arial" w:hAnsi="Arial" w:cs="Arial"/>
          <w:sz w:val="20"/>
        </w:rPr>
      </w:pPr>
    </w:p>
    <w:p w:rsidR="001323FF" w:rsidRDefault="001323FF" w:rsidP="001323FF">
      <w:pPr>
        <w:tabs>
          <w:tab w:val="left" w:pos="8100"/>
        </w:tabs>
        <w:ind w:right="333"/>
        <w:jc w:val="both"/>
        <w:rPr>
          <w:rFonts w:ascii="Arial" w:hAnsi="Arial" w:cs="Arial"/>
          <w:sz w:val="20"/>
          <w:szCs w:val="20"/>
        </w:rPr>
      </w:pPr>
      <w:r>
        <w:rPr>
          <w:rFonts w:ascii="Arial" w:hAnsi="Arial" w:cs="Arial"/>
          <w:sz w:val="20"/>
          <w:lang w:val="es-MX"/>
        </w:rPr>
        <w:t xml:space="preserve">PRIMERO: Se aprueba </w:t>
      </w:r>
      <w:r w:rsidRPr="00FF7740">
        <w:rPr>
          <w:rFonts w:ascii="Arial" w:hAnsi="Arial" w:cs="Arial"/>
          <w:sz w:val="20"/>
          <w:szCs w:val="20"/>
        </w:rPr>
        <w:t>la Creación del “Consejo Ciudadano de Convivencia y Movilidad Sustentable del Municipio de Saltillo, Coahuila de Zaragoza”</w:t>
      </w:r>
      <w:r>
        <w:rPr>
          <w:rFonts w:ascii="Arial" w:hAnsi="Arial" w:cs="Arial"/>
          <w:sz w:val="20"/>
          <w:szCs w:val="20"/>
        </w:rPr>
        <w:t xml:space="preserve">, en los términos que han quedado asentados y con fundamento en lo dispuesto por </w:t>
      </w:r>
      <w:r w:rsidRPr="00AF6DC5">
        <w:rPr>
          <w:rFonts w:ascii="Arial" w:hAnsi="Arial" w:cs="Arial"/>
          <w:sz w:val="20"/>
          <w:szCs w:val="20"/>
        </w:rPr>
        <w:t>los artículos 115 de la Constitución Política de los Estados Unidos Mexicanos; 158-C, 158-N, 158-U fracciones I numeral 1 y II numeral 1 de la Constitución Política para el Estado de Coahuila, de Zaragoza; así como los artículos 102 fracciones I numeral 1 y II numeral 1, 104 inciso B) fracción I, 173, 186 fracción I y demás relativos al Código Municipal para el Estado de Coahuila de Zaragoza,</w:t>
      </w:r>
      <w:r>
        <w:rPr>
          <w:rFonts w:ascii="Arial" w:hAnsi="Arial" w:cs="Arial"/>
          <w:sz w:val="20"/>
          <w:szCs w:val="20"/>
        </w:rPr>
        <w:t>.</w:t>
      </w:r>
    </w:p>
    <w:p w:rsidR="001323FF" w:rsidRDefault="001323FF" w:rsidP="001323FF">
      <w:pPr>
        <w:tabs>
          <w:tab w:val="left" w:pos="8100"/>
        </w:tabs>
        <w:ind w:right="333"/>
        <w:jc w:val="both"/>
        <w:rPr>
          <w:rFonts w:ascii="Arial" w:hAnsi="Arial" w:cs="Arial"/>
          <w:sz w:val="20"/>
          <w:szCs w:val="20"/>
        </w:rPr>
      </w:pPr>
    </w:p>
    <w:p w:rsidR="001323FF" w:rsidRDefault="001323FF" w:rsidP="001323FF">
      <w:pPr>
        <w:tabs>
          <w:tab w:val="left" w:pos="8100"/>
        </w:tabs>
        <w:ind w:right="333"/>
        <w:jc w:val="both"/>
        <w:rPr>
          <w:rFonts w:ascii="Arial" w:hAnsi="Arial" w:cs="Arial"/>
          <w:sz w:val="20"/>
          <w:lang w:val="es-MX"/>
        </w:rPr>
      </w:pPr>
      <w:r>
        <w:rPr>
          <w:rFonts w:ascii="Arial" w:hAnsi="Arial" w:cs="Arial"/>
          <w:sz w:val="20"/>
          <w:szCs w:val="20"/>
        </w:rPr>
        <w:t xml:space="preserve">SEGUNDO: Notifíquese y publíquese en la Gaceta, órgano de publicidad oficial de este Gobierno Municipal.    </w:t>
      </w:r>
    </w:p>
    <w:p w:rsidR="00CD6BEB" w:rsidRDefault="00CD6BEB" w:rsidP="00CD6BEB">
      <w:pPr>
        <w:ind w:right="-84"/>
        <w:outlineLvl w:val="0"/>
        <w:rPr>
          <w:rFonts w:ascii="Arial" w:hAnsi="Arial" w:cs="Arial"/>
          <w:b/>
          <w:sz w:val="20"/>
          <w:szCs w:val="20"/>
          <w:lang w:val="es-MX"/>
        </w:rPr>
      </w:pPr>
      <w:r>
        <w:rPr>
          <w:rFonts w:ascii="Arial" w:hAnsi="Arial" w:cs="Arial"/>
          <w:sz w:val="20"/>
          <w:szCs w:val="20"/>
          <w:lang w:val="es-MX"/>
        </w:rPr>
        <w:t>.…………………………</w:t>
      </w:r>
    </w:p>
    <w:p w:rsidR="001323FF" w:rsidRPr="001323FF" w:rsidRDefault="001323FF" w:rsidP="001323FF">
      <w:pPr>
        <w:pStyle w:val="Textodebloque"/>
        <w:tabs>
          <w:tab w:val="left" w:pos="8505"/>
        </w:tabs>
        <w:ind w:left="0" w:right="333" w:firstLine="0"/>
        <w:jc w:val="center"/>
        <w:rPr>
          <w:rFonts w:cs="Arial"/>
          <w:b/>
          <w:sz w:val="20"/>
        </w:rPr>
      </w:pPr>
      <w:r w:rsidRPr="001323FF">
        <w:rPr>
          <w:rFonts w:cs="Arial"/>
          <w:b/>
          <w:sz w:val="20"/>
          <w:lang w:val="es-MX"/>
        </w:rPr>
        <w:t>RATIFICACIÓN DEL ACUERDO DE CABILDO NÚMERO 11/3/99 DE FECHA 25 DE FEBRERO DE 1999 POR EL QUE SE DESINCORPORA PARA SU ENAJENACIÓN A TÍTULO ONEROSO 16 LOTES DE TERRENO UBICADOS EN LA COLONIA ALAMITOS.</w:t>
      </w:r>
    </w:p>
    <w:p w:rsidR="001323FF" w:rsidRDefault="001323FF" w:rsidP="001323FF">
      <w:pPr>
        <w:ind w:right="-84"/>
        <w:outlineLvl w:val="0"/>
        <w:rPr>
          <w:rFonts w:ascii="Arial" w:hAnsi="Arial" w:cs="Arial"/>
          <w:sz w:val="20"/>
          <w:szCs w:val="20"/>
        </w:rPr>
      </w:pPr>
    </w:p>
    <w:p w:rsidR="001323FF" w:rsidRDefault="001323FF" w:rsidP="001323FF">
      <w:pPr>
        <w:ind w:right="-84"/>
        <w:jc w:val="center"/>
        <w:outlineLvl w:val="0"/>
        <w:rPr>
          <w:rFonts w:ascii="Arial" w:hAnsi="Arial" w:cs="Arial"/>
          <w:b/>
          <w:bCs/>
          <w:sz w:val="20"/>
        </w:rPr>
      </w:pPr>
      <w:r w:rsidRPr="001323FF">
        <w:rPr>
          <w:rFonts w:ascii="Arial" w:hAnsi="Arial" w:cs="Arial"/>
          <w:b/>
          <w:bCs/>
          <w:sz w:val="20"/>
        </w:rPr>
        <w:t>ACUERDO 11/02/13</w:t>
      </w:r>
    </w:p>
    <w:p w:rsidR="001323FF" w:rsidRDefault="001323FF" w:rsidP="001323FF">
      <w:pPr>
        <w:ind w:right="-84"/>
        <w:jc w:val="center"/>
        <w:outlineLvl w:val="0"/>
        <w:rPr>
          <w:rFonts w:ascii="Arial" w:hAnsi="Arial" w:cs="Arial"/>
          <w:b/>
          <w:bCs/>
          <w:sz w:val="20"/>
        </w:rPr>
      </w:pPr>
    </w:p>
    <w:p w:rsidR="001323FF" w:rsidRPr="005266F5" w:rsidRDefault="001323FF" w:rsidP="001323FF">
      <w:pPr>
        <w:tabs>
          <w:tab w:val="left" w:pos="8100"/>
        </w:tabs>
        <w:ind w:right="333"/>
        <w:jc w:val="both"/>
        <w:rPr>
          <w:rFonts w:ascii="Arial" w:hAnsi="Arial" w:cs="Arial"/>
          <w:sz w:val="20"/>
          <w:szCs w:val="20"/>
          <w:lang w:val="es-MX"/>
        </w:rPr>
      </w:pPr>
      <w:r>
        <w:rPr>
          <w:rFonts w:ascii="Arial" w:hAnsi="Arial" w:cs="Arial"/>
          <w:sz w:val="20"/>
          <w:lang w:val="es-MX"/>
        </w:rPr>
        <w:t xml:space="preserve">PRIMERO: Se aprueba el dictamen presentado por la Comisión de Bienes Municipales, Equipo no Utilizable y Adquisiciones, en consecuencia, se </w:t>
      </w:r>
      <w:r w:rsidRPr="005266F5">
        <w:rPr>
          <w:rFonts w:ascii="Arial" w:hAnsi="Arial" w:cs="Arial"/>
          <w:sz w:val="20"/>
          <w:szCs w:val="20"/>
          <w:lang w:val="es-MX"/>
        </w:rPr>
        <w:t>ratifica el acuerdo de Cabildo número 11/3/99 de fecha 25 de febrero de 1999 por el que se desincorpora para su enajenación a título oneroso 16 lotes de terreno ubicados en la colonia Alamitos en esta ciudad.</w:t>
      </w:r>
    </w:p>
    <w:p w:rsidR="001323FF" w:rsidRPr="005266F5" w:rsidRDefault="001323FF" w:rsidP="001323FF">
      <w:pPr>
        <w:ind w:right="333" w:firstLine="708"/>
        <w:jc w:val="both"/>
        <w:rPr>
          <w:rFonts w:ascii="Arial" w:eastAsia="Calibri" w:hAnsi="Arial" w:cs="Arial"/>
          <w:sz w:val="20"/>
          <w:szCs w:val="20"/>
          <w:lang w:val="es-MX" w:eastAsia="en-US"/>
        </w:rPr>
      </w:pPr>
    </w:p>
    <w:p w:rsidR="001323FF" w:rsidRPr="005266F5" w:rsidRDefault="001323FF" w:rsidP="001323FF">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SEGUNDO:</w:t>
      </w:r>
      <w:r w:rsidRPr="005266F5">
        <w:rPr>
          <w:rFonts w:ascii="Arial" w:hAnsi="Arial" w:cs="Arial"/>
          <w:sz w:val="20"/>
          <w:szCs w:val="20"/>
        </w:rPr>
        <w:t xml:space="preserve"> Los interesados </w:t>
      </w:r>
      <w:r w:rsidRPr="005266F5">
        <w:rPr>
          <w:rFonts w:ascii="Arial" w:hAnsi="Arial" w:cs="Arial"/>
          <w:sz w:val="20"/>
          <w:szCs w:val="20"/>
          <w:lang w:val="es-MX"/>
        </w:rPr>
        <w:t>deberán formalizar el acto jurí</w:t>
      </w:r>
      <w:r>
        <w:rPr>
          <w:rFonts w:ascii="Arial" w:hAnsi="Arial" w:cs="Arial"/>
          <w:sz w:val="20"/>
          <w:szCs w:val="20"/>
          <w:lang w:val="es-MX"/>
        </w:rPr>
        <w:t>dico en cuestión dentro del perí</w:t>
      </w:r>
      <w:r w:rsidRPr="005266F5">
        <w:rPr>
          <w:rFonts w:ascii="Arial" w:hAnsi="Arial" w:cs="Arial"/>
          <w:sz w:val="20"/>
          <w:szCs w:val="20"/>
          <w:lang w:val="es-MX"/>
        </w:rPr>
        <w:t xml:space="preserve">odo de la presente administración municipal, de no ser así quedará sin efecto, debiendo solicitar nueva autorización al Cabildo. </w:t>
      </w:r>
    </w:p>
    <w:p w:rsidR="001323FF" w:rsidRPr="005266F5" w:rsidRDefault="001323FF" w:rsidP="001323FF">
      <w:pPr>
        <w:autoSpaceDE w:val="0"/>
        <w:autoSpaceDN w:val="0"/>
        <w:adjustRightInd w:val="0"/>
        <w:ind w:right="333"/>
        <w:jc w:val="both"/>
        <w:rPr>
          <w:rFonts w:ascii="Arial" w:hAnsi="Arial" w:cs="Arial"/>
          <w:sz w:val="20"/>
          <w:szCs w:val="20"/>
        </w:rPr>
      </w:pPr>
    </w:p>
    <w:p w:rsidR="001323FF" w:rsidRPr="005266F5" w:rsidRDefault="001323FF" w:rsidP="001323FF">
      <w:pPr>
        <w:autoSpaceDE w:val="0"/>
        <w:autoSpaceDN w:val="0"/>
        <w:adjustRightInd w:val="0"/>
        <w:ind w:right="333"/>
        <w:jc w:val="both"/>
        <w:rPr>
          <w:rFonts w:ascii="Arial" w:hAnsi="Arial" w:cs="Arial"/>
          <w:sz w:val="20"/>
          <w:szCs w:val="20"/>
          <w:lang w:val="es-MX"/>
        </w:rPr>
      </w:pPr>
      <w:r>
        <w:rPr>
          <w:rFonts w:ascii="Arial" w:hAnsi="Arial" w:cs="Arial"/>
          <w:sz w:val="20"/>
          <w:szCs w:val="20"/>
        </w:rPr>
        <w:t>TERCERO:</w:t>
      </w:r>
      <w:r w:rsidRPr="005266F5">
        <w:rPr>
          <w:rFonts w:ascii="Arial" w:hAnsi="Arial" w:cs="Arial"/>
          <w:sz w:val="20"/>
          <w:szCs w:val="20"/>
          <w:lang w:val="es-MX"/>
        </w:rPr>
        <w:t>Se autoriza la suscripción de los instrumentos jurídicos correspondientes al Presi</w:t>
      </w:r>
      <w:r>
        <w:rPr>
          <w:rFonts w:ascii="Arial" w:hAnsi="Arial" w:cs="Arial"/>
          <w:sz w:val="20"/>
          <w:szCs w:val="20"/>
          <w:lang w:val="es-MX"/>
        </w:rPr>
        <w:t>dente Municipal, Secretario y Sí</w:t>
      </w:r>
      <w:r w:rsidRPr="005266F5">
        <w:rPr>
          <w:rFonts w:ascii="Arial" w:hAnsi="Arial" w:cs="Arial"/>
          <w:sz w:val="20"/>
          <w:szCs w:val="20"/>
          <w:lang w:val="es-MX"/>
        </w:rPr>
        <w:t>ndico del R. Ayuntamiento, a fin de dar cumplimiento al acuerdo de Cabildo.</w:t>
      </w:r>
    </w:p>
    <w:p w:rsidR="001323FF" w:rsidRPr="005266F5" w:rsidRDefault="001323FF" w:rsidP="001323FF">
      <w:pPr>
        <w:ind w:right="333" w:firstLine="708"/>
        <w:jc w:val="both"/>
        <w:rPr>
          <w:rFonts w:ascii="Arial" w:hAnsi="Arial" w:cs="Arial"/>
          <w:sz w:val="20"/>
          <w:szCs w:val="20"/>
          <w:lang w:val="es-MX"/>
        </w:rPr>
      </w:pPr>
    </w:p>
    <w:p w:rsidR="001323FF" w:rsidRPr="005266F5" w:rsidRDefault="001323FF" w:rsidP="001323FF">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CUARTO:</w:t>
      </w:r>
      <w:r w:rsidRPr="005266F5">
        <w:rPr>
          <w:rFonts w:ascii="Arial" w:hAnsi="Arial" w:cs="Arial"/>
          <w:sz w:val="20"/>
          <w:szCs w:val="20"/>
          <w:lang w:val="es-MX"/>
        </w:rPr>
        <w:t>Comuníquese a la Secretaría del R. Ayuntamiento para los efectos legales a que haya a lugar.</w:t>
      </w:r>
    </w:p>
    <w:p w:rsidR="001323FF" w:rsidRPr="005266F5" w:rsidRDefault="001323FF" w:rsidP="001323FF">
      <w:pPr>
        <w:autoSpaceDE w:val="0"/>
        <w:autoSpaceDN w:val="0"/>
        <w:adjustRightInd w:val="0"/>
        <w:ind w:right="333"/>
        <w:jc w:val="both"/>
        <w:rPr>
          <w:rFonts w:ascii="Arial" w:hAnsi="Arial" w:cs="Arial"/>
          <w:b/>
          <w:sz w:val="20"/>
          <w:szCs w:val="20"/>
          <w:lang w:val="es-MX"/>
        </w:rPr>
      </w:pPr>
    </w:p>
    <w:p w:rsidR="001323FF" w:rsidRPr="005266F5" w:rsidRDefault="001323FF" w:rsidP="001323FF">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QUINTO:</w:t>
      </w:r>
      <w:r w:rsidRPr="005266F5">
        <w:rPr>
          <w:rFonts w:ascii="Arial" w:hAnsi="Arial" w:cs="Arial"/>
          <w:sz w:val="20"/>
          <w:szCs w:val="20"/>
          <w:lang w:val="es-MX"/>
        </w:rPr>
        <w:t>Publíquese en la Gaceta Municipal, órgano de difusión oficial de R. Ayuntamiento.</w:t>
      </w:r>
    </w:p>
    <w:p w:rsidR="001323FF" w:rsidRPr="005266F5" w:rsidRDefault="001323FF" w:rsidP="001323FF">
      <w:pPr>
        <w:autoSpaceDE w:val="0"/>
        <w:autoSpaceDN w:val="0"/>
        <w:adjustRightInd w:val="0"/>
        <w:ind w:right="333"/>
        <w:jc w:val="both"/>
        <w:rPr>
          <w:rFonts w:ascii="Arial" w:hAnsi="Arial" w:cs="Arial"/>
          <w:sz w:val="20"/>
          <w:szCs w:val="20"/>
          <w:lang w:val="es-MX"/>
        </w:rPr>
      </w:pPr>
    </w:p>
    <w:p w:rsidR="001323FF" w:rsidRPr="005266F5" w:rsidRDefault="001323FF" w:rsidP="001323FF">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SEXTO:</w:t>
      </w:r>
      <w:r w:rsidRPr="005266F5">
        <w:rPr>
          <w:rFonts w:ascii="Arial" w:hAnsi="Arial" w:cs="Arial"/>
          <w:sz w:val="20"/>
          <w:szCs w:val="20"/>
          <w:lang w:val="es-MX"/>
        </w:rPr>
        <w:t>Envíese al Congreso del Estado, para los efectos legales correspondientes.</w:t>
      </w:r>
    </w:p>
    <w:p w:rsidR="001323FF" w:rsidRPr="001323FF" w:rsidRDefault="001323FF" w:rsidP="001323FF">
      <w:pPr>
        <w:ind w:right="-84"/>
        <w:jc w:val="center"/>
        <w:outlineLvl w:val="0"/>
        <w:rPr>
          <w:rFonts w:ascii="Arial" w:hAnsi="Arial" w:cs="Arial"/>
          <w:sz w:val="20"/>
          <w:szCs w:val="20"/>
          <w:lang w:val="es-MX"/>
        </w:rPr>
      </w:pPr>
    </w:p>
    <w:p w:rsidR="00930092" w:rsidRDefault="001323FF" w:rsidP="00930092">
      <w:pPr>
        <w:ind w:right="-84"/>
        <w:outlineLvl w:val="0"/>
        <w:rPr>
          <w:rFonts w:ascii="Arial" w:hAnsi="Arial" w:cs="Arial"/>
          <w:b/>
          <w:sz w:val="20"/>
          <w:szCs w:val="20"/>
          <w:lang w:val="es-MX"/>
        </w:rPr>
      </w:pPr>
      <w:r>
        <w:rPr>
          <w:rFonts w:ascii="Arial" w:hAnsi="Arial" w:cs="Arial"/>
          <w:sz w:val="20"/>
          <w:szCs w:val="20"/>
          <w:lang w:val="es-MX"/>
        </w:rPr>
        <w:t>.…………………………</w:t>
      </w:r>
    </w:p>
    <w:p w:rsidR="001323FF" w:rsidRPr="001323FF" w:rsidRDefault="001323FF" w:rsidP="001323FF">
      <w:pPr>
        <w:pStyle w:val="Textodebloque"/>
        <w:tabs>
          <w:tab w:val="left" w:pos="8505"/>
        </w:tabs>
        <w:ind w:left="0" w:right="333" w:firstLine="0"/>
        <w:jc w:val="center"/>
        <w:rPr>
          <w:rFonts w:cs="Arial"/>
          <w:b/>
          <w:sz w:val="20"/>
        </w:rPr>
      </w:pPr>
      <w:r w:rsidRPr="001323FF">
        <w:rPr>
          <w:rFonts w:cs="Arial"/>
          <w:b/>
          <w:sz w:val="20"/>
          <w:lang w:val="es-MX"/>
        </w:rPr>
        <w:t>RATIFICACIÓN DEL ACUERDO DE CABILDO NÚMERO 45/13/09 DE FECHA 23 DE JUNIO DE 2009 POR EL QUE SE DESINCORPORA PARA SU ENAJENACIÓN A TÍTULO ONEROSO 16 LOTES DE TERRENO UBICADOS EN LA COLONIA BUENOS AIRES.</w:t>
      </w:r>
    </w:p>
    <w:p w:rsidR="00930092" w:rsidRDefault="00930092" w:rsidP="00930092">
      <w:pPr>
        <w:ind w:right="-84"/>
        <w:outlineLvl w:val="0"/>
        <w:rPr>
          <w:rFonts w:ascii="Arial" w:hAnsi="Arial" w:cs="Arial"/>
          <w:b/>
          <w:sz w:val="20"/>
          <w:szCs w:val="20"/>
        </w:rPr>
      </w:pPr>
    </w:p>
    <w:p w:rsidR="001323FF" w:rsidRDefault="001323FF" w:rsidP="001323FF">
      <w:pPr>
        <w:ind w:right="-84"/>
        <w:jc w:val="center"/>
        <w:outlineLvl w:val="0"/>
        <w:rPr>
          <w:rFonts w:ascii="Arial" w:hAnsi="Arial" w:cs="Arial"/>
          <w:b/>
          <w:bCs/>
          <w:sz w:val="20"/>
        </w:rPr>
      </w:pPr>
      <w:r w:rsidRPr="001323FF">
        <w:rPr>
          <w:rFonts w:ascii="Arial" w:hAnsi="Arial" w:cs="Arial"/>
          <w:b/>
          <w:bCs/>
          <w:sz w:val="20"/>
        </w:rPr>
        <w:t>ACUERDO 12/02/13</w:t>
      </w:r>
    </w:p>
    <w:p w:rsidR="00AF4EAE" w:rsidRDefault="00AF4EAE" w:rsidP="001323FF">
      <w:pPr>
        <w:ind w:right="-84"/>
        <w:jc w:val="center"/>
        <w:outlineLvl w:val="0"/>
        <w:rPr>
          <w:rFonts w:ascii="Arial" w:hAnsi="Arial" w:cs="Arial"/>
          <w:b/>
          <w:bCs/>
          <w:sz w:val="20"/>
        </w:rPr>
      </w:pPr>
    </w:p>
    <w:p w:rsidR="00AF4EAE" w:rsidRPr="00AF4EAE" w:rsidRDefault="00AF4EAE" w:rsidP="00AF4EAE">
      <w:pPr>
        <w:tabs>
          <w:tab w:val="left" w:pos="8100"/>
        </w:tabs>
        <w:ind w:right="333"/>
        <w:jc w:val="both"/>
        <w:rPr>
          <w:rFonts w:ascii="Arial" w:hAnsi="Arial" w:cs="Arial"/>
          <w:sz w:val="20"/>
          <w:szCs w:val="20"/>
          <w:lang w:val="es-MX"/>
        </w:rPr>
      </w:pPr>
      <w:r w:rsidRPr="00AF4EAE">
        <w:rPr>
          <w:rFonts w:ascii="Arial" w:hAnsi="Arial" w:cs="Arial"/>
          <w:sz w:val="20"/>
          <w:szCs w:val="20"/>
          <w:lang w:val="es-MX"/>
        </w:rPr>
        <w:t>PRIMERO: Se aprueba el dictamen presentado por la Comisión de Bienes Municipales, Equipo no Utilizable y Adquisiciones, en consecuencia, se ratifica el acuerdo de Cabildo número 45/13/09 de fecha 23 de junio de 2009 por el que se desincorpora para su enajenación a título oneroso 16 lotes de terreno ubicados en la colonia Buenos Aires en esta ciudad.</w:t>
      </w:r>
    </w:p>
    <w:p w:rsidR="00AF4EAE" w:rsidRPr="00AF4EAE" w:rsidRDefault="00AF4EAE" w:rsidP="00AF4EAE">
      <w:pPr>
        <w:ind w:right="333" w:firstLine="708"/>
        <w:jc w:val="both"/>
        <w:rPr>
          <w:rFonts w:ascii="Arial" w:eastAsia="Calibri" w:hAnsi="Arial" w:cs="Arial"/>
          <w:sz w:val="20"/>
          <w:szCs w:val="20"/>
          <w:lang w:val="es-MX" w:eastAsia="en-US"/>
        </w:rPr>
      </w:pPr>
    </w:p>
    <w:p w:rsidR="00AF4EAE" w:rsidRPr="00AF4EAE" w:rsidRDefault="00AF4EAE" w:rsidP="00AF4EAE">
      <w:pPr>
        <w:pStyle w:val="ParaAttribute4"/>
        <w:ind w:right="333" w:firstLine="0"/>
        <w:rPr>
          <w:rFonts w:ascii="Arial" w:hAnsi="Arial" w:cs="Arial"/>
        </w:rPr>
      </w:pPr>
      <w:r w:rsidRPr="00AF4EAE">
        <w:rPr>
          <w:rFonts w:ascii="Arial" w:hAnsi="Arial" w:cs="Arial"/>
        </w:rPr>
        <w:t xml:space="preserve">SEGUNDO: Los interesados </w:t>
      </w:r>
      <w:r w:rsidRPr="00AF4EAE">
        <w:rPr>
          <w:rStyle w:val="CharAttribute13"/>
          <w:rFonts w:eastAsia="¹Å" w:hAnsi="Arial" w:cs="Arial"/>
          <w:sz w:val="20"/>
        </w:rPr>
        <w:t>deberán formalizar el acto jurídico en cuestión dentro del período de la presente administración municipal, de no ser así quedará sin efecto, debiendo solicitar nueva autorización al Cabildo.</w:t>
      </w:r>
    </w:p>
    <w:p w:rsidR="00AF4EAE" w:rsidRPr="00AF4EAE" w:rsidRDefault="00AF4EAE" w:rsidP="00AF4EAE">
      <w:pPr>
        <w:autoSpaceDE w:val="0"/>
        <w:autoSpaceDN w:val="0"/>
        <w:adjustRightInd w:val="0"/>
        <w:ind w:right="333"/>
        <w:jc w:val="both"/>
        <w:rPr>
          <w:rFonts w:ascii="Arial" w:hAnsi="Arial" w:cs="Arial"/>
          <w:sz w:val="20"/>
          <w:szCs w:val="20"/>
          <w:lang w:val="es-MX"/>
        </w:rPr>
      </w:pPr>
      <w:r w:rsidRPr="00AF4EAE">
        <w:rPr>
          <w:rFonts w:ascii="Arial" w:hAnsi="Arial" w:cs="Arial"/>
          <w:sz w:val="20"/>
          <w:szCs w:val="20"/>
          <w:lang w:val="es-MX"/>
        </w:rPr>
        <w:t>TERCERO:Se autoriza la suscripción de los instrumentos jurídicos correspondientes al Presidente Municipal, Secretario y Síndico del R. Ayuntamiento, a fin de dar cumplimiento al acuerdo de Cabildo.</w:t>
      </w:r>
    </w:p>
    <w:p w:rsidR="00AF4EAE" w:rsidRPr="00AF4EAE" w:rsidRDefault="00AF4EAE" w:rsidP="00AF4EAE">
      <w:pPr>
        <w:ind w:right="333" w:firstLine="708"/>
        <w:jc w:val="both"/>
        <w:rPr>
          <w:rFonts w:ascii="Arial" w:hAnsi="Arial" w:cs="Arial"/>
          <w:sz w:val="20"/>
          <w:szCs w:val="20"/>
          <w:lang w:val="es-MX"/>
        </w:rPr>
      </w:pPr>
    </w:p>
    <w:p w:rsidR="00AF4EAE" w:rsidRPr="00AF4EAE" w:rsidRDefault="00AF4EAE" w:rsidP="00AF4EAE">
      <w:pPr>
        <w:autoSpaceDE w:val="0"/>
        <w:autoSpaceDN w:val="0"/>
        <w:adjustRightInd w:val="0"/>
        <w:ind w:right="333"/>
        <w:jc w:val="both"/>
        <w:rPr>
          <w:rFonts w:ascii="Arial" w:hAnsi="Arial" w:cs="Arial"/>
          <w:sz w:val="20"/>
          <w:szCs w:val="20"/>
          <w:lang w:val="es-MX"/>
        </w:rPr>
      </w:pPr>
      <w:r w:rsidRPr="00AF4EAE">
        <w:rPr>
          <w:rFonts w:ascii="Arial" w:hAnsi="Arial" w:cs="Arial"/>
          <w:sz w:val="20"/>
          <w:szCs w:val="20"/>
          <w:lang w:val="es-MX"/>
        </w:rPr>
        <w:t>CUARTO:Comuníquese a la Secretaría del R. Ayuntamiento para los efectos legales a que haya a lugar.</w:t>
      </w:r>
    </w:p>
    <w:p w:rsidR="00AF4EAE" w:rsidRPr="00AF4EAE" w:rsidRDefault="00AF4EAE" w:rsidP="00AF4EAE">
      <w:pPr>
        <w:autoSpaceDE w:val="0"/>
        <w:autoSpaceDN w:val="0"/>
        <w:adjustRightInd w:val="0"/>
        <w:ind w:right="333"/>
        <w:jc w:val="both"/>
        <w:rPr>
          <w:rFonts w:ascii="Arial" w:hAnsi="Arial" w:cs="Arial"/>
          <w:b/>
          <w:sz w:val="20"/>
          <w:szCs w:val="20"/>
          <w:lang w:val="es-MX"/>
        </w:rPr>
      </w:pPr>
    </w:p>
    <w:p w:rsidR="00AF4EAE" w:rsidRPr="00AF4EAE" w:rsidRDefault="00AF4EAE" w:rsidP="00AF4EAE">
      <w:pPr>
        <w:autoSpaceDE w:val="0"/>
        <w:autoSpaceDN w:val="0"/>
        <w:adjustRightInd w:val="0"/>
        <w:ind w:right="333"/>
        <w:jc w:val="both"/>
        <w:rPr>
          <w:rFonts w:ascii="Arial" w:hAnsi="Arial" w:cs="Arial"/>
          <w:sz w:val="20"/>
          <w:szCs w:val="20"/>
          <w:lang w:val="es-MX"/>
        </w:rPr>
      </w:pPr>
      <w:r w:rsidRPr="00AF4EAE">
        <w:rPr>
          <w:rFonts w:ascii="Arial" w:hAnsi="Arial" w:cs="Arial"/>
          <w:sz w:val="20"/>
          <w:szCs w:val="20"/>
          <w:lang w:val="es-MX"/>
        </w:rPr>
        <w:t>QUINTO:Publíquese en la Gaceta Municipal, órgano de difusión oficial de R. Ayuntamiento.</w:t>
      </w:r>
    </w:p>
    <w:p w:rsidR="00AF4EAE" w:rsidRPr="00AF4EAE" w:rsidRDefault="00AF4EAE" w:rsidP="00AF4EAE">
      <w:pPr>
        <w:autoSpaceDE w:val="0"/>
        <w:autoSpaceDN w:val="0"/>
        <w:adjustRightInd w:val="0"/>
        <w:ind w:right="333"/>
        <w:jc w:val="both"/>
        <w:rPr>
          <w:rFonts w:ascii="Arial" w:hAnsi="Arial" w:cs="Arial"/>
          <w:sz w:val="20"/>
          <w:szCs w:val="20"/>
          <w:lang w:val="es-MX"/>
        </w:rPr>
      </w:pPr>
    </w:p>
    <w:p w:rsidR="00AF4EAE" w:rsidRPr="00AF4EAE" w:rsidRDefault="00AF4EAE" w:rsidP="00AF4EAE">
      <w:pPr>
        <w:autoSpaceDE w:val="0"/>
        <w:autoSpaceDN w:val="0"/>
        <w:adjustRightInd w:val="0"/>
        <w:ind w:right="333"/>
        <w:jc w:val="both"/>
        <w:rPr>
          <w:rFonts w:ascii="Arial" w:hAnsi="Arial" w:cs="Arial"/>
          <w:sz w:val="20"/>
          <w:szCs w:val="20"/>
          <w:lang w:val="es-MX"/>
        </w:rPr>
      </w:pPr>
      <w:r w:rsidRPr="00AF4EAE">
        <w:rPr>
          <w:rFonts w:ascii="Arial" w:hAnsi="Arial" w:cs="Arial"/>
          <w:sz w:val="20"/>
          <w:szCs w:val="20"/>
          <w:lang w:val="es-MX"/>
        </w:rPr>
        <w:t>SEXTO:Envíese al Congreso del Estado, para los efectos legales correspondientes.</w:t>
      </w:r>
    </w:p>
    <w:p w:rsidR="00AF4EAE" w:rsidRPr="00AF4EAE" w:rsidRDefault="00AF4EAE" w:rsidP="001323FF">
      <w:pPr>
        <w:ind w:right="-84"/>
        <w:jc w:val="center"/>
        <w:outlineLvl w:val="0"/>
        <w:rPr>
          <w:rFonts w:ascii="Arial" w:hAnsi="Arial" w:cs="Arial"/>
          <w:b/>
          <w:sz w:val="20"/>
          <w:szCs w:val="20"/>
          <w:lang w:val="es-MX"/>
        </w:rPr>
      </w:pPr>
    </w:p>
    <w:p w:rsidR="0013278A" w:rsidRDefault="001323FF" w:rsidP="001323FF">
      <w:pPr>
        <w:ind w:right="-84"/>
        <w:outlineLvl w:val="0"/>
        <w:rPr>
          <w:rFonts w:ascii="Arial" w:hAnsi="Arial" w:cs="Arial"/>
          <w:b/>
          <w:sz w:val="20"/>
          <w:szCs w:val="20"/>
          <w:lang w:val="es-MX"/>
        </w:rPr>
      </w:pPr>
      <w:r>
        <w:rPr>
          <w:rFonts w:ascii="Arial" w:hAnsi="Arial" w:cs="Arial"/>
          <w:sz w:val="20"/>
          <w:szCs w:val="20"/>
          <w:lang w:val="es-MX"/>
        </w:rPr>
        <w:t>.…………………………</w:t>
      </w:r>
    </w:p>
    <w:p w:rsidR="00AF4EAE" w:rsidRPr="00AF4EAE" w:rsidRDefault="00AF4EAE" w:rsidP="00AF4EAE">
      <w:pPr>
        <w:ind w:right="333"/>
        <w:jc w:val="center"/>
        <w:outlineLvl w:val="0"/>
        <w:rPr>
          <w:rFonts w:ascii="Arial" w:hAnsi="Arial" w:cs="Arial"/>
          <w:b/>
          <w:bCs/>
          <w:sz w:val="20"/>
        </w:rPr>
      </w:pPr>
      <w:r w:rsidRPr="00AF4EAE">
        <w:rPr>
          <w:rFonts w:ascii="Arial" w:hAnsi="Arial" w:cs="Arial"/>
          <w:b/>
          <w:bCs/>
          <w:sz w:val="20"/>
        </w:rPr>
        <w:t>A</w:t>
      </w:r>
      <w:r w:rsidRPr="00AF4EAE">
        <w:rPr>
          <w:rFonts w:ascii="Arial" w:hAnsi="Arial" w:cs="Arial"/>
          <w:b/>
          <w:sz w:val="20"/>
          <w:szCs w:val="20"/>
          <w:lang w:val="es-MX"/>
        </w:rPr>
        <w:t>GREGADO AL DICTAMEN CORRESPONDIENTE AL ACUERDO DE CABILDO NO. 113/26/11 DE FECHA 23 DE DICIEMBRE DE 2011.</w:t>
      </w:r>
    </w:p>
    <w:p w:rsidR="00AF4EAE" w:rsidRDefault="00AF4EAE" w:rsidP="0057678F">
      <w:pPr>
        <w:ind w:right="-84"/>
        <w:jc w:val="center"/>
        <w:outlineLvl w:val="0"/>
        <w:rPr>
          <w:rFonts w:ascii="Arial" w:hAnsi="Arial" w:cs="Arial"/>
          <w:b/>
          <w:sz w:val="20"/>
          <w:szCs w:val="20"/>
        </w:rPr>
      </w:pPr>
    </w:p>
    <w:p w:rsidR="00AF4EAE" w:rsidRPr="00AF4EAE" w:rsidRDefault="00AF4EAE" w:rsidP="0057678F">
      <w:pPr>
        <w:ind w:right="-84"/>
        <w:jc w:val="center"/>
        <w:outlineLvl w:val="0"/>
        <w:rPr>
          <w:rFonts w:ascii="Arial" w:hAnsi="Arial" w:cs="Arial"/>
          <w:b/>
          <w:sz w:val="20"/>
          <w:szCs w:val="20"/>
        </w:rPr>
      </w:pPr>
      <w:r w:rsidRPr="005135F0">
        <w:rPr>
          <w:rFonts w:ascii="Arial" w:hAnsi="Arial" w:cs="Arial"/>
          <w:b/>
          <w:bCs/>
          <w:sz w:val="20"/>
        </w:rPr>
        <w:t xml:space="preserve">ACUERDO </w:t>
      </w:r>
      <w:r>
        <w:rPr>
          <w:rFonts w:ascii="Arial" w:hAnsi="Arial" w:cs="Arial"/>
          <w:b/>
          <w:bCs/>
          <w:sz w:val="20"/>
        </w:rPr>
        <w:t>13</w:t>
      </w:r>
      <w:r w:rsidRPr="005135F0">
        <w:rPr>
          <w:rFonts w:ascii="Arial" w:hAnsi="Arial" w:cs="Arial"/>
          <w:b/>
          <w:bCs/>
          <w:sz w:val="20"/>
        </w:rPr>
        <w:t>/</w:t>
      </w:r>
      <w:r>
        <w:rPr>
          <w:rFonts w:ascii="Arial" w:hAnsi="Arial" w:cs="Arial"/>
          <w:b/>
          <w:bCs/>
          <w:sz w:val="20"/>
        </w:rPr>
        <w:t>0</w:t>
      </w:r>
      <w:r w:rsidRPr="005135F0">
        <w:rPr>
          <w:rFonts w:ascii="Arial" w:hAnsi="Arial" w:cs="Arial"/>
          <w:b/>
          <w:bCs/>
          <w:sz w:val="20"/>
        </w:rPr>
        <w:t>2/1</w:t>
      </w:r>
      <w:r>
        <w:rPr>
          <w:rFonts w:ascii="Arial" w:hAnsi="Arial" w:cs="Arial"/>
          <w:b/>
          <w:bCs/>
          <w:sz w:val="20"/>
        </w:rPr>
        <w:t>3</w:t>
      </w:r>
    </w:p>
    <w:p w:rsidR="00AF4EAE" w:rsidRDefault="00AF4EAE" w:rsidP="00AF4EAE">
      <w:pPr>
        <w:tabs>
          <w:tab w:val="left" w:pos="8100"/>
        </w:tabs>
        <w:spacing w:line="360" w:lineRule="auto"/>
        <w:ind w:right="333"/>
        <w:jc w:val="both"/>
        <w:rPr>
          <w:rFonts w:ascii="Arial" w:hAnsi="Arial" w:cs="Arial"/>
          <w:sz w:val="20"/>
          <w:lang w:val="es-MX"/>
        </w:rPr>
      </w:pPr>
    </w:p>
    <w:p w:rsidR="00AF4EAE" w:rsidRPr="00050977" w:rsidRDefault="00AF4EAE" w:rsidP="00AF4EAE">
      <w:pPr>
        <w:tabs>
          <w:tab w:val="left" w:pos="8100"/>
        </w:tabs>
        <w:ind w:right="333"/>
        <w:jc w:val="both"/>
        <w:rPr>
          <w:rFonts w:ascii="Arial" w:eastAsia="Calibri" w:hAnsi="Arial" w:cs="Arial"/>
          <w:sz w:val="20"/>
          <w:szCs w:val="20"/>
          <w:lang w:val="es-MX" w:eastAsia="en-US"/>
        </w:rPr>
      </w:pPr>
      <w:r>
        <w:rPr>
          <w:rFonts w:ascii="Arial" w:hAnsi="Arial" w:cs="Arial"/>
          <w:sz w:val="20"/>
          <w:lang w:val="es-MX"/>
        </w:rPr>
        <w:t>PRIMERO: Se aprueba el dictamen presentado por la Comisión de Bienes Municipales, Equipo no Utilizable y Adquisiciones, en consecuencia, r</w:t>
      </w:r>
      <w:r w:rsidRPr="00050977">
        <w:rPr>
          <w:rFonts w:ascii="Arial" w:hAnsi="Arial" w:cs="Arial"/>
          <w:sz w:val="20"/>
          <w:szCs w:val="20"/>
          <w:lang w:val="es-MX"/>
        </w:rPr>
        <w:t xml:space="preserve">esulta procedente solicitar al H. Cabildo agregar al </w:t>
      </w:r>
      <w:r>
        <w:rPr>
          <w:rFonts w:ascii="Arial" w:hAnsi="Arial" w:cs="Arial"/>
          <w:sz w:val="20"/>
          <w:szCs w:val="20"/>
          <w:lang w:val="es-MX"/>
        </w:rPr>
        <w:t>d</w:t>
      </w:r>
      <w:r w:rsidRPr="00050977">
        <w:rPr>
          <w:rFonts w:ascii="Arial" w:hAnsi="Arial" w:cs="Arial"/>
          <w:sz w:val="20"/>
          <w:szCs w:val="20"/>
          <w:lang w:val="es-MX"/>
        </w:rPr>
        <w:t>ictamen correspondiente al acuerdo de Cabildo No. 113/26/11 de fecha 23 de diciembre de 2011 el siguiente punto:</w:t>
      </w:r>
    </w:p>
    <w:p w:rsidR="00AF4EAE" w:rsidRPr="00050977" w:rsidRDefault="00AF4EAE" w:rsidP="00AF4EAE">
      <w:pPr>
        <w:autoSpaceDE w:val="0"/>
        <w:autoSpaceDN w:val="0"/>
        <w:adjustRightInd w:val="0"/>
        <w:ind w:right="333"/>
        <w:jc w:val="both"/>
        <w:rPr>
          <w:rFonts w:ascii="Arial" w:hAnsi="Arial" w:cs="Arial"/>
          <w:b/>
          <w:sz w:val="20"/>
          <w:szCs w:val="20"/>
        </w:rPr>
      </w:pPr>
    </w:p>
    <w:p w:rsidR="00AF4EAE" w:rsidRPr="00050977" w:rsidRDefault="00AF4EAE" w:rsidP="00AF4EAE">
      <w:pPr>
        <w:autoSpaceDE w:val="0"/>
        <w:autoSpaceDN w:val="0"/>
        <w:adjustRightInd w:val="0"/>
        <w:ind w:left="1134" w:right="333"/>
        <w:jc w:val="both"/>
        <w:rPr>
          <w:rFonts w:ascii="Arial" w:hAnsi="Arial" w:cs="Arial"/>
          <w:sz w:val="20"/>
          <w:szCs w:val="20"/>
          <w:lang w:val="es-MX"/>
        </w:rPr>
      </w:pPr>
      <w:r w:rsidRPr="00050977">
        <w:rPr>
          <w:rFonts w:ascii="Arial" w:hAnsi="Arial" w:cs="Arial"/>
          <w:b/>
          <w:sz w:val="20"/>
          <w:szCs w:val="20"/>
        </w:rPr>
        <w:t>OCTAVO:</w:t>
      </w:r>
      <w:r w:rsidRPr="00050977">
        <w:rPr>
          <w:rFonts w:ascii="Arial" w:hAnsi="Arial" w:cs="Arial"/>
          <w:sz w:val="20"/>
          <w:szCs w:val="20"/>
        </w:rPr>
        <w:t xml:space="preserve"> El </w:t>
      </w:r>
      <w:r w:rsidRPr="00050977">
        <w:rPr>
          <w:rFonts w:ascii="Arial" w:hAnsi="Arial" w:cs="Arial"/>
          <w:sz w:val="20"/>
          <w:szCs w:val="20"/>
          <w:lang w:val="es-MX"/>
        </w:rPr>
        <w:t xml:space="preserve">Patronato del Cuerpo de Bomberos de la </w:t>
      </w:r>
      <w:r>
        <w:rPr>
          <w:rFonts w:ascii="Arial" w:hAnsi="Arial" w:cs="Arial"/>
          <w:sz w:val="20"/>
          <w:szCs w:val="20"/>
          <w:lang w:val="es-MX"/>
        </w:rPr>
        <w:t>C</w:t>
      </w:r>
      <w:r w:rsidRPr="00050977">
        <w:rPr>
          <w:rFonts w:ascii="Arial" w:hAnsi="Arial" w:cs="Arial"/>
          <w:sz w:val="20"/>
          <w:szCs w:val="20"/>
          <w:lang w:val="es-MX"/>
        </w:rPr>
        <w:t>iudad de Saltillo A.C. deberá formalizar el acto jurí</w:t>
      </w:r>
      <w:r>
        <w:rPr>
          <w:rFonts w:ascii="Arial" w:hAnsi="Arial" w:cs="Arial"/>
          <w:sz w:val="20"/>
          <w:szCs w:val="20"/>
          <w:lang w:val="es-MX"/>
        </w:rPr>
        <w:t>dico en cuestión dentro del perí</w:t>
      </w:r>
      <w:r w:rsidRPr="00050977">
        <w:rPr>
          <w:rFonts w:ascii="Arial" w:hAnsi="Arial" w:cs="Arial"/>
          <w:sz w:val="20"/>
          <w:szCs w:val="20"/>
          <w:lang w:val="es-MX"/>
        </w:rPr>
        <w:t xml:space="preserve">odo de la presente administración municipal, de no ser así quedará sin efecto, debiendo solicitar nueva autorización al Cabildo. </w:t>
      </w:r>
    </w:p>
    <w:p w:rsidR="00AF4EAE" w:rsidRPr="00050977" w:rsidRDefault="00AF4EAE" w:rsidP="00AF4EAE">
      <w:pPr>
        <w:autoSpaceDE w:val="0"/>
        <w:autoSpaceDN w:val="0"/>
        <w:adjustRightInd w:val="0"/>
        <w:ind w:right="333"/>
        <w:jc w:val="both"/>
        <w:rPr>
          <w:rFonts w:ascii="Arial" w:hAnsi="Arial" w:cs="Arial"/>
          <w:sz w:val="20"/>
          <w:szCs w:val="20"/>
        </w:rPr>
      </w:pPr>
    </w:p>
    <w:p w:rsidR="00AF4EAE" w:rsidRPr="00050977" w:rsidRDefault="00AF4EAE" w:rsidP="00AF4EAE">
      <w:pPr>
        <w:autoSpaceDE w:val="0"/>
        <w:autoSpaceDN w:val="0"/>
        <w:adjustRightInd w:val="0"/>
        <w:ind w:right="333"/>
        <w:jc w:val="both"/>
        <w:rPr>
          <w:rFonts w:ascii="Arial" w:hAnsi="Arial" w:cs="Arial"/>
          <w:sz w:val="20"/>
          <w:szCs w:val="20"/>
          <w:lang w:val="es-MX"/>
        </w:rPr>
      </w:pPr>
      <w:r>
        <w:rPr>
          <w:rFonts w:ascii="Arial" w:hAnsi="Arial" w:cs="Arial"/>
          <w:sz w:val="20"/>
          <w:szCs w:val="20"/>
        </w:rPr>
        <w:t>SEGUNDO:</w:t>
      </w:r>
      <w:r w:rsidRPr="00050977">
        <w:rPr>
          <w:rFonts w:ascii="Arial" w:hAnsi="Arial" w:cs="Arial"/>
          <w:sz w:val="20"/>
          <w:szCs w:val="20"/>
          <w:lang w:val="es-MX"/>
        </w:rPr>
        <w:t xml:space="preserve"> Se autoriza la suscripción de los instrumentos jurídicos correspondientes al Presi</w:t>
      </w:r>
      <w:r>
        <w:rPr>
          <w:rFonts w:ascii="Arial" w:hAnsi="Arial" w:cs="Arial"/>
          <w:sz w:val="20"/>
          <w:szCs w:val="20"/>
          <w:lang w:val="es-MX"/>
        </w:rPr>
        <w:t>dente Municipal, Secretario y Sí</w:t>
      </w:r>
      <w:r w:rsidRPr="00050977">
        <w:rPr>
          <w:rFonts w:ascii="Arial" w:hAnsi="Arial" w:cs="Arial"/>
          <w:sz w:val="20"/>
          <w:szCs w:val="20"/>
          <w:lang w:val="es-MX"/>
        </w:rPr>
        <w:t>ndico del R. Ayuntamiento, a fin de dar cumplimiento al acuerdo de Cabildo.</w:t>
      </w:r>
    </w:p>
    <w:p w:rsidR="00AF4EAE" w:rsidRPr="00050977" w:rsidRDefault="00AF4EAE" w:rsidP="00AF4EAE">
      <w:pPr>
        <w:ind w:right="333" w:firstLine="708"/>
        <w:jc w:val="both"/>
        <w:rPr>
          <w:rFonts w:ascii="Arial" w:hAnsi="Arial" w:cs="Arial"/>
          <w:sz w:val="20"/>
          <w:szCs w:val="20"/>
          <w:lang w:val="es-MX"/>
        </w:rPr>
      </w:pPr>
    </w:p>
    <w:p w:rsidR="00AF4EAE" w:rsidRPr="00050977" w:rsidRDefault="00AF4EAE" w:rsidP="00AF4EAE">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TERCERO:</w:t>
      </w:r>
      <w:r w:rsidRPr="00050977">
        <w:rPr>
          <w:rFonts w:ascii="Arial" w:hAnsi="Arial" w:cs="Arial"/>
          <w:sz w:val="20"/>
          <w:szCs w:val="20"/>
          <w:lang w:val="es-MX"/>
        </w:rPr>
        <w:t>Comuníquese a la Secretaría del R. Ayuntamiento para los efectos legales a que haya a lugar.</w:t>
      </w:r>
    </w:p>
    <w:p w:rsidR="00AF4EAE" w:rsidRPr="00050977" w:rsidRDefault="00AF4EAE" w:rsidP="00AF4EAE">
      <w:pPr>
        <w:autoSpaceDE w:val="0"/>
        <w:autoSpaceDN w:val="0"/>
        <w:adjustRightInd w:val="0"/>
        <w:ind w:right="333"/>
        <w:jc w:val="both"/>
        <w:rPr>
          <w:rFonts w:ascii="Arial" w:hAnsi="Arial" w:cs="Arial"/>
          <w:b/>
          <w:sz w:val="20"/>
          <w:szCs w:val="20"/>
          <w:lang w:val="es-MX"/>
        </w:rPr>
      </w:pPr>
    </w:p>
    <w:p w:rsidR="00AF4EAE" w:rsidRPr="00050977" w:rsidRDefault="00AF4EAE" w:rsidP="00AF4EAE">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CUARTO:</w:t>
      </w:r>
      <w:r w:rsidRPr="00050977">
        <w:rPr>
          <w:rFonts w:ascii="Arial" w:hAnsi="Arial" w:cs="Arial"/>
          <w:sz w:val="20"/>
          <w:szCs w:val="20"/>
          <w:lang w:val="es-MX"/>
        </w:rPr>
        <w:t>Publíquese en la Gaceta Municipal, órgano de difusión oficial de R. Ayuntamiento.</w:t>
      </w:r>
    </w:p>
    <w:p w:rsidR="00AF4EAE" w:rsidRPr="00050977" w:rsidRDefault="00AF4EAE" w:rsidP="00AF4EAE">
      <w:pPr>
        <w:autoSpaceDE w:val="0"/>
        <w:autoSpaceDN w:val="0"/>
        <w:adjustRightInd w:val="0"/>
        <w:ind w:right="333"/>
        <w:jc w:val="both"/>
        <w:rPr>
          <w:rFonts w:ascii="Arial" w:hAnsi="Arial" w:cs="Arial"/>
          <w:sz w:val="20"/>
          <w:szCs w:val="20"/>
          <w:lang w:val="es-MX"/>
        </w:rPr>
      </w:pPr>
    </w:p>
    <w:p w:rsidR="00AF4EAE" w:rsidRPr="00050977" w:rsidRDefault="00AF4EAE" w:rsidP="00AF4EAE">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QUINTO:</w:t>
      </w:r>
      <w:r w:rsidRPr="00050977">
        <w:rPr>
          <w:rFonts w:ascii="Arial" w:hAnsi="Arial" w:cs="Arial"/>
          <w:sz w:val="20"/>
          <w:szCs w:val="20"/>
          <w:lang w:val="es-MX"/>
        </w:rPr>
        <w:t>Envíese al Congreso del Estado, para los efectos legales correspondientes.</w:t>
      </w:r>
    </w:p>
    <w:p w:rsidR="00AF4EAE" w:rsidRDefault="00AF4EAE" w:rsidP="00AF4EAE">
      <w:pPr>
        <w:ind w:right="-84"/>
        <w:outlineLvl w:val="0"/>
        <w:rPr>
          <w:rFonts w:ascii="Arial" w:hAnsi="Arial" w:cs="Arial"/>
          <w:b/>
          <w:sz w:val="20"/>
          <w:szCs w:val="20"/>
          <w:lang w:val="es-MX"/>
        </w:rPr>
      </w:pPr>
      <w:r>
        <w:rPr>
          <w:rFonts w:ascii="Arial" w:hAnsi="Arial" w:cs="Arial"/>
          <w:sz w:val="20"/>
          <w:szCs w:val="20"/>
          <w:lang w:val="es-MX"/>
        </w:rPr>
        <w:t>.…………………………</w:t>
      </w:r>
    </w:p>
    <w:p w:rsidR="00ED03D5" w:rsidRPr="00ED03D5" w:rsidRDefault="00ED03D5" w:rsidP="00ED03D5">
      <w:pPr>
        <w:ind w:right="333"/>
        <w:jc w:val="center"/>
        <w:rPr>
          <w:rFonts w:ascii="Arial" w:hAnsi="Arial" w:cs="Arial"/>
          <w:b/>
          <w:sz w:val="20"/>
          <w:szCs w:val="20"/>
        </w:rPr>
      </w:pPr>
      <w:r w:rsidRPr="00ED03D5">
        <w:rPr>
          <w:rFonts w:ascii="Arial" w:hAnsi="Arial" w:cs="Arial"/>
          <w:b/>
          <w:sz w:val="20"/>
          <w:szCs w:val="20"/>
        </w:rPr>
        <w:t>D</w:t>
      </w:r>
      <w:r w:rsidRPr="00ED03D5">
        <w:rPr>
          <w:rFonts w:ascii="Arial" w:hAnsi="Arial" w:cs="Arial"/>
          <w:b/>
          <w:sz w:val="20"/>
          <w:szCs w:val="20"/>
          <w:lang w:val="es-MX"/>
        </w:rPr>
        <w:t>ESINCORPORACIÓN Y DONACIÓN A FAVOR</w:t>
      </w:r>
      <w:r w:rsidRPr="00ED03D5">
        <w:rPr>
          <w:rFonts w:ascii="Arial" w:hAnsi="Arial" w:cs="Arial"/>
          <w:b/>
          <w:sz w:val="20"/>
          <w:szCs w:val="20"/>
        </w:rPr>
        <w:t xml:space="preserve"> DE LA OFICINA CENTRAL DE SERVICIOS DE GRUPOS 24 HORAS DE ALCOHÓLICOS ANÓNIMOS Y TERAPIA INTENSIVA A. C., DE LOTE DE TERRENO UBICADO EN CALLE MARACAIBO Y CALLE CORDILLERA DE LOS ANDES DE LA COLONIA LOMAS DEL REFUGIO.</w:t>
      </w:r>
    </w:p>
    <w:p w:rsidR="00AF4EAE" w:rsidRDefault="00AF4EAE" w:rsidP="00AF4EAE">
      <w:pPr>
        <w:ind w:right="-84"/>
        <w:outlineLvl w:val="0"/>
        <w:rPr>
          <w:rFonts w:ascii="Arial" w:hAnsi="Arial" w:cs="Arial"/>
          <w:sz w:val="20"/>
          <w:szCs w:val="20"/>
        </w:rPr>
      </w:pPr>
    </w:p>
    <w:p w:rsidR="00ED03D5" w:rsidRDefault="00ED03D5" w:rsidP="00ED03D5">
      <w:pPr>
        <w:ind w:right="-84"/>
        <w:jc w:val="center"/>
        <w:outlineLvl w:val="0"/>
        <w:rPr>
          <w:rFonts w:ascii="Arial" w:hAnsi="Arial" w:cs="Arial"/>
          <w:b/>
          <w:bCs/>
          <w:sz w:val="20"/>
          <w:szCs w:val="20"/>
        </w:rPr>
      </w:pPr>
      <w:r>
        <w:rPr>
          <w:rFonts w:ascii="Arial" w:hAnsi="Arial" w:cs="Arial"/>
          <w:b/>
          <w:bCs/>
          <w:sz w:val="20"/>
          <w:szCs w:val="20"/>
        </w:rPr>
        <w:t>ACUERDO 14/02/13</w:t>
      </w:r>
    </w:p>
    <w:p w:rsidR="00ED03D5" w:rsidRDefault="00ED03D5" w:rsidP="00ED03D5">
      <w:pPr>
        <w:ind w:right="-84"/>
        <w:jc w:val="center"/>
        <w:outlineLvl w:val="0"/>
        <w:rPr>
          <w:rFonts w:ascii="Arial" w:hAnsi="Arial" w:cs="Arial"/>
          <w:b/>
          <w:bCs/>
          <w:sz w:val="20"/>
          <w:szCs w:val="20"/>
        </w:rPr>
      </w:pPr>
    </w:p>
    <w:p w:rsidR="00ED03D5" w:rsidRPr="003F3A2A" w:rsidRDefault="00ED03D5" w:rsidP="00ED03D5">
      <w:pPr>
        <w:tabs>
          <w:tab w:val="left" w:pos="8100"/>
        </w:tabs>
        <w:ind w:right="333"/>
        <w:jc w:val="both"/>
        <w:rPr>
          <w:rFonts w:ascii="Arial" w:hAnsi="Arial" w:cs="Arial"/>
          <w:sz w:val="20"/>
          <w:szCs w:val="20"/>
        </w:rPr>
      </w:pPr>
      <w:r>
        <w:rPr>
          <w:rFonts w:ascii="Arial" w:hAnsi="Arial" w:cs="Arial"/>
          <w:sz w:val="20"/>
          <w:lang w:val="es-MX"/>
        </w:rPr>
        <w:t xml:space="preserve">PRIMERO: Se aprueba el dictamen presentado por la Comisión de Bienes Municipales, Equipo no Utilizable y Adquisiciones, en consecuencia, </w:t>
      </w:r>
      <w:r w:rsidRPr="003F3A2A">
        <w:rPr>
          <w:rFonts w:ascii="Arial" w:hAnsi="Arial" w:cs="Arial"/>
          <w:sz w:val="20"/>
          <w:szCs w:val="20"/>
          <w:lang w:val="es-MX"/>
        </w:rPr>
        <w:t>la desincorporación del dominio público y la enajenación a título gratuito mediante la figura jurídica de la donación a favor</w:t>
      </w:r>
      <w:r w:rsidRPr="003F3A2A">
        <w:rPr>
          <w:rFonts w:ascii="Arial" w:hAnsi="Arial" w:cs="Arial"/>
          <w:sz w:val="20"/>
          <w:szCs w:val="20"/>
        </w:rPr>
        <w:t xml:space="preserve"> de la Oficina Central de Servicios de Grupos 24 Horas de Alcohólicos Anónimos y Terapia Intensiva A. C., </w:t>
      </w:r>
      <w:r>
        <w:rPr>
          <w:rFonts w:ascii="Arial" w:hAnsi="Arial" w:cs="Arial"/>
          <w:sz w:val="20"/>
          <w:szCs w:val="20"/>
        </w:rPr>
        <w:t>de</w:t>
      </w:r>
      <w:r w:rsidRPr="003F3A2A">
        <w:rPr>
          <w:rFonts w:ascii="Arial" w:hAnsi="Arial" w:cs="Arial"/>
          <w:sz w:val="20"/>
          <w:szCs w:val="20"/>
        </w:rPr>
        <w:t xml:space="preserve"> lote de terreno con una superficie de 571.089 m² ubicado en calle Maracaibo y calle Cordillera de los Andes de la Colonia Lomas del Refugio, con las siguientes medidas y colindancias:</w:t>
      </w:r>
    </w:p>
    <w:p w:rsidR="00ED03D5" w:rsidRPr="003F3A2A" w:rsidRDefault="00ED03D5" w:rsidP="00ED03D5">
      <w:pPr>
        <w:ind w:right="333"/>
        <w:jc w:val="both"/>
        <w:rPr>
          <w:rFonts w:ascii="Arial" w:hAnsi="Arial" w:cs="Arial"/>
          <w:sz w:val="20"/>
          <w:szCs w:val="20"/>
        </w:rPr>
      </w:pPr>
      <w:r w:rsidRPr="003F3A2A">
        <w:rPr>
          <w:rFonts w:ascii="Arial" w:hAnsi="Arial" w:cs="Arial"/>
          <w:sz w:val="20"/>
          <w:szCs w:val="20"/>
        </w:rPr>
        <w:t>AL NORTE:         mide 37.92 metros y colinda con calle Maracaibo;</w:t>
      </w:r>
    </w:p>
    <w:p w:rsidR="00ED03D5" w:rsidRPr="003F3A2A" w:rsidRDefault="00ED03D5" w:rsidP="00ED03D5">
      <w:pPr>
        <w:ind w:right="333"/>
        <w:jc w:val="both"/>
        <w:rPr>
          <w:rFonts w:ascii="Arial" w:hAnsi="Arial" w:cs="Arial"/>
          <w:sz w:val="20"/>
          <w:szCs w:val="20"/>
        </w:rPr>
      </w:pPr>
      <w:r w:rsidRPr="003F3A2A">
        <w:rPr>
          <w:rFonts w:ascii="Arial" w:hAnsi="Arial" w:cs="Arial"/>
          <w:sz w:val="20"/>
          <w:szCs w:val="20"/>
        </w:rPr>
        <w:t>AL SUR:              mide 37.62 metros y colinda con calle Rayados;</w:t>
      </w:r>
    </w:p>
    <w:p w:rsidR="00ED03D5" w:rsidRPr="003F3A2A" w:rsidRDefault="00ED03D5" w:rsidP="00ED03D5">
      <w:pPr>
        <w:ind w:right="333"/>
        <w:jc w:val="both"/>
        <w:rPr>
          <w:rFonts w:ascii="Arial" w:hAnsi="Arial" w:cs="Arial"/>
          <w:sz w:val="20"/>
          <w:szCs w:val="20"/>
        </w:rPr>
      </w:pPr>
      <w:r w:rsidRPr="003F3A2A">
        <w:rPr>
          <w:rFonts w:ascii="Arial" w:hAnsi="Arial" w:cs="Arial"/>
          <w:sz w:val="20"/>
          <w:szCs w:val="20"/>
        </w:rPr>
        <w:t>AL ORIENTE:      mide 28.00 metros y colinda con calle Priv. Maracaibo; y</w:t>
      </w:r>
    </w:p>
    <w:p w:rsidR="00ED03D5" w:rsidRPr="003F3A2A" w:rsidRDefault="00ED03D5" w:rsidP="00ED03D5">
      <w:pPr>
        <w:ind w:right="333"/>
        <w:jc w:val="both"/>
        <w:rPr>
          <w:rFonts w:ascii="Arial" w:hAnsi="Arial" w:cs="Arial"/>
          <w:sz w:val="20"/>
          <w:szCs w:val="20"/>
        </w:rPr>
      </w:pPr>
      <w:r w:rsidRPr="003F3A2A">
        <w:rPr>
          <w:rFonts w:ascii="Arial" w:hAnsi="Arial" w:cs="Arial"/>
          <w:sz w:val="20"/>
          <w:szCs w:val="20"/>
        </w:rPr>
        <w:t>AL PONIENTE:    mide  9.72  metros y colinda con calle Rayados.</w:t>
      </w:r>
    </w:p>
    <w:p w:rsidR="00ED03D5" w:rsidRPr="003F3A2A" w:rsidRDefault="00ED03D5" w:rsidP="00ED03D5">
      <w:pPr>
        <w:ind w:right="333" w:firstLine="708"/>
        <w:jc w:val="both"/>
        <w:rPr>
          <w:rFonts w:ascii="Arial" w:hAnsi="Arial" w:cs="Arial"/>
          <w:b/>
          <w:sz w:val="20"/>
          <w:szCs w:val="20"/>
        </w:rPr>
      </w:pPr>
    </w:p>
    <w:p w:rsidR="00ED03D5" w:rsidRPr="003F3A2A" w:rsidRDefault="00ED03D5" w:rsidP="00ED03D5">
      <w:pPr>
        <w:ind w:right="333"/>
        <w:jc w:val="both"/>
        <w:rPr>
          <w:rFonts w:ascii="Arial" w:hAnsi="Arial" w:cs="Arial"/>
          <w:sz w:val="20"/>
          <w:szCs w:val="20"/>
        </w:rPr>
      </w:pPr>
      <w:r>
        <w:rPr>
          <w:rFonts w:ascii="Arial" w:hAnsi="Arial" w:cs="Arial"/>
          <w:sz w:val="20"/>
          <w:szCs w:val="20"/>
        </w:rPr>
        <w:t>SEGUNDO:</w:t>
      </w:r>
      <w:r w:rsidRPr="003F3A2A">
        <w:rPr>
          <w:rFonts w:ascii="Arial" w:hAnsi="Arial" w:cs="Arial"/>
          <w:sz w:val="20"/>
          <w:szCs w:val="20"/>
        </w:rPr>
        <w:t xml:space="preserve"> Todos los gastos e impuestos que se ocasionen con motivo de la escrituración del inmueble, así como los gastos que se originen con motivo de cambios o de reubicación de servicios públicos serán tramitados y cubiertos por la Oficina Central de Servicios de Grupos 24 Horas de Alcohólicos Anónimos y Terapia Intensiva A. C..</w:t>
      </w:r>
    </w:p>
    <w:p w:rsidR="00ED03D5" w:rsidRPr="003F3A2A" w:rsidRDefault="00ED03D5" w:rsidP="00ED03D5">
      <w:pPr>
        <w:ind w:right="333" w:firstLine="708"/>
        <w:jc w:val="both"/>
        <w:rPr>
          <w:rFonts w:ascii="Arial" w:hAnsi="Arial" w:cs="Arial"/>
          <w:sz w:val="20"/>
          <w:szCs w:val="20"/>
        </w:rPr>
      </w:pPr>
    </w:p>
    <w:p w:rsidR="00ED03D5" w:rsidRPr="003F3A2A" w:rsidRDefault="00ED03D5" w:rsidP="00ED03D5">
      <w:pPr>
        <w:ind w:right="333"/>
        <w:jc w:val="both"/>
        <w:rPr>
          <w:rFonts w:ascii="Arial" w:hAnsi="Arial" w:cs="Arial"/>
          <w:sz w:val="20"/>
          <w:szCs w:val="20"/>
        </w:rPr>
      </w:pPr>
      <w:r>
        <w:rPr>
          <w:rFonts w:ascii="Arial" w:hAnsi="Arial" w:cs="Arial"/>
          <w:sz w:val="20"/>
          <w:szCs w:val="20"/>
        </w:rPr>
        <w:t>TERCERO:</w:t>
      </w:r>
      <w:r w:rsidRPr="003F3A2A">
        <w:rPr>
          <w:rFonts w:ascii="Arial" w:hAnsi="Arial" w:cs="Arial"/>
          <w:sz w:val="20"/>
          <w:szCs w:val="20"/>
        </w:rPr>
        <w:t>La Oficina Central de Servicios de Grupos 24 Horas de Alcohólicos Anónimos y Terapia Intensiva A. C.</w:t>
      </w:r>
      <w:r w:rsidRPr="003F3A2A">
        <w:rPr>
          <w:rFonts w:ascii="Arial" w:hAnsi="Arial" w:cs="Arial"/>
          <w:sz w:val="20"/>
          <w:szCs w:val="20"/>
          <w:lang w:val="es-MX"/>
        </w:rPr>
        <w:t>deberá formalizar el acto jurí</w:t>
      </w:r>
      <w:r>
        <w:rPr>
          <w:rFonts w:ascii="Arial" w:hAnsi="Arial" w:cs="Arial"/>
          <w:sz w:val="20"/>
          <w:szCs w:val="20"/>
          <w:lang w:val="es-MX"/>
        </w:rPr>
        <w:t>dico en cuestión dentro del perí</w:t>
      </w:r>
      <w:r w:rsidRPr="003F3A2A">
        <w:rPr>
          <w:rFonts w:ascii="Arial" w:hAnsi="Arial" w:cs="Arial"/>
          <w:sz w:val="20"/>
          <w:szCs w:val="20"/>
          <w:lang w:val="es-MX"/>
        </w:rPr>
        <w:t>odo de la presente administración municipal, de no ser así quedará sin efecto, debiendo solicitar nueva autorización al Cabildo.</w:t>
      </w:r>
    </w:p>
    <w:p w:rsidR="00ED03D5" w:rsidRPr="003F3A2A" w:rsidRDefault="00ED03D5" w:rsidP="00ED03D5">
      <w:pPr>
        <w:ind w:right="333"/>
        <w:jc w:val="both"/>
        <w:rPr>
          <w:rFonts w:ascii="Arial" w:hAnsi="Arial" w:cs="Arial"/>
          <w:sz w:val="20"/>
          <w:szCs w:val="20"/>
        </w:rPr>
      </w:pPr>
    </w:p>
    <w:p w:rsidR="00ED03D5" w:rsidRPr="003F3A2A" w:rsidRDefault="00ED03D5" w:rsidP="00ED03D5">
      <w:pPr>
        <w:autoSpaceDE w:val="0"/>
        <w:autoSpaceDN w:val="0"/>
        <w:adjustRightInd w:val="0"/>
        <w:ind w:right="333"/>
        <w:jc w:val="both"/>
        <w:rPr>
          <w:rFonts w:ascii="Arial" w:hAnsi="Arial" w:cs="Arial"/>
          <w:sz w:val="20"/>
          <w:szCs w:val="20"/>
          <w:lang w:val="es-MX"/>
        </w:rPr>
      </w:pPr>
      <w:r>
        <w:rPr>
          <w:rFonts w:ascii="Arial" w:hAnsi="Arial" w:cs="Arial"/>
          <w:sz w:val="20"/>
          <w:szCs w:val="20"/>
        </w:rPr>
        <w:t>CUARTO:</w:t>
      </w:r>
      <w:r w:rsidRPr="003F3A2A">
        <w:rPr>
          <w:rFonts w:ascii="Arial" w:hAnsi="Arial" w:cs="Arial"/>
          <w:sz w:val="20"/>
          <w:szCs w:val="20"/>
          <w:lang w:val="es-MX"/>
        </w:rPr>
        <w:t xml:space="preserve"> Se autoriza la suscripción de los instrumentos jurídicos correspondientes al Presi</w:t>
      </w:r>
      <w:r>
        <w:rPr>
          <w:rFonts w:ascii="Arial" w:hAnsi="Arial" w:cs="Arial"/>
          <w:sz w:val="20"/>
          <w:szCs w:val="20"/>
          <w:lang w:val="es-MX"/>
        </w:rPr>
        <w:t>dente Municipal, Secretario y Sí</w:t>
      </w:r>
      <w:r w:rsidRPr="003F3A2A">
        <w:rPr>
          <w:rFonts w:ascii="Arial" w:hAnsi="Arial" w:cs="Arial"/>
          <w:sz w:val="20"/>
          <w:szCs w:val="20"/>
          <w:lang w:val="es-MX"/>
        </w:rPr>
        <w:t>ndico del R. Ayuntamiento, a fin de dar cumplimiento al acuerdo de Cabildo.</w:t>
      </w:r>
    </w:p>
    <w:p w:rsidR="00ED03D5" w:rsidRPr="003F3A2A" w:rsidRDefault="00ED03D5" w:rsidP="00ED03D5">
      <w:pPr>
        <w:autoSpaceDE w:val="0"/>
        <w:autoSpaceDN w:val="0"/>
        <w:adjustRightInd w:val="0"/>
        <w:ind w:right="333"/>
        <w:jc w:val="both"/>
        <w:rPr>
          <w:rFonts w:ascii="Arial" w:hAnsi="Arial" w:cs="Arial"/>
          <w:sz w:val="20"/>
          <w:szCs w:val="20"/>
          <w:lang w:val="es-MX"/>
        </w:rPr>
      </w:pPr>
    </w:p>
    <w:p w:rsidR="00ED03D5" w:rsidRPr="003F3A2A" w:rsidRDefault="00ED03D5" w:rsidP="00ED03D5">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QUINTO:</w:t>
      </w:r>
      <w:r w:rsidRPr="003F3A2A">
        <w:rPr>
          <w:rFonts w:ascii="Arial" w:hAnsi="Arial" w:cs="Arial"/>
          <w:sz w:val="20"/>
          <w:szCs w:val="20"/>
          <w:lang w:val="es-MX"/>
        </w:rPr>
        <w:t>Comuníquese a la Secretaría del R. Ayuntamiento para los efectos legales a que haya a lugar.</w:t>
      </w:r>
    </w:p>
    <w:p w:rsidR="00ED03D5" w:rsidRPr="003F3A2A" w:rsidRDefault="00ED03D5" w:rsidP="00ED03D5">
      <w:pPr>
        <w:autoSpaceDE w:val="0"/>
        <w:autoSpaceDN w:val="0"/>
        <w:adjustRightInd w:val="0"/>
        <w:ind w:right="333"/>
        <w:jc w:val="both"/>
        <w:rPr>
          <w:rFonts w:ascii="Arial" w:hAnsi="Arial" w:cs="Arial"/>
          <w:sz w:val="20"/>
          <w:szCs w:val="20"/>
          <w:lang w:val="es-MX"/>
        </w:rPr>
      </w:pPr>
    </w:p>
    <w:p w:rsidR="00ED03D5" w:rsidRPr="003F3A2A" w:rsidRDefault="00ED03D5" w:rsidP="00ED03D5">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SEXTO:</w:t>
      </w:r>
      <w:r w:rsidRPr="003F3A2A">
        <w:rPr>
          <w:rFonts w:ascii="Arial" w:hAnsi="Arial" w:cs="Arial"/>
          <w:sz w:val="20"/>
          <w:szCs w:val="20"/>
          <w:lang w:val="es-MX"/>
        </w:rPr>
        <w:t>Publíquese en la Gaceta Municipal, órgano de difusión oficial de R. Ayuntamiento.</w:t>
      </w:r>
    </w:p>
    <w:p w:rsidR="00ED03D5" w:rsidRPr="003F3A2A" w:rsidRDefault="00ED03D5" w:rsidP="00ED03D5">
      <w:pPr>
        <w:autoSpaceDE w:val="0"/>
        <w:autoSpaceDN w:val="0"/>
        <w:adjustRightInd w:val="0"/>
        <w:ind w:right="333"/>
        <w:jc w:val="both"/>
        <w:rPr>
          <w:rFonts w:ascii="Arial" w:hAnsi="Arial" w:cs="Arial"/>
          <w:b/>
          <w:sz w:val="20"/>
          <w:szCs w:val="20"/>
          <w:lang w:val="es-MX"/>
        </w:rPr>
      </w:pPr>
    </w:p>
    <w:p w:rsidR="00ED03D5" w:rsidRPr="003F3A2A" w:rsidRDefault="00ED03D5" w:rsidP="00ED03D5">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SÉPTIMO:</w:t>
      </w:r>
      <w:r w:rsidRPr="003F3A2A">
        <w:rPr>
          <w:rFonts w:ascii="Arial" w:hAnsi="Arial" w:cs="Arial"/>
          <w:sz w:val="20"/>
          <w:szCs w:val="20"/>
          <w:lang w:val="es-MX"/>
        </w:rPr>
        <w:t>Envíese al Congreso del Estado, para los efectos legales correspondientes.</w:t>
      </w:r>
    </w:p>
    <w:p w:rsidR="00AF4EAE" w:rsidRDefault="00AF4EAE" w:rsidP="00AF4EAE">
      <w:pPr>
        <w:ind w:right="-84"/>
        <w:outlineLvl w:val="0"/>
        <w:rPr>
          <w:rFonts w:ascii="Arial" w:hAnsi="Arial" w:cs="Arial"/>
          <w:sz w:val="20"/>
          <w:szCs w:val="20"/>
          <w:lang w:val="es-MX"/>
        </w:rPr>
      </w:pPr>
      <w:r>
        <w:rPr>
          <w:rFonts w:ascii="Arial" w:hAnsi="Arial" w:cs="Arial"/>
          <w:sz w:val="20"/>
          <w:szCs w:val="20"/>
          <w:lang w:val="es-MX"/>
        </w:rPr>
        <w:t>.…………………………</w:t>
      </w:r>
    </w:p>
    <w:p w:rsidR="002F2C47" w:rsidRPr="002F2C47" w:rsidRDefault="002F2C47" w:rsidP="002F2C47">
      <w:pPr>
        <w:pStyle w:val="Textodebloque"/>
        <w:tabs>
          <w:tab w:val="left" w:pos="8505"/>
        </w:tabs>
        <w:ind w:left="0" w:right="333" w:firstLine="0"/>
        <w:jc w:val="center"/>
        <w:rPr>
          <w:rFonts w:cs="Arial"/>
          <w:b/>
          <w:sz w:val="20"/>
        </w:rPr>
      </w:pPr>
      <w:r w:rsidRPr="002F2C47">
        <w:rPr>
          <w:rFonts w:cs="Arial"/>
          <w:b/>
          <w:bCs/>
          <w:sz w:val="20"/>
        </w:rPr>
        <w:t>D</w:t>
      </w:r>
      <w:r w:rsidRPr="002F2C47">
        <w:rPr>
          <w:rFonts w:cs="Arial"/>
          <w:b/>
          <w:sz w:val="20"/>
          <w:lang w:val="es-MX"/>
        </w:rPr>
        <w:t xml:space="preserve">ESINCORPORACIÓN Y DONACIÓN A FAVOR </w:t>
      </w:r>
      <w:r w:rsidRPr="002F2C47">
        <w:rPr>
          <w:rFonts w:cs="Arial"/>
          <w:b/>
          <w:sz w:val="20"/>
        </w:rPr>
        <w:t>DE LA SECRETARÍA DE EDUCACIÓN DEL GOBIERNO DEL ESTADO DE INMUEBLE UBICADO EN LA MANZANA 11 DE LA COLONIA GASPAR VALDEZ.</w:t>
      </w:r>
    </w:p>
    <w:p w:rsidR="00ED03D5" w:rsidRDefault="00ED03D5" w:rsidP="00AF4EAE">
      <w:pPr>
        <w:ind w:right="-84"/>
        <w:outlineLvl w:val="0"/>
        <w:rPr>
          <w:rFonts w:ascii="Arial" w:hAnsi="Arial" w:cs="Arial"/>
          <w:sz w:val="20"/>
          <w:szCs w:val="20"/>
        </w:rPr>
      </w:pPr>
    </w:p>
    <w:p w:rsidR="002F2C47" w:rsidRDefault="002F2C47" w:rsidP="002F2C47">
      <w:pPr>
        <w:ind w:right="-84"/>
        <w:jc w:val="center"/>
        <w:outlineLvl w:val="0"/>
        <w:rPr>
          <w:rFonts w:ascii="Arial" w:hAnsi="Arial" w:cs="Arial"/>
          <w:b/>
          <w:bCs/>
          <w:sz w:val="20"/>
        </w:rPr>
      </w:pPr>
      <w:r w:rsidRPr="002F2C47">
        <w:rPr>
          <w:rFonts w:ascii="Arial" w:hAnsi="Arial" w:cs="Arial"/>
          <w:b/>
          <w:bCs/>
          <w:sz w:val="20"/>
        </w:rPr>
        <w:t>ACUERDO 15/02/13</w:t>
      </w:r>
    </w:p>
    <w:p w:rsidR="002F2C47" w:rsidRDefault="002F2C47" w:rsidP="002F2C47">
      <w:pPr>
        <w:ind w:right="-84"/>
        <w:jc w:val="center"/>
        <w:outlineLvl w:val="0"/>
        <w:rPr>
          <w:rFonts w:ascii="Arial" w:hAnsi="Arial" w:cs="Arial"/>
          <w:b/>
          <w:bCs/>
          <w:sz w:val="20"/>
        </w:rPr>
      </w:pPr>
    </w:p>
    <w:p w:rsidR="002F2C47" w:rsidRPr="00641A42" w:rsidRDefault="002F2C47" w:rsidP="002F2C47">
      <w:pPr>
        <w:tabs>
          <w:tab w:val="left" w:pos="8100"/>
        </w:tabs>
        <w:ind w:right="333"/>
        <w:jc w:val="both"/>
        <w:rPr>
          <w:rFonts w:ascii="Arial" w:hAnsi="Arial" w:cs="Arial"/>
          <w:sz w:val="20"/>
          <w:szCs w:val="20"/>
        </w:rPr>
      </w:pPr>
      <w:r>
        <w:rPr>
          <w:rFonts w:ascii="Arial" w:hAnsi="Arial" w:cs="Arial"/>
          <w:sz w:val="20"/>
          <w:lang w:val="es-MX"/>
        </w:rPr>
        <w:t xml:space="preserve">PRIMERO: Se aprueba el dictamen presentado por la Comisión de Bienes Municipales, Equipo no Utilizable y Adquisiciones que ha quedado transcrito, en consecuencia, </w:t>
      </w:r>
      <w:r w:rsidRPr="00641A42">
        <w:rPr>
          <w:rFonts w:ascii="Arial" w:hAnsi="Arial" w:cs="Arial"/>
          <w:sz w:val="20"/>
          <w:szCs w:val="20"/>
          <w:lang w:val="es-MX"/>
        </w:rPr>
        <w:t xml:space="preserve">resulta procedente autorizar la desincorporación del dominio público y la enajenación a título gratuito mediante la figura jurídica de la donación a favor </w:t>
      </w:r>
      <w:r w:rsidRPr="00641A42">
        <w:rPr>
          <w:rFonts w:ascii="Arial" w:hAnsi="Arial" w:cs="Arial"/>
          <w:sz w:val="20"/>
          <w:szCs w:val="20"/>
        </w:rPr>
        <w:t>de la Secretaría de Educación del Gobierno del Estado de Coahuila de Zaragoza, el inmueble ubicado en la manzana 11 de la colonia Gaspar Valdez  con una superficie total de 8,096.00 metros cuadrados con las siguientes medidas y colindancias:</w:t>
      </w:r>
    </w:p>
    <w:p w:rsidR="002F2C47" w:rsidRPr="00641A42" w:rsidRDefault="002F2C47" w:rsidP="002F2C47">
      <w:pPr>
        <w:ind w:right="333" w:firstLine="708"/>
        <w:jc w:val="both"/>
        <w:rPr>
          <w:rFonts w:ascii="Arial" w:hAnsi="Arial" w:cs="Arial"/>
          <w:sz w:val="20"/>
          <w:szCs w:val="20"/>
        </w:rPr>
      </w:pPr>
      <w:r w:rsidRPr="00641A42">
        <w:rPr>
          <w:rFonts w:ascii="Arial" w:hAnsi="Arial" w:cs="Arial"/>
          <w:sz w:val="20"/>
          <w:szCs w:val="20"/>
        </w:rPr>
        <w:t>AL NORTE:      88.00 mts y colinda con calle 11;</w:t>
      </w:r>
    </w:p>
    <w:p w:rsidR="002F2C47" w:rsidRPr="00641A42" w:rsidRDefault="002F2C47" w:rsidP="002F2C47">
      <w:pPr>
        <w:ind w:right="333" w:firstLine="708"/>
        <w:jc w:val="both"/>
        <w:rPr>
          <w:rFonts w:ascii="Arial" w:hAnsi="Arial" w:cs="Arial"/>
          <w:sz w:val="20"/>
          <w:szCs w:val="20"/>
        </w:rPr>
      </w:pPr>
      <w:r w:rsidRPr="00641A42">
        <w:rPr>
          <w:rFonts w:ascii="Arial" w:hAnsi="Arial" w:cs="Arial"/>
          <w:sz w:val="20"/>
          <w:szCs w:val="20"/>
        </w:rPr>
        <w:t>AL SUR:           88.00 mts y colinda con calle 13;</w:t>
      </w:r>
    </w:p>
    <w:p w:rsidR="002F2C47" w:rsidRPr="00641A42" w:rsidRDefault="002F2C47" w:rsidP="002F2C47">
      <w:pPr>
        <w:ind w:right="333" w:firstLine="708"/>
        <w:jc w:val="both"/>
        <w:rPr>
          <w:rFonts w:ascii="Arial" w:hAnsi="Arial" w:cs="Arial"/>
          <w:sz w:val="20"/>
          <w:szCs w:val="20"/>
        </w:rPr>
      </w:pPr>
      <w:r w:rsidRPr="00641A42">
        <w:rPr>
          <w:rFonts w:ascii="Arial" w:hAnsi="Arial" w:cs="Arial"/>
          <w:sz w:val="20"/>
          <w:szCs w:val="20"/>
        </w:rPr>
        <w:t xml:space="preserve">AL ORIENTE:   92.00 mts y colonda con Avenida Gaspar Valdez; y </w:t>
      </w:r>
    </w:p>
    <w:p w:rsidR="002F2C47" w:rsidRPr="00641A42" w:rsidRDefault="002F2C47" w:rsidP="002F2C47">
      <w:pPr>
        <w:ind w:right="333" w:firstLine="708"/>
        <w:jc w:val="both"/>
        <w:rPr>
          <w:rFonts w:ascii="Arial" w:hAnsi="Arial" w:cs="Arial"/>
          <w:sz w:val="20"/>
          <w:szCs w:val="20"/>
        </w:rPr>
      </w:pPr>
      <w:r w:rsidRPr="00641A42">
        <w:rPr>
          <w:rFonts w:ascii="Arial" w:hAnsi="Arial" w:cs="Arial"/>
          <w:sz w:val="20"/>
          <w:szCs w:val="20"/>
        </w:rPr>
        <w:t>AL PONIENTE: 92.00 mts y colinda con calle Oriente.</w:t>
      </w:r>
    </w:p>
    <w:p w:rsidR="002F2C47" w:rsidRPr="00641A42" w:rsidRDefault="002F2C47" w:rsidP="002F2C47">
      <w:pPr>
        <w:ind w:right="333" w:firstLine="708"/>
        <w:jc w:val="both"/>
        <w:rPr>
          <w:rFonts w:ascii="Arial" w:hAnsi="Arial" w:cs="Arial"/>
          <w:sz w:val="20"/>
          <w:szCs w:val="20"/>
        </w:rPr>
      </w:pPr>
    </w:p>
    <w:p w:rsidR="002F2C47" w:rsidRPr="00641A42" w:rsidRDefault="002F2C47" w:rsidP="002F2C47">
      <w:pPr>
        <w:ind w:right="333"/>
        <w:jc w:val="both"/>
        <w:rPr>
          <w:rFonts w:ascii="Arial" w:hAnsi="Arial" w:cs="Arial"/>
          <w:sz w:val="20"/>
          <w:szCs w:val="20"/>
        </w:rPr>
      </w:pPr>
      <w:r>
        <w:rPr>
          <w:rFonts w:ascii="Arial" w:hAnsi="Arial" w:cs="Arial"/>
          <w:sz w:val="20"/>
          <w:szCs w:val="20"/>
        </w:rPr>
        <w:t>SEGUNDO:</w:t>
      </w:r>
      <w:r w:rsidRPr="00641A42">
        <w:rPr>
          <w:rFonts w:ascii="Arial" w:hAnsi="Arial" w:cs="Arial"/>
          <w:sz w:val="20"/>
          <w:szCs w:val="20"/>
        </w:rPr>
        <w:t xml:space="preserve"> Todos los gastos e impuestos que se ocasionen con motivo de la escrituración del inmueble, así como los gastos que se originen con motivo de cambios o de reubicación de servicios públicos serán tramitados y cubiertos por </w:t>
      </w:r>
      <w:r w:rsidRPr="00641A42">
        <w:rPr>
          <w:rFonts w:ascii="Arial" w:hAnsi="Arial" w:cs="Arial"/>
          <w:sz w:val="20"/>
          <w:szCs w:val="20"/>
          <w:lang w:val="es-MX"/>
        </w:rPr>
        <w:t xml:space="preserve">la </w:t>
      </w:r>
      <w:r w:rsidRPr="00641A42">
        <w:rPr>
          <w:rFonts w:ascii="Arial" w:hAnsi="Arial" w:cs="Arial"/>
          <w:sz w:val="20"/>
          <w:szCs w:val="20"/>
        </w:rPr>
        <w:t>Secretaría de Educación del Gobierno del Estado de Coahuila de Zaragoza.</w:t>
      </w:r>
    </w:p>
    <w:p w:rsidR="002F2C47" w:rsidRPr="00641A42" w:rsidRDefault="002F2C47" w:rsidP="002F2C47">
      <w:pPr>
        <w:ind w:right="333" w:firstLine="708"/>
        <w:jc w:val="both"/>
        <w:rPr>
          <w:rFonts w:ascii="Arial" w:hAnsi="Arial" w:cs="Arial"/>
          <w:sz w:val="20"/>
          <w:szCs w:val="20"/>
        </w:rPr>
      </w:pPr>
    </w:p>
    <w:p w:rsidR="002F2C47" w:rsidRPr="00641A42" w:rsidRDefault="002F2C47" w:rsidP="002F2C47">
      <w:pPr>
        <w:ind w:right="333"/>
        <w:jc w:val="both"/>
        <w:rPr>
          <w:rFonts w:ascii="Arial" w:hAnsi="Arial" w:cs="Arial"/>
          <w:sz w:val="20"/>
          <w:szCs w:val="20"/>
        </w:rPr>
      </w:pPr>
      <w:r>
        <w:rPr>
          <w:rFonts w:ascii="Arial" w:hAnsi="Arial" w:cs="Arial"/>
          <w:sz w:val="20"/>
          <w:szCs w:val="20"/>
        </w:rPr>
        <w:t>TERCERO:</w:t>
      </w:r>
      <w:r w:rsidRPr="00641A42">
        <w:rPr>
          <w:rFonts w:ascii="Arial" w:hAnsi="Arial" w:cs="Arial"/>
          <w:sz w:val="20"/>
          <w:szCs w:val="20"/>
          <w:lang w:val="es-MX"/>
        </w:rPr>
        <w:t xml:space="preserve">La </w:t>
      </w:r>
      <w:r w:rsidRPr="00641A42">
        <w:rPr>
          <w:rFonts w:ascii="Arial" w:hAnsi="Arial" w:cs="Arial"/>
          <w:sz w:val="20"/>
          <w:szCs w:val="20"/>
        </w:rPr>
        <w:t xml:space="preserve">Secretaría de Educación del Gobierno del Estado de Coahuila de Zaragoza </w:t>
      </w:r>
      <w:r w:rsidRPr="00641A42">
        <w:rPr>
          <w:rFonts w:ascii="Arial" w:hAnsi="Arial" w:cs="Arial"/>
          <w:sz w:val="20"/>
          <w:szCs w:val="20"/>
          <w:lang w:val="es-MX"/>
        </w:rPr>
        <w:t>deberá formalizar el acto jurí</w:t>
      </w:r>
      <w:r>
        <w:rPr>
          <w:rFonts w:ascii="Arial" w:hAnsi="Arial" w:cs="Arial"/>
          <w:sz w:val="20"/>
          <w:szCs w:val="20"/>
          <w:lang w:val="es-MX"/>
        </w:rPr>
        <w:t>dico en cuestión dentro del perí</w:t>
      </w:r>
      <w:r w:rsidRPr="00641A42">
        <w:rPr>
          <w:rFonts w:ascii="Arial" w:hAnsi="Arial" w:cs="Arial"/>
          <w:sz w:val="20"/>
          <w:szCs w:val="20"/>
          <w:lang w:val="es-MX"/>
        </w:rPr>
        <w:t>odo de la presente administración municipal, de no ser así quedará sin efecto, debiendo solicitar nueva autorización al Cabildo.</w:t>
      </w:r>
    </w:p>
    <w:p w:rsidR="002F2C47" w:rsidRPr="00641A42" w:rsidRDefault="002F2C47" w:rsidP="002F2C47">
      <w:pPr>
        <w:ind w:right="333"/>
        <w:jc w:val="both"/>
        <w:rPr>
          <w:rFonts w:ascii="Arial" w:hAnsi="Arial" w:cs="Arial"/>
          <w:sz w:val="20"/>
          <w:szCs w:val="20"/>
        </w:rPr>
      </w:pPr>
    </w:p>
    <w:p w:rsidR="002F2C47" w:rsidRPr="00641A42" w:rsidRDefault="002F2C47" w:rsidP="002F2C47">
      <w:pPr>
        <w:autoSpaceDE w:val="0"/>
        <w:autoSpaceDN w:val="0"/>
        <w:adjustRightInd w:val="0"/>
        <w:ind w:right="333"/>
        <w:jc w:val="both"/>
        <w:rPr>
          <w:rFonts w:ascii="Arial" w:hAnsi="Arial" w:cs="Arial"/>
          <w:sz w:val="20"/>
          <w:szCs w:val="20"/>
          <w:lang w:val="es-MX"/>
        </w:rPr>
      </w:pPr>
      <w:r>
        <w:rPr>
          <w:rFonts w:ascii="Arial" w:hAnsi="Arial" w:cs="Arial"/>
          <w:sz w:val="20"/>
          <w:szCs w:val="20"/>
        </w:rPr>
        <w:t>CUARTO:</w:t>
      </w:r>
      <w:r w:rsidRPr="00641A42">
        <w:rPr>
          <w:rFonts w:ascii="Arial" w:hAnsi="Arial" w:cs="Arial"/>
          <w:sz w:val="20"/>
          <w:szCs w:val="20"/>
          <w:lang w:val="es-MX"/>
        </w:rPr>
        <w:t xml:space="preserve"> Se autoriza la suscripción de los instrumentos jurídicos correspondientes al Presi</w:t>
      </w:r>
      <w:r>
        <w:rPr>
          <w:rFonts w:ascii="Arial" w:hAnsi="Arial" w:cs="Arial"/>
          <w:sz w:val="20"/>
          <w:szCs w:val="20"/>
          <w:lang w:val="es-MX"/>
        </w:rPr>
        <w:t>dente Municipal, Secretario y Sí</w:t>
      </w:r>
      <w:r w:rsidRPr="00641A42">
        <w:rPr>
          <w:rFonts w:ascii="Arial" w:hAnsi="Arial" w:cs="Arial"/>
          <w:sz w:val="20"/>
          <w:szCs w:val="20"/>
          <w:lang w:val="es-MX"/>
        </w:rPr>
        <w:t>ndico del R. Ayuntamiento, a fin de dar cumplimiento al acuerdo de Cabildo.</w:t>
      </w:r>
    </w:p>
    <w:p w:rsidR="002F2C47" w:rsidRPr="00641A42" w:rsidRDefault="002F2C47" w:rsidP="002F2C47">
      <w:pPr>
        <w:autoSpaceDE w:val="0"/>
        <w:autoSpaceDN w:val="0"/>
        <w:adjustRightInd w:val="0"/>
        <w:ind w:right="333" w:firstLine="708"/>
        <w:jc w:val="both"/>
        <w:rPr>
          <w:rFonts w:ascii="Arial" w:hAnsi="Arial" w:cs="Arial"/>
          <w:sz w:val="20"/>
          <w:szCs w:val="20"/>
          <w:lang w:val="es-MX"/>
        </w:rPr>
      </w:pPr>
    </w:p>
    <w:p w:rsidR="002F2C47" w:rsidRPr="00641A42" w:rsidRDefault="002F2C47" w:rsidP="002F2C47">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QUINTO:</w:t>
      </w:r>
      <w:r w:rsidRPr="00641A42">
        <w:rPr>
          <w:rFonts w:ascii="Arial" w:hAnsi="Arial" w:cs="Arial"/>
          <w:sz w:val="20"/>
          <w:szCs w:val="20"/>
          <w:lang w:val="es-MX"/>
        </w:rPr>
        <w:t>Comuníquese a la Secretaría del R. Ayuntamiento para los efectos legales a que haya a lugar.</w:t>
      </w:r>
    </w:p>
    <w:p w:rsidR="002F2C47" w:rsidRPr="00641A42" w:rsidRDefault="002F2C47" w:rsidP="002F2C47">
      <w:pPr>
        <w:autoSpaceDE w:val="0"/>
        <w:autoSpaceDN w:val="0"/>
        <w:adjustRightInd w:val="0"/>
        <w:ind w:right="333"/>
        <w:jc w:val="both"/>
        <w:rPr>
          <w:rFonts w:ascii="Arial" w:hAnsi="Arial" w:cs="Arial"/>
          <w:sz w:val="20"/>
          <w:szCs w:val="20"/>
          <w:lang w:val="es-MX"/>
        </w:rPr>
      </w:pPr>
    </w:p>
    <w:p w:rsidR="002F2C47" w:rsidRPr="00641A42" w:rsidRDefault="002F2C47" w:rsidP="002F2C47">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SEXTO:</w:t>
      </w:r>
      <w:r w:rsidRPr="00641A42">
        <w:rPr>
          <w:rFonts w:ascii="Arial" w:hAnsi="Arial" w:cs="Arial"/>
          <w:sz w:val="20"/>
          <w:szCs w:val="20"/>
          <w:lang w:val="es-MX"/>
        </w:rPr>
        <w:t>Publíquese en la Gaceta Municipal, órgano de difusión oficial de R. Ayuntamiento.</w:t>
      </w:r>
    </w:p>
    <w:p w:rsidR="002F2C47" w:rsidRPr="00641A42" w:rsidRDefault="002F2C47" w:rsidP="002F2C47">
      <w:pPr>
        <w:autoSpaceDE w:val="0"/>
        <w:autoSpaceDN w:val="0"/>
        <w:adjustRightInd w:val="0"/>
        <w:ind w:right="333"/>
        <w:jc w:val="both"/>
        <w:rPr>
          <w:rFonts w:ascii="Arial" w:hAnsi="Arial" w:cs="Arial"/>
          <w:b/>
          <w:sz w:val="20"/>
          <w:szCs w:val="20"/>
          <w:lang w:val="es-MX"/>
        </w:rPr>
      </w:pPr>
    </w:p>
    <w:p w:rsidR="002F2C47" w:rsidRPr="00641A42" w:rsidRDefault="002F2C47" w:rsidP="002F2C47">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SÉPTIMO:</w:t>
      </w:r>
      <w:r w:rsidRPr="00641A42">
        <w:rPr>
          <w:rFonts w:ascii="Arial" w:hAnsi="Arial" w:cs="Arial"/>
          <w:sz w:val="20"/>
          <w:szCs w:val="20"/>
          <w:lang w:val="es-MX"/>
        </w:rPr>
        <w:t>Envíese al Congreso del Estado, para los efectos legales correspondientes.</w:t>
      </w:r>
    </w:p>
    <w:p w:rsidR="00ED03D5" w:rsidRDefault="00ED03D5" w:rsidP="00ED03D5">
      <w:pPr>
        <w:ind w:right="-84"/>
        <w:outlineLvl w:val="0"/>
        <w:rPr>
          <w:rFonts w:ascii="Arial" w:hAnsi="Arial" w:cs="Arial"/>
          <w:sz w:val="20"/>
          <w:szCs w:val="20"/>
          <w:lang w:val="es-MX"/>
        </w:rPr>
      </w:pPr>
      <w:r>
        <w:rPr>
          <w:rFonts w:ascii="Arial" w:hAnsi="Arial" w:cs="Arial"/>
          <w:sz w:val="20"/>
          <w:szCs w:val="20"/>
          <w:lang w:val="es-MX"/>
        </w:rPr>
        <w:t>.…………………………</w:t>
      </w:r>
    </w:p>
    <w:p w:rsidR="002F2C47" w:rsidRPr="002F2C47" w:rsidRDefault="002F2C47" w:rsidP="002F2C47">
      <w:pPr>
        <w:pStyle w:val="Textodebloque"/>
        <w:tabs>
          <w:tab w:val="left" w:pos="8505"/>
        </w:tabs>
        <w:ind w:left="0" w:right="333" w:firstLine="0"/>
        <w:jc w:val="center"/>
        <w:rPr>
          <w:rFonts w:cs="Arial"/>
          <w:b/>
          <w:sz w:val="20"/>
        </w:rPr>
      </w:pPr>
      <w:r w:rsidRPr="002F2C47">
        <w:rPr>
          <w:rFonts w:cs="Arial"/>
          <w:b/>
          <w:sz w:val="20"/>
        </w:rPr>
        <w:t>BENEFICIOS PARA L</w:t>
      </w:r>
      <w:r w:rsidR="00C87D8E">
        <w:rPr>
          <w:rFonts w:cs="Arial"/>
          <w:b/>
          <w:sz w:val="20"/>
        </w:rPr>
        <w:t>OS</w:t>
      </w:r>
      <w:r w:rsidRPr="002F2C47">
        <w:rPr>
          <w:rFonts w:cs="Arial"/>
          <w:b/>
          <w:sz w:val="20"/>
        </w:rPr>
        <w:t xml:space="preserve"> ESQUEMA</w:t>
      </w:r>
      <w:r w:rsidR="00C87D8E">
        <w:rPr>
          <w:rFonts w:cs="Arial"/>
          <w:b/>
          <w:sz w:val="20"/>
        </w:rPr>
        <w:t>S</w:t>
      </w:r>
      <w:r w:rsidRPr="002F2C47">
        <w:rPr>
          <w:rFonts w:cs="Arial"/>
          <w:b/>
          <w:sz w:val="20"/>
        </w:rPr>
        <w:t xml:space="preserve"> DE LEGALIZACIÓN DE PREDIOS Y </w:t>
      </w:r>
      <w:r w:rsidRPr="002F2C47">
        <w:rPr>
          <w:b/>
          <w:sz w:val="20"/>
        </w:rPr>
        <w:t>DE REGULARIZACIÓN DE PREDIOS IRREGULARES.</w:t>
      </w:r>
    </w:p>
    <w:p w:rsidR="00ED03D5" w:rsidRDefault="00ED03D5" w:rsidP="00AF4EAE">
      <w:pPr>
        <w:ind w:right="-84"/>
        <w:outlineLvl w:val="0"/>
        <w:rPr>
          <w:rFonts w:ascii="Arial" w:hAnsi="Arial" w:cs="Arial"/>
          <w:sz w:val="20"/>
          <w:szCs w:val="20"/>
        </w:rPr>
      </w:pPr>
    </w:p>
    <w:p w:rsidR="002F2C47" w:rsidRDefault="002F2C47" w:rsidP="002F2C47">
      <w:pPr>
        <w:ind w:right="-84"/>
        <w:jc w:val="center"/>
        <w:outlineLvl w:val="0"/>
        <w:rPr>
          <w:rFonts w:ascii="Arial" w:hAnsi="Arial" w:cs="Arial"/>
          <w:b/>
          <w:bCs/>
          <w:sz w:val="20"/>
        </w:rPr>
      </w:pPr>
      <w:r w:rsidRPr="002F2C47">
        <w:rPr>
          <w:rFonts w:ascii="Arial" w:hAnsi="Arial" w:cs="Arial"/>
          <w:b/>
          <w:bCs/>
          <w:sz w:val="20"/>
        </w:rPr>
        <w:t>ACUERDO 16/02/13</w:t>
      </w:r>
    </w:p>
    <w:p w:rsidR="00C87D8E" w:rsidRDefault="00C87D8E" w:rsidP="00FA2064">
      <w:pPr>
        <w:ind w:right="-84"/>
        <w:jc w:val="center"/>
        <w:outlineLvl w:val="0"/>
        <w:rPr>
          <w:rFonts w:ascii="Arial" w:hAnsi="Arial" w:cs="Arial"/>
          <w:b/>
          <w:bCs/>
          <w:sz w:val="20"/>
        </w:rPr>
      </w:pPr>
    </w:p>
    <w:p w:rsidR="00FA2064" w:rsidRPr="00E50A4B" w:rsidRDefault="00FA2064" w:rsidP="00FA2064">
      <w:pPr>
        <w:tabs>
          <w:tab w:val="left" w:pos="8100"/>
        </w:tabs>
        <w:ind w:right="333"/>
        <w:jc w:val="both"/>
        <w:rPr>
          <w:rFonts w:ascii="Arial" w:hAnsi="Arial" w:cs="Arial"/>
          <w:b/>
          <w:sz w:val="20"/>
          <w:szCs w:val="20"/>
        </w:rPr>
      </w:pPr>
      <w:r>
        <w:rPr>
          <w:rFonts w:ascii="Arial" w:hAnsi="Arial" w:cs="Arial"/>
          <w:sz w:val="20"/>
        </w:rPr>
        <w:t xml:space="preserve">PRIMERO: Se aprueba el dictamen presentado por la Comisión de Hacienda, Patrimonio, Cuenta Pública y Gastos Médicos que ha quedado transcrito, en consecuencia, </w:t>
      </w:r>
      <w:r w:rsidRPr="00E50A4B">
        <w:rPr>
          <w:rFonts w:ascii="Arial" w:hAnsi="Arial" w:cs="Arial"/>
          <w:sz w:val="20"/>
          <w:szCs w:val="20"/>
        </w:rPr>
        <w:t xml:space="preserve">se </w:t>
      </w:r>
      <w:r w:rsidRPr="00794E5F">
        <w:rPr>
          <w:rFonts w:ascii="Arial" w:hAnsi="Arial" w:cs="Arial"/>
          <w:sz w:val="20"/>
          <w:szCs w:val="20"/>
        </w:rPr>
        <w:t>aprueba otorgar los siguientes beneficios para el esquema de legalización de predios:</w:t>
      </w:r>
    </w:p>
    <w:p w:rsidR="00FA2064" w:rsidRPr="00E50A4B" w:rsidRDefault="00FA2064" w:rsidP="00FA2064">
      <w:pPr>
        <w:pStyle w:val="Textoindependiente"/>
        <w:keepLines/>
        <w:ind w:right="333"/>
        <w:rPr>
          <w:b/>
          <w:szCs w:val="20"/>
        </w:rPr>
      </w:pPr>
    </w:p>
    <w:p w:rsidR="00FA2064" w:rsidRPr="00FA2064" w:rsidRDefault="00FA2064" w:rsidP="00FA2064">
      <w:pPr>
        <w:pStyle w:val="Textoindependiente"/>
        <w:keepLines/>
        <w:numPr>
          <w:ilvl w:val="0"/>
          <w:numId w:val="29"/>
        </w:numPr>
        <w:ind w:right="333"/>
        <w:rPr>
          <w:rFonts w:ascii="Arial" w:hAnsi="Arial" w:cs="Arial"/>
          <w:b/>
          <w:sz w:val="20"/>
          <w:szCs w:val="20"/>
        </w:rPr>
      </w:pPr>
      <w:r w:rsidRPr="00FA2064">
        <w:rPr>
          <w:rFonts w:ascii="Arial" w:hAnsi="Arial" w:cs="Arial"/>
          <w:sz w:val="20"/>
          <w:szCs w:val="20"/>
        </w:rPr>
        <w:t>Apoyo en la aplicación de una tasa única de $1,262.00 (un mil doscientos sesenta y dos pesos 00/100 M. N) según lo dispuesto en el Articulo 32, fracción VIII de la Ley de Ingresos del Municipio de Saltillo, por los derechos que se causen con motivos de los servicios catastrales correspondientes tales como: expedición de avalúos, previo y definitivo, certificación de planos, registro catastral de la escritura respectiva, y  otros derechos y/o recargos que por servicios catastrales se causen por el trámite y registro de las escrituras de legalización de predios particulares en las cuales comparezca “CERTTURC”.</w:t>
      </w:r>
    </w:p>
    <w:p w:rsidR="00FA2064" w:rsidRPr="00FA2064" w:rsidRDefault="00FA2064" w:rsidP="00FA2064">
      <w:pPr>
        <w:pStyle w:val="Textoindependiente"/>
        <w:keepLines/>
        <w:ind w:right="333"/>
        <w:rPr>
          <w:rFonts w:ascii="Arial" w:hAnsi="Arial" w:cs="Arial"/>
          <w:b/>
          <w:sz w:val="20"/>
          <w:szCs w:val="20"/>
        </w:rPr>
      </w:pPr>
    </w:p>
    <w:p w:rsidR="00FA2064" w:rsidRPr="00FA2064" w:rsidRDefault="00FA2064" w:rsidP="00FA2064">
      <w:pPr>
        <w:pStyle w:val="Textoindependiente"/>
        <w:keepLines/>
        <w:numPr>
          <w:ilvl w:val="0"/>
          <w:numId w:val="29"/>
        </w:numPr>
        <w:ind w:right="333"/>
        <w:rPr>
          <w:rFonts w:ascii="Arial" w:hAnsi="Arial" w:cs="Arial"/>
          <w:b/>
          <w:sz w:val="20"/>
          <w:szCs w:val="20"/>
        </w:rPr>
      </w:pPr>
      <w:r w:rsidRPr="00FA2064">
        <w:rPr>
          <w:rFonts w:ascii="Arial" w:hAnsi="Arial" w:cs="Arial"/>
          <w:sz w:val="20"/>
          <w:szCs w:val="20"/>
        </w:rPr>
        <w:t>Estímulo fiscal del 100% en la expedición de Constancias de No Propiedad a los beneficiarios de este esquema.</w:t>
      </w:r>
    </w:p>
    <w:p w:rsidR="00FA2064" w:rsidRPr="00FA2064" w:rsidRDefault="00FA2064" w:rsidP="00FA2064">
      <w:pPr>
        <w:pStyle w:val="Textoindependiente"/>
        <w:keepLines/>
        <w:ind w:left="1065" w:right="333"/>
        <w:rPr>
          <w:rFonts w:ascii="Arial" w:hAnsi="Arial" w:cs="Arial"/>
          <w:b/>
          <w:sz w:val="20"/>
          <w:szCs w:val="20"/>
        </w:rPr>
      </w:pPr>
    </w:p>
    <w:p w:rsidR="00FA2064" w:rsidRPr="00FA2064" w:rsidRDefault="00FA2064" w:rsidP="00FA2064">
      <w:pPr>
        <w:pStyle w:val="Textoindependiente"/>
        <w:keepLines/>
        <w:numPr>
          <w:ilvl w:val="0"/>
          <w:numId w:val="29"/>
        </w:numPr>
        <w:ind w:right="333"/>
        <w:rPr>
          <w:rFonts w:ascii="Arial" w:hAnsi="Arial" w:cs="Arial"/>
          <w:b/>
          <w:sz w:val="20"/>
          <w:szCs w:val="20"/>
        </w:rPr>
      </w:pPr>
      <w:r w:rsidRPr="00FA2064">
        <w:rPr>
          <w:rFonts w:ascii="Arial" w:hAnsi="Arial" w:cs="Arial"/>
          <w:sz w:val="20"/>
          <w:szCs w:val="20"/>
        </w:rPr>
        <w:t>Vigencia de 180 días naturales en los avalúos previos, para la determinación del Impuesto Sobre Adquisición de Inmuebles.</w:t>
      </w:r>
    </w:p>
    <w:p w:rsidR="00FA2064" w:rsidRPr="00FA2064" w:rsidRDefault="00FA2064" w:rsidP="00FA2064">
      <w:pPr>
        <w:pStyle w:val="Textoindependiente"/>
        <w:keepLines/>
        <w:ind w:right="333"/>
        <w:rPr>
          <w:rFonts w:ascii="Arial" w:hAnsi="Arial" w:cs="Arial"/>
          <w:b/>
          <w:sz w:val="20"/>
          <w:szCs w:val="20"/>
        </w:rPr>
      </w:pPr>
    </w:p>
    <w:p w:rsidR="00FA2064" w:rsidRPr="00FA2064" w:rsidRDefault="00FA2064" w:rsidP="00FA2064">
      <w:pPr>
        <w:pStyle w:val="Textoindependiente"/>
        <w:keepLines/>
        <w:numPr>
          <w:ilvl w:val="0"/>
          <w:numId w:val="29"/>
        </w:numPr>
        <w:ind w:right="333"/>
        <w:rPr>
          <w:rFonts w:ascii="Arial" w:hAnsi="Arial" w:cs="Arial"/>
          <w:b/>
          <w:sz w:val="20"/>
          <w:szCs w:val="20"/>
        </w:rPr>
      </w:pPr>
      <w:r w:rsidRPr="00FA2064">
        <w:rPr>
          <w:rFonts w:ascii="Arial" w:hAnsi="Arial" w:cs="Arial"/>
          <w:sz w:val="20"/>
          <w:szCs w:val="20"/>
        </w:rPr>
        <w:t>En el cálculo de Impuesto Sobre Adquisición de Inmuebles un estímulo del 50% de descuento que se cause por la transmisión de propiedad por  medio de compra-venta, donaciones y constitución de usufructo, o la transmisión de la nuda propiedad, protocolizaciones de juicio de otorgamiento de escrituras, usucapión, disolución de sociedad conyugal, sucesorios testamentario, intestamentarios, cesiones de derechos hereditarios y división de cosa común.</w:t>
      </w:r>
    </w:p>
    <w:p w:rsidR="00FA2064" w:rsidRPr="00FA2064" w:rsidRDefault="00FA2064" w:rsidP="00FA2064">
      <w:pPr>
        <w:pStyle w:val="Textoindependiente"/>
        <w:keepLines/>
        <w:ind w:right="333"/>
        <w:rPr>
          <w:rFonts w:ascii="Arial" w:hAnsi="Arial" w:cs="Arial"/>
          <w:sz w:val="20"/>
          <w:szCs w:val="20"/>
        </w:rPr>
      </w:pPr>
    </w:p>
    <w:p w:rsidR="00FA2064" w:rsidRPr="00FA2064" w:rsidRDefault="00FA2064" w:rsidP="00FA2064">
      <w:pPr>
        <w:pStyle w:val="Textoindependiente"/>
        <w:keepLines/>
        <w:ind w:right="333"/>
        <w:rPr>
          <w:rFonts w:ascii="Arial" w:hAnsi="Arial" w:cs="Arial"/>
          <w:b/>
          <w:sz w:val="20"/>
          <w:szCs w:val="20"/>
        </w:rPr>
      </w:pPr>
      <w:r w:rsidRPr="00FA2064">
        <w:rPr>
          <w:rFonts w:ascii="Arial" w:hAnsi="Arial" w:cs="Arial"/>
          <w:sz w:val="20"/>
          <w:szCs w:val="20"/>
        </w:rPr>
        <w:t>SEGUNDO: Los inmuebles objeto de legalizar deben tener una superficie de hasta 300 m</w:t>
      </w:r>
      <w:r w:rsidRPr="00FA2064">
        <w:rPr>
          <w:rFonts w:ascii="Arial" w:hAnsi="Arial" w:cs="Arial"/>
          <w:sz w:val="20"/>
          <w:szCs w:val="20"/>
          <w:vertAlign w:val="superscript"/>
        </w:rPr>
        <w:t>2</w:t>
      </w:r>
      <w:r w:rsidRPr="00FA2064">
        <w:rPr>
          <w:rFonts w:ascii="Arial" w:hAnsi="Arial" w:cs="Arial"/>
          <w:sz w:val="20"/>
          <w:szCs w:val="20"/>
        </w:rPr>
        <w:t xml:space="preserve"> o un valor catastral que no exceda de $785,000.00 (setecientos ochenta y cinco mil pesos 00/100 m. n.) y el beneficiario debe de acreditar que no es propietario de otro predio inscrito en el Registro Público; en el caso de las personas que acrediten ser pensionadas, jubiladas o adultos mayores y que no tengan inscrita a su nombre otra propiedad en el Registro Público, la aplicación estará sujeta únicamente a que el valor catastral del mismo no exceda de $945,000.00 (novecientos cuarenta y cinco mil pesos 00/100 m. n.), sin tomar en cuenta la superficie del inmueble.</w:t>
      </w:r>
    </w:p>
    <w:p w:rsidR="00FA2064" w:rsidRPr="00FA2064" w:rsidRDefault="00FA2064" w:rsidP="00FA2064">
      <w:pPr>
        <w:pStyle w:val="Textoindependiente"/>
        <w:keepLines/>
        <w:ind w:right="333"/>
        <w:rPr>
          <w:rFonts w:ascii="Arial" w:hAnsi="Arial" w:cs="Arial"/>
          <w:b/>
          <w:sz w:val="20"/>
          <w:szCs w:val="20"/>
        </w:rPr>
      </w:pPr>
    </w:p>
    <w:p w:rsidR="00FA2064" w:rsidRPr="00FA2064" w:rsidRDefault="00FA2064" w:rsidP="00FA2064">
      <w:pPr>
        <w:pStyle w:val="Textoindependiente"/>
        <w:keepLines/>
        <w:ind w:right="333"/>
        <w:rPr>
          <w:rFonts w:ascii="Arial" w:hAnsi="Arial" w:cs="Arial"/>
          <w:b/>
          <w:sz w:val="20"/>
          <w:szCs w:val="20"/>
        </w:rPr>
      </w:pPr>
      <w:r w:rsidRPr="00FA2064">
        <w:rPr>
          <w:rFonts w:ascii="Arial" w:hAnsi="Arial" w:cs="Arial"/>
          <w:sz w:val="20"/>
          <w:szCs w:val="20"/>
        </w:rPr>
        <w:t xml:space="preserve">TERCERO: </w:t>
      </w:r>
      <w:r w:rsidR="00A82E4E">
        <w:rPr>
          <w:rFonts w:ascii="Arial" w:hAnsi="Arial" w:cs="Arial"/>
          <w:sz w:val="20"/>
          <w:szCs w:val="20"/>
        </w:rPr>
        <w:t>B</w:t>
      </w:r>
      <w:r w:rsidRPr="00FA2064">
        <w:rPr>
          <w:rFonts w:ascii="Arial" w:hAnsi="Arial" w:cs="Arial"/>
          <w:sz w:val="20"/>
          <w:szCs w:val="20"/>
        </w:rPr>
        <w:t>eneficios para el esquema de regularización de predios irregulares:</w:t>
      </w:r>
    </w:p>
    <w:p w:rsidR="00FA2064" w:rsidRPr="00FA2064" w:rsidRDefault="00FA2064" w:rsidP="00FA2064">
      <w:pPr>
        <w:pStyle w:val="Textoindependiente"/>
        <w:keepLines/>
        <w:ind w:right="333"/>
        <w:rPr>
          <w:rFonts w:ascii="Arial" w:hAnsi="Arial" w:cs="Arial"/>
          <w:b/>
          <w:sz w:val="20"/>
          <w:szCs w:val="20"/>
        </w:rPr>
      </w:pPr>
    </w:p>
    <w:p w:rsidR="00FA2064" w:rsidRPr="00FA2064" w:rsidRDefault="00FA2064" w:rsidP="00FA2064">
      <w:pPr>
        <w:pStyle w:val="Textoindependiente"/>
        <w:keepLines/>
        <w:numPr>
          <w:ilvl w:val="0"/>
          <w:numId w:val="30"/>
        </w:numPr>
        <w:ind w:right="333"/>
        <w:rPr>
          <w:rFonts w:ascii="Arial" w:hAnsi="Arial" w:cs="Arial"/>
          <w:b/>
          <w:sz w:val="20"/>
          <w:szCs w:val="20"/>
        </w:rPr>
      </w:pPr>
      <w:r w:rsidRPr="00FA2064">
        <w:rPr>
          <w:rFonts w:ascii="Arial" w:hAnsi="Arial" w:cs="Arial"/>
          <w:sz w:val="20"/>
          <w:szCs w:val="20"/>
        </w:rPr>
        <w:t>Tratándose de predios urbanos un apoyo consistente en la condonación del 100% de los derechos que se causen con motivo de los servicios catastrales correspondientes tales como: constancias de no propiedad, expedición de avalúos, previo y definitivo, certificación de planos, registro catastral de la escritura correspondiente y cualquier otro derecho y/o recargo que por servicios catastrales señalados en el Artículo 32 de la Ley de Ingresos del Municipio de Saltillo, siempre y cuando dichos trámites estén relacionados con el objeto del convenio, en el caso de predios rústicos se aplicará la cuota única de $1,262.00 (un mil doscientos sesenta y dos pesos 00/100 M. N) según lo dispuesto en el Artículo 32, fracción VIII de la Ley de Ingresos del Municipio de Saltillo.</w:t>
      </w:r>
    </w:p>
    <w:p w:rsidR="00FA2064" w:rsidRPr="00FA2064" w:rsidRDefault="00FA2064" w:rsidP="00FA2064">
      <w:pPr>
        <w:pStyle w:val="Textoindependiente"/>
        <w:keepLines/>
        <w:ind w:left="1065" w:right="333"/>
        <w:rPr>
          <w:rFonts w:ascii="Arial" w:hAnsi="Arial" w:cs="Arial"/>
          <w:b/>
          <w:sz w:val="20"/>
          <w:szCs w:val="20"/>
        </w:rPr>
      </w:pPr>
    </w:p>
    <w:p w:rsidR="00FA2064" w:rsidRPr="00FA2064" w:rsidRDefault="00FA2064" w:rsidP="00FA2064">
      <w:pPr>
        <w:pStyle w:val="Textoindependiente"/>
        <w:keepLines/>
        <w:numPr>
          <w:ilvl w:val="0"/>
          <w:numId w:val="30"/>
        </w:numPr>
        <w:ind w:right="333"/>
        <w:rPr>
          <w:rFonts w:ascii="Arial" w:hAnsi="Arial" w:cs="Arial"/>
          <w:b/>
          <w:sz w:val="20"/>
          <w:szCs w:val="20"/>
        </w:rPr>
      </w:pPr>
      <w:r w:rsidRPr="00FA2064">
        <w:rPr>
          <w:rFonts w:ascii="Arial" w:hAnsi="Arial" w:cs="Arial"/>
          <w:sz w:val="20"/>
          <w:szCs w:val="20"/>
        </w:rPr>
        <w:t>Estímulo del 100% de los derechos que se causen por la aprobación de planos generales de lotificación, fusiones, subdivisiones o relotificaciones necesarias en los procesos de regularización de asentamientos humanos irregulares de predios urbanos y rústicos particulares.</w:t>
      </w:r>
    </w:p>
    <w:p w:rsidR="00FA2064" w:rsidRPr="00FA2064" w:rsidRDefault="00FA2064" w:rsidP="00FA2064">
      <w:pPr>
        <w:pStyle w:val="Prrafodelista"/>
        <w:ind w:right="333"/>
        <w:rPr>
          <w:rFonts w:ascii="Arial" w:hAnsi="Arial" w:cs="Arial"/>
          <w:b/>
          <w:sz w:val="20"/>
          <w:szCs w:val="20"/>
        </w:rPr>
      </w:pPr>
    </w:p>
    <w:p w:rsidR="00FA2064" w:rsidRPr="00FA2064" w:rsidRDefault="00FA2064" w:rsidP="00FA2064">
      <w:pPr>
        <w:pStyle w:val="Textoindependiente"/>
        <w:keepLines/>
        <w:numPr>
          <w:ilvl w:val="0"/>
          <w:numId w:val="30"/>
        </w:numPr>
        <w:ind w:right="333"/>
        <w:rPr>
          <w:rFonts w:ascii="Arial" w:hAnsi="Arial" w:cs="Arial"/>
          <w:b/>
          <w:sz w:val="20"/>
          <w:szCs w:val="20"/>
        </w:rPr>
      </w:pPr>
      <w:r w:rsidRPr="00FA2064">
        <w:rPr>
          <w:rFonts w:ascii="Arial" w:hAnsi="Arial" w:cs="Arial"/>
          <w:sz w:val="20"/>
          <w:szCs w:val="20"/>
        </w:rPr>
        <w:t>En el cálculo del Impuesto Sobre Adquisición de Inmuebles se aplicará la tasa 0% de conformidad con el artículo 45 del Código Financiero, tratándose de programas de regularización de la tenencia de la tierra.</w:t>
      </w:r>
    </w:p>
    <w:p w:rsidR="00FA2064" w:rsidRPr="00FA2064" w:rsidRDefault="00FA2064" w:rsidP="00FA2064">
      <w:pPr>
        <w:pStyle w:val="Textoindependiente"/>
        <w:keepLines/>
        <w:ind w:left="1065" w:right="333"/>
        <w:rPr>
          <w:rFonts w:ascii="Arial" w:hAnsi="Arial" w:cs="Arial"/>
          <w:b/>
          <w:sz w:val="20"/>
          <w:szCs w:val="20"/>
        </w:rPr>
      </w:pPr>
    </w:p>
    <w:p w:rsidR="00FA2064" w:rsidRPr="00FA2064" w:rsidRDefault="00FA2064" w:rsidP="00FA2064">
      <w:pPr>
        <w:ind w:right="333"/>
        <w:jc w:val="both"/>
        <w:rPr>
          <w:rFonts w:ascii="Arial" w:hAnsi="Arial" w:cs="Arial"/>
          <w:sz w:val="20"/>
          <w:szCs w:val="20"/>
        </w:rPr>
      </w:pPr>
      <w:r w:rsidRPr="00FA2064">
        <w:rPr>
          <w:rFonts w:ascii="Arial" w:hAnsi="Arial" w:cs="Arial"/>
          <w:sz w:val="20"/>
          <w:szCs w:val="20"/>
        </w:rPr>
        <w:t xml:space="preserve">CUARTO:Los convenios serán vigentes y aplicables desde la fecha de suscripción hasta el día 31 de diciembre del 2013. </w:t>
      </w:r>
    </w:p>
    <w:p w:rsidR="00FA2064" w:rsidRPr="00FA2064" w:rsidRDefault="00FA2064" w:rsidP="00FA2064">
      <w:pPr>
        <w:ind w:right="333"/>
        <w:jc w:val="both"/>
        <w:rPr>
          <w:rFonts w:ascii="Arial" w:hAnsi="Arial" w:cs="Arial"/>
          <w:b/>
          <w:sz w:val="20"/>
          <w:szCs w:val="20"/>
        </w:rPr>
      </w:pPr>
    </w:p>
    <w:p w:rsidR="00FA2064" w:rsidRPr="00FA2064" w:rsidRDefault="00FA2064" w:rsidP="00FA2064">
      <w:pPr>
        <w:ind w:right="333"/>
        <w:jc w:val="both"/>
        <w:rPr>
          <w:rFonts w:ascii="Arial" w:hAnsi="Arial" w:cs="Arial"/>
          <w:sz w:val="20"/>
          <w:szCs w:val="20"/>
        </w:rPr>
      </w:pPr>
      <w:r w:rsidRPr="00FA2064">
        <w:rPr>
          <w:rFonts w:ascii="Arial" w:hAnsi="Arial" w:cs="Arial"/>
          <w:sz w:val="20"/>
          <w:szCs w:val="20"/>
        </w:rPr>
        <w:t>QUINTO:Se autoriza al C. Presidente Municipal, Secretario del R. Ayuntamiento y Tesorero Municipal a suscribir el los referidos convenios, en los términos que se han fundado y motivado en el presente dictamen.</w:t>
      </w:r>
    </w:p>
    <w:p w:rsidR="00FA2064" w:rsidRPr="00FA2064" w:rsidRDefault="00FA2064" w:rsidP="00FA2064">
      <w:pPr>
        <w:pStyle w:val="Textoindependiente"/>
        <w:keepLines/>
        <w:ind w:right="333"/>
        <w:rPr>
          <w:rFonts w:ascii="Arial" w:hAnsi="Arial" w:cs="Arial"/>
          <w:b/>
          <w:sz w:val="20"/>
          <w:szCs w:val="20"/>
        </w:rPr>
      </w:pPr>
    </w:p>
    <w:p w:rsidR="00FA2064" w:rsidRPr="00FA2064" w:rsidRDefault="00FA2064" w:rsidP="00FA2064">
      <w:pPr>
        <w:pStyle w:val="Textoindependiente"/>
        <w:keepLines/>
        <w:ind w:right="333"/>
        <w:rPr>
          <w:rFonts w:ascii="Arial" w:hAnsi="Arial" w:cs="Arial"/>
          <w:sz w:val="20"/>
          <w:szCs w:val="20"/>
        </w:rPr>
      </w:pPr>
      <w:r w:rsidRPr="00FA2064">
        <w:rPr>
          <w:rFonts w:ascii="Arial" w:hAnsi="Arial" w:cs="Arial"/>
          <w:sz w:val="20"/>
          <w:szCs w:val="20"/>
        </w:rPr>
        <w:t>SEXTO: Notifíquese conforme a las disposiciones municipales aplicables.</w:t>
      </w:r>
    </w:p>
    <w:p w:rsidR="00C87D8E" w:rsidRPr="00FA2064" w:rsidRDefault="00C87D8E" w:rsidP="002F2C47">
      <w:pPr>
        <w:ind w:right="-84"/>
        <w:jc w:val="center"/>
        <w:outlineLvl w:val="0"/>
        <w:rPr>
          <w:rFonts w:ascii="Arial" w:hAnsi="Arial" w:cs="Arial"/>
          <w:sz w:val="20"/>
          <w:szCs w:val="20"/>
          <w:lang w:val="es-MX"/>
        </w:rPr>
      </w:pPr>
    </w:p>
    <w:p w:rsidR="002F2C47" w:rsidRDefault="002F2C47" w:rsidP="002F2C47">
      <w:pPr>
        <w:ind w:right="-84"/>
        <w:outlineLvl w:val="0"/>
        <w:rPr>
          <w:rFonts w:ascii="Arial" w:hAnsi="Arial" w:cs="Arial"/>
          <w:sz w:val="20"/>
          <w:szCs w:val="20"/>
          <w:lang w:val="es-MX"/>
        </w:rPr>
      </w:pPr>
      <w:r>
        <w:rPr>
          <w:rFonts w:ascii="Arial" w:hAnsi="Arial" w:cs="Arial"/>
          <w:sz w:val="20"/>
          <w:szCs w:val="20"/>
          <w:lang w:val="es-MX"/>
        </w:rPr>
        <w:t>.…………………………</w:t>
      </w:r>
    </w:p>
    <w:p w:rsidR="002F2C47" w:rsidRDefault="002F2C47" w:rsidP="00AF4EAE">
      <w:pPr>
        <w:ind w:right="-84"/>
        <w:outlineLvl w:val="0"/>
        <w:rPr>
          <w:rFonts w:ascii="Arial" w:hAnsi="Arial" w:cs="Arial"/>
          <w:sz w:val="20"/>
          <w:szCs w:val="20"/>
          <w:lang w:val="es-MX"/>
        </w:rPr>
      </w:pPr>
    </w:p>
    <w:p w:rsidR="00FA2064" w:rsidRPr="00FA2064" w:rsidRDefault="00FA2064" w:rsidP="00FA2064">
      <w:pPr>
        <w:ind w:right="333"/>
        <w:jc w:val="center"/>
        <w:outlineLvl w:val="0"/>
        <w:rPr>
          <w:rFonts w:ascii="Arial" w:hAnsi="Arial" w:cs="Arial"/>
          <w:b/>
          <w:bCs/>
          <w:sz w:val="20"/>
        </w:rPr>
      </w:pPr>
      <w:r w:rsidRPr="00FA2064">
        <w:rPr>
          <w:rFonts w:ascii="Arial" w:hAnsi="Arial" w:cs="Arial"/>
          <w:b/>
          <w:bCs/>
          <w:sz w:val="20"/>
        </w:rPr>
        <w:t>L</w:t>
      </w:r>
      <w:r w:rsidRPr="00FA2064">
        <w:rPr>
          <w:rFonts w:ascii="Arial" w:hAnsi="Arial" w:cs="Arial"/>
          <w:b/>
          <w:sz w:val="20"/>
          <w:lang w:val="es-MX"/>
        </w:rPr>
        <w:t>ICENCIA DEL PRIMER REGIDOR ALFIO VEGA DE LA PEÑA, POR TIEMPO MAYOR A QUINCE DÍAS.</w:t>
      </w:r>
    </w:p>
    <w:p w:rsidR="00FA2064" w:rsidRPr="00FA2064" w:rsidRDefault="00FA2064" w:rsidP="00FA2064">
      <w:pPr>
        <w:ind w:right="-84"/>
        <w:outlineLvl w:val="0"/>
        <w:rPr>
          <w:rFonts w:ascii="Arial" w:hAnsi="Arial" w:cs="Arial"/>
          <w:b/>
          <w:sz w:val="20"/>
          <w:szCs w:val="20"/>
        </w:rPr>
      </w:pPr>
    </w:p>
    <w:p w:rsidR="00FA2064" w:rsidRDefault="00FA2064" w:rsidP="00FA2064">
      <w:pPr>
        <w:ind w:right="-84"/>
        <w:jc w:val="center"/>
        <w:outlineLvl w:val="0"/>
        <w:rPr>
          <w:rFonts w:ascii="Arial" w:hAnsi="Arial" w:cs="Arial"/>
          <w:b/>
          <w:bCs/>
          <w:sz w:val="20"/>
        </w:rPr>
      </w:pPr>
      <w:r w:rsidRPr="005135F0">
        <w:rPr>
          <w:rFonts w:ascii="Arial" w:hAnsi="Arial" w:cs="Arial"/>
          <w:b/>
          <w:bCs/>
          <w:sz w:val="20"/>
        </w:rPr>
        <w:t xml:space="preserve">ACUERDO </w:t>
      </w:r>
      <w:r>
        <w:rPr>
          <w:rFonts w:ascii="Arial" w:hAnsi="Arial" w:cs="Arial"/>
          <w:b/>
          <w:bCs/>
          <w:sz w:val="20"/>
        </w:rPr>
        <w:t>17</w:t>
      </w:r>
      <w:r w:rsidRPr="005135F0">
        <w:rPr>
          <w:rFonts w:ascii="Arial" w:hAnsi="Arial" w:cs="Arial"/>
          <w:b/>
          <w:bCs/>
          <w:sz w:val="20"/>
        </w:rPr>
        <w:t>/</w:t>
      </w:r>
      <w:r>
        <w:rPr>
          <w:rFonts w:ascii="Arial" w:hAnsi="Arial" w:cs="Arial"/>
          <w:b/>
          <w:bCs/>
          <w:sz w:val="20"/>
        </w:rPr>
        <w:t>03</w:t>
      </w:r>
      <w:r w:rsidRPr="005135F0">
        <w:rPr>
          <w:rFonts w:ascii="Arial" w:hAnsi="Arial" w:cs="Arial"/>
          <w:b/>
          <w:bCs/>
          <w:sz w:val="20"/>
        </w:rPr>
        <w:t>/1</w:t>
      </w:r>
      <w:r>
        <w:rPr>
          <w:rFonts w:ascii="Arial" w:hAnsi="Arial" w:cs="Arial"/>
          <w:b/>
          <w:bCs/>
          <w:sz w:val="20"/>
        </w:rPr>
        <w:t>3</w:t>
      </w:r>
    </w:p>
    <w:p w:rsidR="008A4AEA" w:rsidRDefault="008A4AEA" w:rsidP="00FA2064">
      <w:pPr>
        <w:ind w:right="-84"/>
        <w:jc w:val="center"/>
        <w:outlineLvl w:val="0"/>
        <w:rPr>
          <w:rFonts w:ascii="Arial" w:hAnsi="Arial" w:cs="Arial"/>
          <w:b/>
          <w:bCs/>
          <w:sz w:val="20"/>
        </w:rPr>
      </w:pPr>
    </w:p>
    <w:p w:rsidR="008A4AEA" w:rsidRDefault="008A4AEA" w:rsidP="008A4AEA">
      <w:pPr>
        <w:pStyle w:val="Textodebloque"/>
        <w:tabs>
          <w:tab w:val="left" w:pos="8505"/>
        </w:tabs>
        <w:ind w:left="0" w:right="380" w:firstLine="0"/>
        <w:rPr>
          <w:rFonts w:cs="Arial"/>
          <w:sz w:val="20"/>
          <w:lang w:val="es-MX"/>
        </w:rPr>
      </w:pPr>
      <w:r>
        <w:rPr>
          <w:rFonts w:cs="Arial"/>
          <w:sz w:val="20"/>
          <w:lang w:val="es-MX"/>
        </w:rPr>
        <w:t>PRIMERO: Con fundamento en los Artículos 67 inciso XVIII 158-U, incisos 8 y 12 de la Constitución Política del Estado de Coahuila de Zaragoza,  y 102, fracción I, inciso 14 del Código Municipal para el Estado de Coahuila, se aprueba por el Ayuntamiento del Municipio de Saltillo, la solicitud de licencia planteada por el Primer Regidor Alfio Vega de la Peña, por tiempo mayor a quince días.</w:t>
      </w:r>
    </w:p>
    <w:p w:rsidR="008A4AEA" w:rsidRDefault="008A4AEA" w:rsidP="008A4AEA">
      <w:pPr>
        <w:pStyle w:val="Textodebloque"/>
        <w:tabs>
          <w:tab w:val="left" w:pos="8505"/>
        </w:tabs>
        <w:ind w:left="0" w:right="380" w:firstLine="0"/>
        <w:rPr>
          <w:rFonts w:cs="Arial"/>
          <w:sz w:val="20"/>
          <w:lang w:val="es-MX"/>
        </w:rPr>
      </w:pPr>
    </w:p>
    <w:p w:rsidR="008A4AEA" w:rsidRPr="00090E94" w:rsidRDefault="008A4AEA" w:rsidP="008A4AEA">
      <w:pPr>
        <w:pStyle w:val="Textodebloque"/>
        <w:tabs>
          <w:tab w:val="left" w:pos="8505"/>
        </w:tabs>
        <w:ind w:left="0" w:right="380" w:firstLine="0"/>
        <w:rPr>
          <w:rFonts w:cs="Arial"/>
          <w:sz w:val="20"/>
          <w:lang w:val="es-MX"/>
        </w:rPr>
      </w:pPr>
      <w:r>
        <w:rPr>
          <w:rFonts w:cs="Arial"/>
          <w:sz w:val="20"/>
          <w:lang w:val="es-MX"/>
        </w:rPr>
        <w:t xml:space="preserve">SEGUNDO: Remítase al H. Congreso del Estado, a fin de que se continúe con los trámites legislativos conducentes.  </w:t>
      </w:r>
    </w:p>
    <w:p w:rsidR="008A4AEA" w:rsidRDefault="008A4AEA" w:rsidP="008A4AEA">
      <w:pPr>
        <w:pStyle w:val="Textodebloque"/>
        <w:tabs>
          <w:tab w:val="left" w:pos="8505"/>
        </w:tabs>
        <w:ind w:left="0" w:right="380" w:firstLine="0"/>
        <w:rPr>
          <w:rFonts w:cs="Arial"/>
          <w:sz w:val="20"/>
          <w:lang w:val="es-MX"/>
        </w:rPr>
      </w:pPr>
    </w:p>
    <w:p w:rsidR="008A4AEA" w:rsidRPr="00FD17C2" w:rsidRDefault="008A4AEA" w:rsidP="008A4AEA">
      <w:pPr>
        <w:pStyle w:val="Textodebloque"/>
        <w:tabs>
          <w:tab w:val="left" w:pos="8505"/>
        </w:tabs>
        <w:ind w:left="0" w:right="380" w:firstLine="0"/>
        <w:rPr>
          <w:rFonts w:cs="Arial"/>
          <w:sz w:val="20"/>
        </w:rPr>
      </w:pPr>
      <w:r>
        <w:rPr>
          <w:rFonts w:cs="Arial"/>
          <w:sz w:val="20"/>
        </w:rPr>
        <w:t>TERCERO: Comuníquese al Ejecutivo del Estado.</w:t>
      </w:r>
    </w:p>
    <w:p w:rsidR="00FA2064" w:rsidRDefault="00FA2064" w:rsidP="00FA2064">
      <w:pPr>
        <w:ind w:right="-84"/>
        <w:outlineLvl w:val="0"/>
        <w:rPr>
          <w:rFonts w:ascii="Arial" w:hAnsi="Arial" w:cs="Arial"/>
          <w:sz w:val="20"/>
          <w:szCs w:val="20"/>
          <w:lang w:val="es-MX"/>
        </w:rPr>
      </w:pPr>
      <w:r>
        <w:rPr>
          <w:rFonts w:ascii="Arial" w:hAnsi="Arial" w:cs="Arial"/>
          <w:sz w:val="20"/>
          <w:szCs w:val="20"/>
          <w:lang w:val="es-MX"/>
        </w:rPr>
        <w:t>.…………………………</w:t>
      </w:r>
    </w:p>
    <w:p w:rsidR="00ED03D5" w:rsidRDefault="00ED03D5" w:rsidP="00AF4EAE">
      <w:pPr>
        <w:ind w:right="-84"/>
        <w:outlineLvl w:val="0"/>
        <w:rPr>
          <w:rFonts w:ascii="Arial" w:hAnsi="Arial" w:cs="Arial"/>
          <w:sz w:val="20"/>
          <w:szCs w:val="20"/>
          <w:lang w:val="es-MX"/>
        </w:rPr>
      </w:pPr>
    </w:p>
    <w:p w:rsidR="00ED03D5" w:rsidRDefault="00ED03D5" w:rsidP="00AF4EAE">
      <w:pPr>
        <w:ind w:right="-84"/>
        <w:outlineLvl w:val="0"/>
        <w:rPr>
          <w:rFonts w:ascii="Arial" w:hAnsi="Arial" w:cs="Arial"/>
          <w:sz w:val="20"/>
          <w:szCs w:val="20"/>
          <w:lang w:val="es-MX"/>
        </w:rPr>
      </w:pPr>
    </w:p>
    <w:p w:rsidR="00ED03D5" w:rsidRDefault="00ED03D5" w:rsidP="00AF4EAE">
      <w:pPr>
        <w:ind w:right="-84"/>
        <w:outlineLvl w:val="0"/>
        <w:rPr>
          <w:rFonts w:ascii="Arial" w:hAnsi="Arial" w:cs="Arial"/>
          <w:b/>
          <w:sz w:val="20"/>
          <w:szCs w:val="20"/>
          <w:lang w:val="es-MX"/>
        </w:rPr>
      </w:pPr>
    </w:p>
    <w:p w:rsidR="00AF4EAE" w:rsidRDefault="00AF4EAE" w:rsidP="0057678F">
      <w:pPr>
        <w:ind w:right="-84"/>
        <w:jc w:val="center"/>
        <w:outlineLvl w:val="0"/>
        <w:rPr>
          <w:rFonts w:ascii="Arial" w:hAnsi="Arial" w:cs="Arial"/>
          <w:b/>
          <w:sz w:val="20"/>
          <w:szCs w:val="20"/>
          <w:lang w:val="es-MX"/>
        </w:rPr>
      </w:pPr>
    </w:p>
    <w:p w:rsidR="00AF4EAE" w:rsidRDefault="00AF4EAE" w:rsidP="0057678F">
      <w:pPr>
        <w:ind w:right="-84"/>
        <w:jc w:val="center"/>
        <w:outlineLvl w:val="0"/>
        <w:rPr>
          <w:rFonts w:ascii="Arial" w:hAnsi="Arial" w:cs="Arial"/>
          <w:b/>
          <w:sz w:val="20"/>
          <w:szCs w:val="20"/>
          <w:lang w:val="es-MX"/>
        </w:rPr>
      </w:pPr>
    </w:p>
    <w:p w:rsidR="0057678F" w:rsidRDefault="0057678F" w:rsidP="0057678F">
      <w:pPr>
        <w:ind w:right="-84"/>
        <w:jc w:val="center"/>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13278A">
        <w:rPr>
          <w:rFonts w:ascii="Arial" w:hAnsi="Arial" w:cs="Arial"/>
          <w:sz w:val="20"/>
          <w:szCs w:val="20"/>
          <w:lang w:val="es-MX"/>
        </w:rPr>
        <w:t>febr</w:t>
      </w:r>
      <w:r>
        <w:rPr>
          <w:rFonts w:ascii="Arial" w:hAnsi="Arial" w:cs="Arial"/>
          <w:sz w:val="20"/>
          <w:szCs w:val="20"/>
          <w:lang w:val="es-MX"/>
        </w:rPr>
        <w:t>ero</w:t>
      </w:r>
      <w:r w:rsidRPr="002559DD">
        <w:rPr>
          <w:rFonts w:ascii="Arial" w:hAnsi="Arial" w:cs="Arial"/>
          <w:sz w:val="20"/>
          <w:szCs w:val="20"/>
          <w:lang w:val="es-MX"/>
        </w:rPr>
        <w:t xml:space="preserve"> de 20</w:t>
      </w:r>
      <w:r>
        <w:rPr>
          <w:rFonts w:ascii="Arial" w:hAnsi="Arial" w:cs="Arial"/>
          <w:sz w:val="20"/>
          <w:szCs w:val="20"/>
          <w:lang w:val="es-MX"/>
        </w:rPr>
        <w:t>13.</w:t>
      </w:r>
    </w:p>
    <w:p w:rsidR="0057678F" w:rsidRDefault="0057678F" w:rsidP="0057678F">
      <w:pPr>
        <w:jc w:val="both"/>
        <w:rPr>
          <w:rFonts w:ascii="Arial" w:hAnsi="Arial"/>
          <w:b/>
          <w:sz w:val="22"/>
          <w:lang w:val="es-MX"/>
        </w:rPr>
      </w:pPr>
    </w:p>
    <w:p w:rsidR="0057678F" w:rsidRDefault="0057678F" w:rsidP="0057678F">
      <w:pPr>
        <w:jc w:val="both"/>
        <w:rPr>
          <w:rFonts w:ascii="Arial" w:hAnsi="Arial"/>
          <w:b/>
          <w:sz w:val="22"/>
          <w:lang w:val="es-MX"/>
        </w:rPr>
      </w:pPr>
    </w:p>
    <w:p w:rsidR="0057678F" w:rsidRDefault="0057678F" w:rsidP="0057678F">
      <w:pPr>
        <w:jc w:val="both"/>
        <w:rPr>
          <w:rFonts w:ascii="Arial" w:hAnsi="Arial"/>
          <w:b/>
          <w:sz w:val="22"/>
          <w:lang w:val="es-MX"/>
        </w:rPr>
      </w:pPr>
    </w:p>
    <w:p w:rsidR="00B10758" w:rsidRPr="00AF1DF7" w:rsidRDefault="00B10758" w:rsidP="00B10758">
      <w:pPr>
        <w:jc w:val="right"/>
        <w:rPr>
          <w:rFonts w:ascii="Arial" w:hAnsi="Arial" w:cs="Arial"/>
          <w:sz w:val="20"/>
          <w:szCs w:val="20"/>
          <w:lang w:val="es-MX"/>
        </w:rPr>
      </w:pPr>
      <w:r w:rsidRPr="00AF1DF7">
        <w:rPr>
          <w:rFonts w:ascii="Arial" w:hAnsi="Arial" w:cs="Arial"/>
          <w:sz w:val="20"/>
          <w:szCs w:val="20"/>
          <w:lang w:val="es-MX"/>
        </w:rPr>
        <w:t>Saltillo, Coahuila a 28 de enero del 2013</w:t>
      </w:r>
    </w:p>
    <w:p w:rsidR="00B10758" w:rsidRPr="00AF1DF7" w:rsidRDefault="00B10758" w:rsidP="00B10758">
      <w:pPr>
        <w:jc w:val="both"/>
        <w:rPr>
          <w:rFonts w:ascii="Arial" w:hAnsi="Arial" w:cs="Arial"/>
          <w:b/>
          <w:sz w:val="20"/>
          <w:szCs w:val="20"/>
          <w:lang w:val="es-MX"/>
        </w:rPr>
      </w:pPr>
    </w:p>
    <w:p w:rsidR="00B10758" w:rsidRPr="00AF1DF7" w:rsidRDefault="00B10758" w:rsidP="00B10758">
      <w:pPr>
        <w:jc w:val="both"/>
        <w:rPr>
          <w:rFonts w:ascii="Arial" w:hAnsi="Arial" w:cs="Arial"/>
          <w:b/>
          <w:sz w:val="20"/>
          <w:szCs w:val="20"/>
          <w:lang w:val="es-MX"/>
        </w:rPr>
      </w:pPr>
    </w:p>
    <w:p w:rsidR="00B10758" w:rsidRPr="00AF1DF7" w:rsidRDefault="00B10758" w:rsidP="00B10758">
      <w:pPr>
        <w:jc w:val="both"/>
        <w:rPr>
          <w:rFonts w:ascii="Arial" w:hAnsi="Arial" w:cs="Arial"/>
          <w:b/>
          <w:sz w:val="20"/>
          <w:szCs w:val="20"/>
          <w:lang w:val="es-MX"/>
        </w:rPr>
      </w:pPr>
    </w:p>
    <w:p w:rsidR="00B10758" w:rsidRPr="00AF1DF7" w:rsidRDefault="00B10758" w:rsidP="00B10758">
      <w:pPr>
        <w:jc w:val="both"/>
        <w:rPr>
          <w:rFonts w:ascii="Arial" w:hAnsi="Arial" w:cs="Arial"/>
          <w:b/>
          <w:sz w:val="20"/>
          <w:szCs w:val="20"/>
          <w:lang w:val="es-MX"/>
        </w:rPr>
      </w:pPr>
    </w:p>
    <w:p w:rsidR="00B10758" w:rsidRPr="00AF1DF7" w:rsidRDefault="00B10758" w:rsidP="00B10758">
      <w:pPr>
        <w:jc w:val="both"/>
        <w:rPr>
          <w:rFonts w:ascii="Arial" w:hAnsi="Arial" w:cs="Arial"/>
          <w:b/>
          <w:sz w:val="20"/>
          <w:szCs w:val="20"/>
          <w:lang w:val="es-MX"/>
        </w:rPr>
      </w:pPr>
      <w:r w:rsidRPr="00AF1DF7">
        <w:rPr>
          <w:rFonts w:ascii="Arial" w:hAnsi="Arial" w:cs="Arial"/>
          <w:b/>
          <w:sz w:val="20"/>
          <w:szCs w:val="20"/>
          <w:lang w:val="es-MX"/>
        </w:rPr>
        <w:t>PROFR. MANUEL JAIME CASTILLO GARZA</w:t>
      </w:r>
    </w:p>
    <w:p w:rsidR="00B10758" w:rsidRPr="00AF1DF7" w:rsidRDefault="00B10758" w:rsidP="00B10758">
      <w:pPr>
        <w:pStyle w:val="Ttulo1"/>
        <w:jc w:val="left"/>
        <w:rPr>
          <w:rFonts w:cs="Arial"/>
        </w:rPr>
      </w:pPr>
      <w:r w:rsidRPr="00AF1DF7">
        <w:rPr>
          <w:rFonts w:cs="Arial"/>
        </w:rPr>
        <w:t>SECRETARIO DEL R. AYUNTAMIENTO DE SALTILLO</w:t>
      </w:r>
    </w:p>
    <w:p w:rsidR="00B10758" w:rsidRPr="00AF1DF7" w:rsidRDefault="00B10758" w:rsidP="00B10758">
      <w:pPr>
        <w:jc w:val="both"/>
        <w:rPr>
          <w:rFonts w:ascii="Arial" w:hAnsi="Arial" w:cs="Arial"/>
          <w:b/>
          <w:sz w:val="20"/>
          <w:szCs w:val="20"/>
          <w:lang w:val="es-MX"/>
        </w:rPr>
      </w:pPr>
      <w:r w:rsidRPr="00AF1DF7">
        <w:rPr>
          <w:rFonts w:ascii="Arial" w:hAnsi="Arial" w:cs="Arial"/>
          <w:b/>
          <w:sz w:val="20"/>
          <w:szCs w:val="20"/>
          <w:lang w:val="es-MX"/>
        </w:rPr>
        <w:t>PRESENTE.-</w:t>
      </w:r>
    </w:p>
    <w:p w:rsidR="00B10758" w:rsidRPr="00AF1DF7" w:rsidRDefault="00B10758" w:rsidP="00B10758">
      <w:pPr>
        <w:jc w:val="both"/>
        <w:rPr>
          <w:rFonts w:ascii="Arial" w:hAnsi="Arial" w:cs="Arial"/>
          <w:sz w:val="20"/>
          <w:szCs w:val="20"/>
          <w:lang w:val="es-MX"/>
        </w:rPr>
      </w:pPr>
    </w:p>
    <w:p w:rsidR="00B10758" w:rsidRPr="00AF1DF7" w:rsidRDefault="00B10758" w:rsidP="00B10758">
      <w:pPr>
        <w:jc w:val="both"/>
        <w:rPr>
          <w:rFonts w:ascii="Arial" w:hAnsi="Arial" w:cs="Arial"/>
          <w:sz w:val="20"/>
          <w:szCs w:val="20"/>
          <w:lang w:val="es-MX"/>
        </w:rPr>
      </w:pPr>
    </w:p>
    <w:p w:rsidR="00B10758" w:rsidRPr="00AF1DF7" w:rsidRDefault="00B10758" w:rsidP="00B10758">
      <w:pPr>
        <w:jc w:val="both"/>
        <w:rPr>
          <w:rFonts w:ascii="Arial" w:hAnsi="Arial" w:cs="Arial"/>
          <w:sz w:val="20"/>
          <w:szCs w:val="20"/>
          <w:lang w:val="es-MX"/>
        </w:rPr>
      </w:pPr>
    </w:p>
    <w:p w:rsidR="00B10758" w:rsidRPr="00AF1DF7" w:rsidRDefault="00B10758" w:rsidP="00B10758">
      <w:pPr>
        <w:pStyle w:val="Textoindependiente"/>
        <w:spacing w:line="360" w:lineRule="auto"/>
        <w:ind w:firstLine="708"/>
        <w:rPr>
          <w:rFonts w:ascii="Arial" w:hAnsi="Arial" w:cs="Arial"/>
          <w:sz w:val="20"/>
          <w:szCs w:val="20"/>
        </w:rPr>
      </w:pPr>
      <w:r w:rsidRPr="00AF1DF7">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 f</w:t>
      </w:r>
      <w:r w:rsidRPr="00AF1DF7">
        <w:rPr>
          <w:rFonts w:ascii="Arial" w:hAnsi="Arial" w:cs="Arial"/>
          <w:b/>
          <w:sz w:val="20"/>
          <w:szCs w:val="20"/>
        </w:rPr>
        <w:t>ebrero del 2013</w:t>
      </w:r>
      <w:r w:rsidRPr="00AF1DF7">
        <w:rPr>
          <w:rFonts w:ascii="Arial" w:hAnsi="Arial" w:cs="Arial"/>
          <w:sz w:val="20"/>
          <w:szCs w:val="20"/>
        </w:rPr>
        <w:t>.</w:t>
      </w:r>
    </w:p>
    <w:p w:rsidR="00B10758" w:rsidRPr="00AF1DF7" w:rsidRDefault="00B10758" w:rsidP="00B10758">
      <w:pPr>
        <w:pStyle w:val="Textoindependiente"/>
        <w:spacing w:line="360" w:lineRule="auto"/>
        <w:ind w:firstLine="708"/>
        <w:rPr>
          <w:rFonts w:ascii="Arial" w:hAnsi="Arial" w:cs="Arial"/>
          <w:sz w:val="20"/>
          <w:szCs w:val="20"/>
        </w:rPr>
      </w:pPr>
    </w:p>
    <w:p w:rsidR="00B10758" w:rsidRPr="00AF1DF7" w:rsidRDefault="00B10758" w:rsidP="00B10758">
      <w:pPr>
        <w:pStyle w:val="Textoindependiente"/>
        <w:spacing w:line="360" w:lineRule="auto"/>
        <w:ind w:firstLine="708"/>
        <w:rPr>
          <w:rFonts w:ascii="Arial" w:hAnsi="Arial" w:cs="Arial"/>
          <w:sz w:val="20"/>
          <w:szCs w:val="20"/>
        </w:rPr>
      </w:pPr>
      <w:r w:rsidRPr="00AF1DF7">
        <w:rPr>
          <w:rFonts w:ascii="Arial" w:hAnsi="Arial" w:cs="Arial"/>
          <w:sz w:val="20"/>
          <w:szCs w:val="20"/>
        </w:rPr>
        <w:t xml:space="preserve">Las tarifas para el mes de </w:t>
      </w:r>
      <w:r w:rsidRPr="00AF1DF7">
        <w:rPr>
          <w:rFonts w:ascii="Arial" w:hAnsi="Arial" w:cs="Arial"/>
          <w:b/>
          <w:sz w:val="20"/>
          <w:szCs w:val="20"/>
        </w:rPr>
        <w:t xml:space="preserve">febrero </w:t>
      </w:r>
      <w:r w:rsidRPr="00AF1DF7">
        <w:rPr>
          <w:rFonts w:ascii="Arial" w:hAnsi="Arial" w:cs="Arial"/>
          <w:sz w:val="20"/>
          <w:szCs w:val="20"/>
        </w:rPr>
        <w:t xml:space="preserve">se regirán de acuerdo al Índice Nacional de Precios al Consumidor de Diciembre del 2012 (publicado el día 09 de Enero del 2013), el cual fué de 107.246 puntos. </w:t>
      </w:r>
    </w:p>
    <w:p w:rsidR="00B10758" w:rsidRPr="00AF1DF7" w:rsidRDefault="00B10758" w:rsidP="00B10758">
      <w:pPr>
        <w:pStyle w:val="Textoindependiente"/>
        <w:spacing w:line="360" w:lineRule="auto"/>
        <w:ind w:firstLine="708"/>
        <w:rPr>
          <w:rFonts w:ascii="Arial" w:hAnsi="Arial" w:cs="Arial"/>
          <w:sz w:val="20"/>
          <w:szCs w:val="20"/>
        </w:rPr>
      </w:pPr>
    </w:p>
    <w:p w:rsidR="00B10758" w:rsidRPr="00AF1DF7" w:rsidRDefault="00B10758" w:rsidP="00B10758">
      <w:pPr>
        <w:pStyle w:val="Textoindependiente"/>
        <w:spacing w:line="360" w:lineRule="auto"/>
        <w:ind w:firstLine="708"/>
        <w:rPr>
          <w:rFonts w:ascii="Arial" w:hAnsi="Arial" w:cs="Arial"/>
          <w:sz w:val="20"/>
          <w:szCs w:val="20"/>
        </w:rPr>
      </w:pPr>
      <w:r w:rsidRPr="00AF1DF7">
        <w:rPr>
          <w:rFonts w:ascii="Arial" w:hAnsi="Arial" w:cs="Arial"/>
          <w:sz w:val="20"/>
          <w:szCs w:val="20"/>
        </w:rPr>
        <w:t xml:space="preserve">Dicho número representa una variación de  </w:t>
      </w:r>
      <w:r w:rsidRPr="00AF1DF7">
        <w:rPr>
          <w:rFonts w:ascii="Arial" w:hAnsi="Arial" w:cs="Arial"/>
          <w:b/>
          <w:sz w:val="20"/>
          <w:szCs w:val="20"/>
        </w:rPr>
        <w:t>0.23</w:t>
      </w:r>
      <w:r w:rsidRPr="00AF1DF7">
        <w:rPr>
          <w:rFonts w:ascii="Arial" w:hAnsi="Arial" w:cs="Arial"/>
          <w:b/>
          <w:bCs/>
          <w:sz w:val="20"/>
          <w:szCs w:val="20"/>
        </w:rPr>
        <w:t xml:space="preserve"> %</w:t>
      </w:r>
      <w:r w:rsidRPr="00AF1DF7">
        <w:rPr>
          <w:rFonts w:ascii="Arial" w:hAnsi="Arial" w:cs="Arial"/>
          <w:sz w:val="20"/>
          <w:szCs w:val="20"/>
        </w:rPr>
        <w:t xml:space="preserve"> respecto al índice correspondiente al mes de noviembre del 2012, que fue de 107.000 puntos.</w:t>
      </w:r>
    </w:p>
    <w:p w:rsidR="00B10758" w:rsidRPr="00AF1DF7" w:rsidRDefault="00B10758" w:rsidP="00B10758">
      <w:pPr>
        <w:pStyle w:val="Textoindependiente"/>
        <w:spacing w:line="360" w:lineRule="auto"/>
        <w:ind w:firstLine="708"/>
        <w:rPr>
          <w:rFonts w:ascii="Arial" w:hAnsi="Arial" w:cs="Arial"/>
          <w:sz w:val="20"/>
          <w:szCs w:val="20"/>
        </w:rPr>
      </w:pPr>
    </w:p>
    <w:p w:rsidR="00B10758" w:rsidRPr="00AF1DF7" w:rsidRDefault="00B10758" w:rsidP="00B10758">
      <w:pPr>
        <w:pStyle w:val="Textoindependiente"/>
        <w:spacing w:line="360" w:lineRule="auto"/>
        <w:ind w:firstLine="708"/>
        <w:rPr>
          <w:rFonts w:ascii="Arial" w:hAnsi="Arial" w:cs="Arial"/>
          <w:b/>
          <w:sz w:val="20"/>
          <w:szCs w:val="20"/>
        </w:rPr>
      </w:pPr>
      <w:r w:rsidRPr="00AF1DF7">
        <w:rPr>
          <w:rFonts w:ascii="Arial" w:hAnsi="Arial" w:cs="Arial"/>
          <w:sz w:val="20"/>
          <w:szCs w:val="20"/>
        </w:rPr>
        <w:t xml:space="preserve">Adicionalmente se agregará al porcentaje anterior, el 1% o 2% mensual según corresponda a cada tipo de tarifa y rango de consumo, durante 22 (veintidós) meses consecutivos, siendo el mes de </w:t>
      </w:r>
      <w:r w:rsidRPr="00AF1DF7">
        <w:rPr>
          <w:rFonts w:ascii="Arial" w:hAnsi="Arial" w:cs="Arial"/>
          <w:b/>
          <w:sz w:val="20"/>
          <w:szCs w:val="20"/>
        </w:rPr>
        <w:t xml:space="preserve">Febrero </w:t>
      </w:r>
      <w:r w:rsidRPr="00AF1DF7">
        <w:rPr>
          <w:rFonts w:ascii="Arial" w:hAnsi="Arial" w:cs="Arial"/>
          <w:sz w:val="20"/>
          <w:szCs w:val="20"/>
        </w:rPr>
        <w:t xml:space="preserve">del  2013, el </w:t>
      </w:r>
      <w:r w:rsidRPr="00AF1DF7">
        <w:rPr>
          <w:rFonts w:ascii="Arial" w:hAnsi="Arial" w:cs="Arial"/>
          <w:b/>
          <w:sz w:val="20"/>
          <w:szCs w:val="20"/>
        </w:rPr>
        <w:t>13º</w:t>
      </w:r>
      <w:r w:rsidRPr="00AF1DF7">
        <w:rPr>
          <w:rFonts w:ascii="Arial" w:hAnsi="Arial" w:cs="Arial"/>
          <w:sz w:val="20"/>
          <w:szCs w:val="20"/>
        </w:rPr>
        <w:t xml:space="preserve"> de 22, quedando determinadas las tarifas, según tabla anexa al presente, de conformidad al Acuerdo de Cabildo 18/02/12 de fecha 30 de enero del 2012.</w:t>
      </w:r>
    </w:p>
    <w:p w:rsidR="00B10758" w:rsidRPr="00AF1DF7" w:rsidRDefault="00B10758" w:rsidP="00B10758">
      <w:pPr>
        <w:pStyle w:val="Textoindependiente"/>
        <w:spacing w:line="360" w:lineRule="auto"/>
        <w:ind w:firstLine="708"/>
        <w:rPr>
          <w:rFonts w:ascii="Arial" w:hAnsi="Arial" w:cs="Arial"/>
          <w:sz w:val="20"/>
          <w:szCs w:val="20"/>
        </w:rPr>
      </w:pPr>
    </w:p>
    <w:p w:rsidR="00B10758" w:rsidRPr="00AF1DF7" w:rsidRDefault="00B10758" w:rsidP="00B10758">
      <w:pPr>
        <w:pStyle w:val="Textoindependiente"/>
        <w:spacing w:line="360" w:lineRule="auto"/>
        <w:ind w:firstLine="708"/>
        <w:rPr>
          <w:rFonts w:ascii="Arial" w:hAnsi="Arial" w:cs="Arial"/>
          <w:sz w:val="20"/>
          <w:szCs w:val="20"/>
        </w:rPr>
      </w:pPr>
      <w:r w:rsidRPr="00AF1DF7">
        <w:rPr>
          <w:rFonts w:ascii="Arial" w:hAnsi="Arial" w:cs="Arial"/>
          <w:sz w:val="20"/>
          <w:szCs w:val="20"/>
        </w:rPr>
        <w:t>Estas tarifas no incluyen I.V.A.</w:t>
      </w:r>
    </w:p>
    <w:p w:rsidR="00B10758" w:rsidRPr="00AF1DF7" w:rsidRDefault="00B10758" w:rsidP="00B10758">
      <w:pPr>
        <w:jc w:val="both"/>
        <w:rPr>
          <w:rFonts w:ascii="Arial" w:hAnsi="Arial" w:cs="Arial"/>
          <w:sz w:val="20"/>
          <w:szCs w:val="20"/>
          <w:lang w:val="es-MX"/>
        </w:rPr>
      </w:pPr>
      <w:r w:rsidRPr="00AF1DF7">
        <w:rPr>
          <w:rFonts w:ascii="Arial" w:hAnsi="Arial" w:cs="Arial"/>
          <w:sz w:val="20"/>
          <w:szCs w:val="20"/>
          <w:lang w:val="es-MX"/>
        </w:rPr>
        <w:tab/>
      </w: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Lic. Alejandro Osuna Ruiz-Poveda</w:t>
      </w: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Gerente General</w:t>
      </w:r>
    </w:p>
    <w:p w:rsidR="00B10758" w:rsidRPr="00B10758" w:rsidRDefault="00B10758" w:rsidP="00B10758">
      <w:pPr>
        <w:jc w:val="center"/>
        <w:rPr>
          <w:rFonts w:ascii="Arial" w:hAnsi="Arial" w:cs="Arial"/>
          <w:sz w:val="20"/>
          <w:szCs w:val="20"/>
        </w:rPr>
      </w:pPr>
      <w:r w:rsidRPr="00B10758">
        <w:rPr>
          <w:rFonts w:ascii="Arial" w:hAnsi="Arial" w:cs="Arial"/>
          <w:sz w:val="20"/>
          <w:szCs w:val="20"/>
        </w:rPr>
        <w:t>(Rúbrica)</w:t>
      </w:r>
    </w:p>
    <w:p w:rsidR="00B10758" w:rsidRPr="00226451" w:rsidRDefault="00B10758" w:rsidP="00B10758">
      <w:pPr>
        <w:rPr>
          <w:rFonts w:ascii="Arial" w:hAnsi="Arial" w:cs="Arial"/>
          <w:sz w:val="16"/>
          <w:szCs w:val="16"/>
          <w:lang w:val="es-MX"/>
        </w:rPr>
      </w:pPr>
      <w:r>
        <w:rPr>
          <w:noProof/>
        </w:rPr>
        <w:drawing>
          <wp:inline distT="0" distB="0" distL="0" distR="0">
            <wp:extent cx="6019800" cy="4752975"/>
            <wp:effectExtent l="0" t="0" r="0" b="952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4752975"/>
                    </a:xfrm>
                    <a:prstGeom prst="rect">
                      <a:avLst/>
                    </a:prstGeom>
                    <a:noFill/>
                    <a:ln>
                      <a:noFill/>
                    </a:ln>
                  </pic:spPr>
                </pic:pic>
              </a:graphicData>
            </a:graphic>
          </wp:inline>
        </w:drawing>
      </w:r>
    </w:p>
    <w:p w:rsidR="00B10758" w:rsidRPr="00226451" w:rsidRDefault="00B10758" w:rsidP="00B10758">
      <w:pPr>
        <w:rPr>
          <w:rFonts w:ascii="Arial" w:hAnsi="Arial" w:cs="Arial"/>
          <w:lang w:val="es-MX"/>
        </w:rPr>
      </w:pPr>
    </w:p>
    <w:p w:rsidR="00B10758" w:rsidRPr="00226451" w:rsidRDefault="00B10758" w:rsidP="00B10758">
      <w:pPr>
        <w:rPr>
          <w:rFonts w:ascii="Arial" w:hAnsi="Arial" w:cs="Arial"/>
          <w:lang w:val="es-MX"/>
        </w:rPr>
      </w:pPr>
    </w:p>
    <w:p w:rsidR="00B10758" w:rsidRPr="00AF1DF7" w:rsidRDefault="00B10758" w:rsidP="00B10758">
      <w:pPr>
        <w:rPr>
          <w:rFonts w:ascii="Arial" w:hAnsi="Arial" w:cs="Arial"/>
          <w:sz w:val="20"/>
          <w:szCs w:val="20"/>
          <w:lang w:val="es-MX"/>
        </w:rPr>
      </w:pPr>
      <w:r w:rsidRPr="00AF1DF7">
        <w:rPr>
          <w:rFonts w:ascii="Arial" w:hAnsi="Arial" w:cs="Arial"/>
          <w:sz w:val="20"/>
          <w:szCs w:val="20"/>
          <w:lang w:val="es-MX"/>
        </w:rPr>
        <w:t>El precio unitario, se multiplica por la cantidad de metros cúbicos</w:t>
      </w: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jc w:val="center"/>
        <w:rPr>
          <w:rFonts w:ascii="Arial" w:hAnsi="Arial" w:cs="Arial"/>
          <w:b/>
          <w:sz w:val="20"/>
          <w:szCs w:val="20"/>
          <w:lang w:val="es-MX"/>
        </w:rPr>
      </w:pP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Lic. Alejandro Osuna Ruiz-Poveda</w:t>
      </w: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Gerente General</w:t>
      </w:r>
    </w:p>
    <w:p w:rsidR="00B10758" w:rsidRPr="00AF1DF7" w:rsidRDefault="00AF1DF7" w:rsidP="00B10758">
      <w:pPr>
        <w:jc w:val="center"/>
        <w:rPr>
          <w:rFonts w:ascii="Arial" w:hAnsi="Arial" w:cs="Arial"/>
          <w:sz w:val="20"/>
          <w:szCs w:val="20"/>
          <w:lang w:val="es-MX"/>
        </w:rPr>
      </w:pPr>
      <w:r w:rsidRPr="00AF1DF7">
        <w:rPr>
          <w:rFonts w:ascii="Arial" w:hAnsi="Arial" w:cs="Arial"/>
          <w:sz w:val="20"/>
          <w:szCs w:val="20"/>
          <w:lang w:val="es-MX"/>
        </w:rPr>
        <w:t>(Rúbrica)</w:t>
      </w:r>
    </w:p>
    <w:p w:rsidR="00B10758" w:rsidRDefault="00B10758" w:rsidP="00B10758">
      <w:pPr>
        <w:jc w:val="center"/>
        <w:rPr>
          <w:rFonts w:ascii="Arial" w:hAnsi="Arial" w:cs="Arial"/>
          <w:b/>
          <w:lang w:val="es-MX"/>
        </w:rPr>
      </w:pPr>
    </w:p>
    <w:p w:rsidR="00B10758" w:rsidRPr="00490699" w:rsidRDefault="00B10758" w:rsidP="00B10758">
      <w:pPr>
        <w:jc w:val="center"/>
        <w:rPr>
          <w:rFonts w:ascii="Arial" w:hAnsi="Arial" w:cs="Arial"/>
          <w:b/>
          <w:lang w:val="es-MX"/>
        </w:rPr>
      </w:pPr>
    </w:p>
    <w:p w:rsidR="00B10758" w:rsidRPr="00490699" w:rsidRDefault="00B10758" w:rsidP="00B10758">
      <w:pPr>
        <w:jc w:val="center"/>
        <w:rPr>
          <w:rFonts w:ascii="Arial" w:hAnsi="Arial" w:cs="Arial"/>
          <w:b/>
          <w:lang w:val="es-MX"/>
        </w:rPr>
      </w:pPr>
    </w:p>
    <w:p w:rsidR="00B10758" w:rsidRDefault="00B10758" w:rsidP="00B10758">
      <w:pPr>
        <w:jc w:val="center"/>
        <w:rPr>
          <w:rFonts w:ascii="Arial" w:hAnsi="Arial" w:cs="Arial"/>
          <w:b/>
          <w:lang w:val="es-MX"/>
        </w:rPr>
      </w:pPr>
    </w:p>
    <w:p w:rsidR="00B10758" w:rsidRDefault="00B10758" w:rsidP="00B10758">
      <w:pPr>
        <w:jc w:val="center"/>
        <w:rPr>
          <w:rFonts w:ascii="Arial" w:hAnsi="Arial" w:cs="Arial"/>
          <w:b/>
          <w:lang w:val="es-MX"/>
        </w:rPr>
      </w:pPr>
    </w:p>
    <w:p w:rsidR="00B10758" w:rsidRDefault="00B10758" w:rsidP="00B10758">
      <w:pPr>
        <w:jc w:val="center"/>
        <w:rPr>
          <w:rFonts w:ascii="Arial" w:hAnsi="Arial" w:cs="Arial"/>
          <w:b/>
          <w:lang w:val="es-MX"/>
        </w:rPr>
      </w:pPr>
    </w:p>
    <w:p w:rsidR="00B10758" w:rsidRDefault="00B10758" w:rsidP="00B10758">
      <w:pPr>
        <w:jc w:val="center"/>
        <w:rPr>
          <w:rFonts w:ascii="Arial" w:hAnsi="Arial" w:cs="Arial"/>
          <w:b/>
          <w:lang w:val="es-MX"/>
        </w:rPr>
      </w:pPr>
    </w:p>
    <w:p w:rsidR="00B10758" w:rsidRDefault="00B10758" w:rsidP="00B10758">
      <w:pPr>
        <w:jc w:val="center"/>
        <w:rPr>
          <w:rFonts w:ascii="Arial" w:hAnsi="Arial" w:cs="Arial"/>
          <w:b/>
          <w:lang w:val="es-MX"/>
        </w:rPr>
      </w:pPr>
    </w:p>
    <w:p w:rsidR="00B10758" w:rsidRDefault="00B10758" w:rsidP="00B10758">
      <w:pPr>
        <w:jc w:val="center"/>
        <w:rPr>
          <w:rFonts w:ascii="Arial" w:hAnsi="Arial" w:cs="Arial"/>
          <w:b/>
          <w:lang w:val="es-MX"/>
        </w:rPr>
      </w:pPr>
    </w:p>
    <w:p w:rsidR="00B10758" w:rsidRDefault="00B10758" w:rsidP="00B10758">
      <w:pPr>
        <w:jc w:val="center"/>
        <w:rPr>
          <w:rFonts w:ascii="Arial" w:hAnsi="Arial" w:cs="Arial"/>
          <w:b/>
          <w:lang w:val="es-MX"/>
        </w:rPr>
      </w:pPr>
    </w:p>
    <w:p w:rsidR="00B10758" w:rsidRPr="00490699" w:rsidRDefault="00B10758" w:rsidP="00B10758">
      <w:pPr>
        <w:jc w:val="center"/>
        <w:rPr>
          <w:rFonts w:ascii="Arial" w:hAnsi="Arial" w:cs="Arial"/>
          <w:b/>
          <w:lang w:val="es-MX"/>
        </w:rPr>
      </w:pPr>
    </w:p>
    <w:p w:rsidR="00B10758" w:rsidRPr="00490699" w:rsidRDefault="00B10758" w:rsidP="00B10758">
      <w:pPr>
        <w:rPr>
          <w:lang w:val="es-MX"/>
        </w:rPr>
      </w:pPr>
      <w:r>
        <w:rPr>
          <w:noProof/>
        </w:rPr>
        <w:drawing>
          <wp:inline distT="0" distB="0" distL="0" distR="0">
            <wp:extent cx="6019800" cy="3552825"/>
            <wp:effectExtent l="0" t="0" r="0"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3552825"/>
                    </a:xfrm>
                    <a:prstGeom prst="rect">
                      <a:avLst/>
                    </a:prstGeom>
                    <a:noFill/>
                    <a:ln>
                      <a:noFill/>
                    </a:ln>
                  </pic:spPr>
                </pic:pic>
              </a:graphicData>
            </a:graphic>
          </wp:inline>
        </w:drawing>
      </w:r>
    </w:p>
    <w:p w:rsidR="00B10758" w:rsidRDefault="00B10758" w:rsidP="00B10758">
      <w:pPr>
        <w:rPr>
          <w:lang w:val="es-MX"/>
        </w:rPr>
      </w:pPr>
    </w:p>
    <w:p w:rsidR="00B10758" w:rsidRDefault="00B10758" w:rsidP="00B10758">
      <w:pPr>
        <w:rPr>
          <w:lang w:val="es-MX"/>
        </w:rPr>
      </w:pPr>
    </w:p>
    <w:p w:rsidR="00B10758" w:rsidRDefault="00B10758" w:rsidP="00B10758">
      <w:pPr>
        <w:rPr>
          <w:rFonts w:ascii="Arial" w:hAnsi="Arial" w:cs="Arial"/>
          <w:lang w:val="es-MX"/>
        </w:rPr>
      </w:pPr>
    </w:p>
    <w:p w:rsidR="00B10758" w:rsidRPr="00AF1DF7" w:rsidRDefault="00B10758" w:rsidP="00B10758">
      <w:pPr>
        <w:rPr>
          <w:rFonts w:ascii="Arial" w:hAnsi="Arial" w:cs="Arial"/>
          <w:sz w:val="20"/>
          <w:szCs w:val="20"/>
          <w:lang w:val="es-MX"/>
        </w:rPr>
      </w:pPr>
      <w:r w:rsidRPr="00AF1DF7">
        <w:rPr>
          <w:rFonts w:ascii="Arial" w:hAnsi="Arial" w:cs="Arial"/>
          <w:sz w:val="20"/>
          <w:szCs w:val="20"/>
          <w:lang w:val="es-MX"/>
        </w:rPr>
        <w:t>El precio unitario, se multiplica por la cantidad de metros cúbicos</w:t>
      </w: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lang w:val="es-MX"/>
        </w:rPr>
      </w:pPr>
    </w:p>
    <w:p w:rsidR="00B10758" w:rsidRPr="00AF1DF7" w:rsidRDefault="00B10758" w:rsidP="00B10758">
      <w:pPr>
        <w:rPr>
          <w:sz w:val="20"/>
          <w:szCs w:val="20"/>
        </w:rPr>
      </w:pPr>
    </w:p>
    <w:p w:rsidR="00B10758" w:rsidRPr="00AF1DF7" w:rsidRDefault="00B10758" w:rsidP="00B10758">
      <w:pPr>
        <w:jc w:val="center"/>
        <w:rPr>
          <w:rFonts w:ascii="Arial" w:hAnsi="Arial" w:cs="Arial"/>
          <w:b/>
          <w:sz w:val="20"/>
          <w:szCs w:val="20"/>
        </w:rPr>
      </w:pPr>
    </w:p>
    <w:p w:rsidR="00B10758" w:rsidRPr="00AF1DF7" w:rsidRDefault="00B10758" w:rsidP="00B10758">
      <w:pPr>
        <w:jc w:val="center"/>
        <w:rPr>
          <w:rFonts w:ascii="Arial" w:hAnsi="Arial" w:cs="Arial"/>
          <w:b/>
          <w:sz w:val="20"/>
          <w:szCs w:val="20"/>
        </w:rPr>
      </w:pPr>
    </w:p>
    <w:p w:rsidR="00B10758" w:rsidRPr="00AF1DF7" w:rsidRDefault="00B10758" w:rsidP="00B10758">
      <w:pPr>
        <w:jc w:val="center"/>
        <w:rPr>
          <w:rFonts w:ascii="Arial" w:hAnsi="Arial" w:cs="Arial"/>
          <w:b/>
          <w:sz w:val="20"/>
          <w:szCs w:val="20"/>
        </w:rPr>
      </w:pPr>
      <w:r w:rsidRPr="00AF1DF7">
        <w:rPr>
          <w:rFonts w:ascii="Arial" w:hAnsi="Arial" w:cs="Arial"/>
          <w:b/>
          <w:sz w:val="20"/>
          <w:szCs w:val="20"/>
        </w:rPr>
        <w:t>Lic. Alejandro Osuna Ruiz-Poveda</w:t>
      </w:r>
    </w:p>
    <w:p w:rsidR="00B10758" w:rsidRPr="00AF1DF7" w:rsidRDefault="00B10758" w:rsidP="00B10758">
      <w:pPr>
        <w:jc w:val="center"/>
        <w:rPr>
          <w:rFonts w:ascii="Arial" w:hAnsi="Arial" w:cs="Arial"/>
          <w:b/>
          <w:sz w:val="20"/>
          <w:szCs w:val="20"/>
        </w:rPr>
      </w:pPr>
      <w:r w:rsidRPr="00AF1DF7">
        <w:rPr>
          <w:rFonts w:ascii="Arial" w:hAnsi="Arial" w:cs="Arial"/>
          <w:b/>
          <w:sz w:val="20"/>
          <w:szCs w:val="20"/>
        </w:rPr>
        <w:t>Gerente General</w:t>
      </w:r>
    </w:p>
    <w:p w:rsidR="00B10758" w:rsidRPr="00AF1DF7" w:rsidRDefault="00AF1DF7" w:rsidP="00B10758">
      <w:pPr>
        <w:jc w:val="center"/>
        <w:rPr>
          <w:rFonts w:ascii="Arial" w:hAnsi="Arial" w:cs="Arial"/>
          <w:sz w:val="20"/>
          <w:szCs w:val="20"/>
        </w:rPr>
      </w:pPr>
      <w:r>
        <w:rPr>
          <w:rFonts w:ascii="Arial" w:hAnsi="Arial" w:cs="Arial"/>
          <w:sz w:val="20"/>
          <w:szCs w:val="20"/>
        </w:rPr>
        <w:t>(Rúbrica)</w:t>
      </w:r>
    </w:p>
    <w:p w:rsidR="00B10758" w:rsidRPr="00490699" w:rsidRDefault="00B10758" w:rsidP="00B10758">
      <w:pPr>
        <w:jc w:val="center"/>
        <w:rPr>
          <w:rFonts w:ascii="Arial" w:hAnsi="Arial" w:cs="Arial"/>
          <w:b/>
        </w:rPr>
      </w:pPr>
    </w:p>
    <w:p w:rsidR="00B10758" w:rsidRPr="00490699" w:rsidRDefault="00B10758" w:rsidP="00B10758">
      <w:pPr>
        <w:jc w:val="center"/>
        <w:rPr>
          <w:rFonts w:ascii="Arial" w:hAnsi="Arial" w:cs="Arial"/>
          <w:b/>
        </w:rPr>
      </w:pPr>
    </w:p>
    <w:p w:rsidR="00B10758" w:rsidRDefault="00B10758" w:rsidP="00B10758">
      <w:pPr>
        <w:jc w:val="right"/>
        <w:rPr>
          <w:rFonts w:ascii="Arial" w:hAnsi="Arial" w:cs="Arial"/>
        </w:rPr>
      </w:pPr>
    </w:p>
    <w:p w:rsidR="00B10758" w:rsidRDefault="00B10758" w:rsidP="00B10758">
      <w:pPr>
        <w:jc w:val="right"/>
        <w:rPr>
          <w:rFonts w:ascii="Arial" w:hAnsi="Arial" w:cs="Arial"/>
        </w:rPr>
      </w:pPr>
    </w:p>
    <w:p w:rsidR="00B10758" w:rsidRDefault="00B10758" w:rsidP="00B10758">
      <w:pPr>
        <w:jc w:val="right"/>
        <w:rPr>
          <w:rFonts w:ascii="Arial" w:hAnsi="Arial" w:cs="Arial"/>
        </w:rPr>
      </w:pPr>
    </w:p>
    <w:p w:rsidR="00B10758" w:rsidRDefault="00B10758" w:rsidP="00B10758">
      <w:pPr>
        <w:jc w:val="right"/>
        <w:rPr>
          <w:rFonts w:ascii="Arial" w:hAnsi="Arial" w:cs="Arial"/>
        </w:rPr>
      </w:pPr>
    </w:p>
    <w:p w:rsidR="00B10758" w:rsidRDefault="00B10758" w:rsidP="00B10758">
      <w:pPr>
        <w:jc w:val="right"/>
        <w:rPr>
          <w:rFonts w:ascii="Arial" w:hAnsi="Arial" w:cs="Arial"/>
        </w:rPr>
      </w:pPr>
    </w:p>
    <w:p w:rsidR="00B10758" w:rsidRDefault="00B10758" w:rsidP="00B10758">
      <w:pPr>
        <w:jc w:val="right"/>
        <w:rPr>
          <w:rFonts w:ascii="Arial" w:hAnsi="Arial" w:cs="Arial"/>
          <w:lang w:val="es-MX"/>
        </w:rPr>
      </w:pPr>
    </w:p>
    <w:p w:rsidR="00B10758" w:rsidRDefault="00B10758" w:rsidP="00B10758">
      <w:pPr>
        <w:jc w:val="right"/>
        <w:rPr>
          <w:rFonts w:ascii="Arial" w:hAnsi="Arial" w:cs="Arial"/>
          <w:lang w:val="es-MX"/>
        </w:rPr>
      </w:pPr>
    </w:p>
    <w:p w:rsidR="00B10758" w:rsidRDefault="00B10758" w:rsidP="00B10758">
      <w:pPr>
        <w:jc w:val="right"/>
        <w:rPr>
          <w:rFonts w:ascii="Arial" w:hAnsi="Arial" w:cs="Arial"/>
          <w:lang w:val="es-MX"/>
        </w:rPr>
      </w:pPr>
    </w:p>
    <w:p w:rsidR="00B10758" w:rsidRPr="00AF1DF7" w:rsidRDefault="00B10758" w:rsidP="00B10758">
      <w:pPr>
        <w:jc w:val="right"/>
        <w:rPr>
          <w:rFonts w:ascii="Arial" w:hAnsi="Arial" w:cs="Arial"/>
          <w:sz w:val="20"/>
          <w:szCs w:val="20"/>
          <w:lang w:val="es-MX"/>
        </w:rPr>
      </w:pPr>
      <w:r w:rsidRPr="00AF1DF7">
        <w:rPr>
          <w:rFonts w:ascii="Arial" w:hAnsi="Arial" w:cs="Arial"/>
          <w:sz w:val="20"/>
          <w:szCs w:val="20"/>
          <w:lang w:val="es-MX"/>
        </w:rPr>
        <w:t xml:space="preserve">Saltillo, Coahuila a 28 de </w:t>
      </w:r>
      <w:r w:rsidR="00AF1DF7">
        <w:rPr>
          <w:rFonts w:ascii="Arial" w:hAnsi="Arial" w:cs="Arial"/>
          <w:sz w:val="20"/>
          <w:szCs w:val="20"/>
          <w:lang w:val="es-MX"/>
        </w:rPr>
        <w:t>e</w:t>
      </w:r>
      <w:r w:rsidRPr="00AF1DF7">
        <w:rPr>
          <w:rFonts w:ascii="Arial" w:hAnsi="Arial" w:cs="Arial"/>
          <w:sz w:val="20"/>
          <w:szCs w:val="20"/>
          <w:lang w:val="es-MX"/>
        </w:rPr>
        <w:t>nero del 2013</w:t>
      </w: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r w:rsidRPr="00AF1DF7">
        <w:rPr>
          <w:rFonts w:ascii="Arial" w:hAnsi="Arial" w:cs="Arial"/>
          <w:b/>
          <w:sz w:val="20"/>
          <w:szCs w:val="20"/>
          <w:lang w:val="es-MX"/>
        </w:rPr>
        <w:t>PROFR. MANUEL JAIME CASTILLO GARZA</w:t>
      </w:r>
    </w:p>
    <w:p w:rsidR="00B10758" w:rsidRPr="00AF1DF7" w:rsidRDefault="00B10758" w:rsidP="00B10758">
      <w:pPr>
        <w:rPr>
          <w:rFonts w:ascii="Arial" w:hAnsi="Arial" w:cs="Arial"/>
          <w:b/>
          <w:sz w:val="20"/>
          <w:szCs w:val="20"/>
          <w:lang w:val="es-MX"/>
        </w:rPr>
      </w:pPr>
      <w:r w:rsidRPr="00AF1DF7">
        <w:rPr>
          <w:rFonts w:ascii="Arial" w:hAnsi="Arial" w:cs="Arial"/>
          <w:b/>
          <w:sz w:val="20"/>
          <w:szCs w:val="20"/>
          <w:lang w:val="es-MX"/>
        </w:rPr>
        <w:t>SECRETARIO DEL R. AYUNTAMIENTO DE SALTILLO</w:t>
      </w:r>
    </w:p>
    <w:p w:rsidR="00B10758" w:rsidRPr="00AF1DF7" w:rsidRDefault="00B10758" w:rsidP="00B10758">
      <w:pPr>
        <w:rPr>
          <w:rFonts w:ascii="Arial" w:hAnsi="Arial" w:cs="Arial"/>
          <w:b/>
          <w:sz w:val="20"/>
          <w:szCs w:val="20"/>
          <w:lang w:val="es-MX"/>
        </w:rPr>
      </w:pPr>
      <w:r w:rsidRPr="00AF1DF7">
        <w:rPr>
          <w:rFonts w:ascii="Arial" w:hAnsi="Arial" w:cs="Arial"/>
          <w:b/>
          <w:sz w:val="20"/>
          <w:szCs w:val="20"/>
          <w:lang w:val="es-MX"/>
        </w:rPr>
        <w:t>PRESENTE.-</w:t>
      </w: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jc w:val="both"/>
        <w:rPr>
          <w:rFonts w:ascii="Arial" w:hAnsi="Arial" w:cs="Arial"/>
          <w:b/>
          <w:sz w:val="20"/>
          <w:szCs w:val="20"/>
          <w:lang w:val="es-MX"/>
        </w:rPr>
      </w:pPr>
    </w:p>
    <w:p w:rsidR="00B10758" w:rsidRPr="00AF1DF7" w:rsidRDefault="00B10758" w:rsidP="00B10758">
      <w:pPr>
        <w:spacing w:line="360" w:lineRule="auto"/>
        <w:jc w:val="both"/>
        <w:rPr>
          <w:rFonts w:ascii="Arial" w:hAnsi="Arial" w:cs="Arial"/>
          <w:sz w:val="20"/>
          <w:szCs w:val="20"/>
          <w:lang w:val="es-MX"/>
        </w:rPr>
      </w:pPr>
      <w:r w:rsidRPr="00AF1DF7">
        <w:rPr>
          <w:rFonts w:ascii="Arial" w:hAnsi="Arial" w:cs="Arial"/>
          <w:sz w:val="20"/>
          <w:szCs w:val="20"/>
          <w:lang w:val="es-MX"/>
        </w:rPr>
        <w:t xml:space="preserve">Adjunto al presente sírvase encontrar anexo que contiene  las tarifas del mes de </w:t>
      </w:r>
      <w:r w:rsidR="00AF1DF7" w:rsidRPr="00AF1DF7">
        <w:rPr>
          <w:rFonts w:ascii="Arial" w:hAnsi="Arial" w:cs="Arial"/>
          <w:b/>
          <w:sz w:val="20"/>
          <w:szCs w:val="20"/>
          <w:lang w:val="es-MX"/>
        </w:rPr>
        <w:t>f</w:t>
      </w:r>
      <w:r w:rsidRPr="00AF1DF7">
        <w:rPr>
          <w:rFonts w:ascii="Arial" w:hAnsi="Arial" w:cs="Arial"/>
          <w:b/>
          <w:sz w:val="20"/>
          <w:szCs w:val="20"/>
          <w:lang w:val="es-MX"/>
        </w:rPr>
        <w:t>ebrerodel 2013</w:t>
      </w:r>
      <w:r w:rsidRPr="00AF1DF7">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Tesorero Municipal de esta ciudad de Saltillo, Coahuila, Ing. Alejandro Saldaña Valdez.</w:t>
      </w:r>
    </w:p>
    <w:p w:rsidR="00B10758" w:rsidRPr="00AF1DF7" w:rsidRDefault="00B10758" w:rsidP="00B10758">
      <w:pPr>
        <w:spacing w:line="360" w:lineRule="auto"/>
        <w:jc w:val="both"/>
        <w:rPr>
          <w:rFonts w:ascii="Arial" w:hAnsi="Arial" w:cs="Arial"/>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sz w:val="20"/>
          <w:szCs w:val="20"/>
          <w:lang w:val="es-MX"/>
        </w:rPr>
      </w:pPr>
      <w:r w:rsidRPr="00AF1DF7">
        <w:rPr>
          <w:rFonts w:ascii="Arial" w:hAnsi="Arial" w:cs="Arial"/>
          <w:sz w:val="20"/>
          <w:szCs w:val="20"/>
          <w:lang w:val="es-MX"/>
        </w:rPr>
        <w:t>Sin otro particular,  me reitero a sus órdenes para cualquier aclaración a la presente.</w:t>
      </w: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A t e n t a m e n t e</w:t>
      </w: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jc w:val="center"/>
        <w:rPr>
          <w:rFonts w:ascii="Arial" w:hAnsi="Arial" w:cs="Arial"/>
          <w:b/>
          <w:sz w:val="20"/>
          <w:szCs w:val="20"/>
          <w:lang w:val="es-MX"/>
        </w:rPr>
      </w:pP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Lic. Alejandro Osuna Ruiz-Poveda</w:t>
      </w: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Gerente General</w:t>
      </w:r>
    </w:p>
    <w:p w:rsidR="00B10758" w:rsidRPr="00AF1DF7" w:rsidRDefault="00B10758" w:rsidP="00B10758">
      <w:pPr>
        <w:jc w:val="cente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AF1DF7" w:rsidRDefault="00B10758" w:rsidP="00B10758">
      <w:pPr>
        <w:rPr>
          <w:rFonts w:ascii="Arial" w:hAnsi="Arial" w:cs="Arial"/>
          <w:b/>
          <w:sz w:val="20"/>
          <w:szCs w:val="20"/>
          <w:lang w:val="es-MX"/>
        </w:rPr>
      </w:pPr>
    </w:p>
    <w:p w:rsidR="00B10758" w:rsidRPr="00490699" w:rsidRDefault="00B10758" w:rsidP="00B10758">
      <w:pPr>
        <w:rPr>
          <w:rFonts w:ascii="Arial" w:hAnsi="Arial" w:cs="Arial"/>
          <w:b/>
          <w:lang w:val="es-MX"/>
        </w:rPr>
      </w:pPr>
    </w:p>
    <w:p w:rsidR="00B10758" w:rsidRPr="00490699" w:rsidRDefault="00B10758" w:rsidP="00B10758">
      <w:pPr>
        <w:rPr>
          <w:rFonts w:ascii="Arial" w:hAnsi="Arial" w:cs="Arial"/>
          <w:b/>
          <w:lang w:val="es-MX"/>
        </w:rPr>
      </w:pPr>
    </w:p>
    <w:p w:rsidR="00B10758" w:rsidRPr="00490699" w:rsidRDefault="00B10758" w:rsidP="00B10758">
      <w:pPr>
        <w:rPr>
          <w:rFonts w:ascii="Arial" w:hAnsi="Arial" w:cs="Arial"/>
          <w:b/>
          <w:lang w:val="es-MX"/>
        </w:rPr>
      </w:pPr>
    </w:p>
    <w:p w:rsidR="00B10758" w:rsidRPr="00AA7294" w:rsidRDefault="00B10758" w:rsidP="00B10758">
      <w:pPr>
        <w:rPr>
          <w:rFonts w:ascii="Arial" w:hAnsi="Arial" w:cs="Arial"/>
          <w:sz w:val="16"/>
          <w:szCs w:val="16"/>
          <w:lang w:val="es-MX"/>
        </w:rPr>
      </w:pPr>
    </w:p>
    <w:p w:rsidR="00B10758" w:rsidRPr="00AA7294" w:rsidRDefault="00B10758" w:rsidP="00B10758">
      <w:pPr>
        <w:rPr>
          <w:rFonts w:ascii="Arial" w:hAnsi="Arial" w:cs="Arial"/>
          <w:sz w:val="16"/>
          <w:szCs w:val="16"/>
          <w:lang w:val="es-MX"/>
        </w:rPr>
      </w:pPr>
    </w:p>
    <w:p w:rsidR="00B10758" w:rsidRPr="00490699" w:rsidRDefault="00B10758" w:rsidP="00B10758">
      <w:pPr>
        <w:rPr>
          <w:rFonts w:ascii="Arial" w:hAnsi="Arial" w:cs="Arial"/>
          <w:b/>
          <w:lang w:val="es-MX"/>
        </w:rPr>
      </w:pPr>
    </w:p>
    <w:p w:rsidR="00B10758" w:rsidRPr="00490699" w:rsidRDefault="00B10758" w:rsidP="00B10758">
      <w:pPr>
        <w:rPr>
          <w:rFonts w:ascii="Arial" w:hAnsi="Arial" w:cs="Arial"/>
          <w:b/>
          <w:lang w:val="es-MX"/>
        </w:rPr>
      </w:pPr>
    </w:p>
    <w:p w:rsidR="00B10758" w:rsidRDefault="00B10758" w:rsidP="00B10758">
      <w:pPr>
        <w:rPr>
          <w:rFonts w:ascii="Arial" w:hAnsi="Arial" w:cs="Arial"/>
        </w:rPr>
      </w:pPr>
    </w:p>
    <w:p w:rsidR="00B10758" w:rsidRDefault="00B10758" w:rsidP="00B10758">
      <w:pPr>
        <w:rPr>
          <w:rFonts w:ascii="Arial" w:hAnsi="Arial" w:cs="Arial"/>
        </w:rPr>
      </w:pPr>
    </w:p>
    <w:p w:rsidR="00B10758" w:rsidRDefault="00B10758" w:rsidP="00B10758">
      <w:pPr>
        <w:rPr>
          <w:rFonts w:ascii="Arial" w:hAnsi="Arial" w:cs="Arial"/>
        </w:rPr>
      </w:pPr>
    </w:p>
    <w:p w:rsidR="00B10758" w:rsidRDefault="00B10758" w:rsidP="00B10758">
      <w:pPr>
        <w:rPr>
          <w:rFonts w:ascii="Arial" w:hAnsi="Arial" w:cs="Arial"/>
        </w:rPr>
      </w:pPr>
    </w:p>
    <w:p w:rsidR="00B10758" w:rsidRDefault="00B10758" w:rsidP="00B10758">
      <w:pPr>
        <w:rPr>
          <w:rFonts w:ascii="Arial" w:hAnsi="Arial" w:cs="Arial"/>
        </w:rPr>
      </w:pPr>
      <w:r>
        <w:rPr>
          <w:noProof/>
        </w:rPr>
        <w:drawing>
          <wp:inline distT="0" distB="0" distL="0" distR="0">
            <wp:extent cx="6029325" cy="4962525"/>
            <wp:effectExtent l="0" t="0" r="9525"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4962525"/>
                    </a:xfrm>
                    <a:prstGeom prst="rect">
                      <a:avLst/>
                    </a:prstGeom>
                    <a:noFill/>
                    <a:ln>
                      <a:noFill/>
                    </a:ln>
                  </pic:spPr>
                </pic:pic>
              </a:graphicData>
            </a:graphic>
          </wp:inline>
        </w:drawing>
      </w:r>
    </w:p>
    <w:p w:rsidR="00B10758" w:rsidRDefault="00B10758" w:rsidP="00B10758">
      <w:pPr>
        <w:rPr>
          <w:rFonts w:ascii="Arial" w:hAnsi="Arial" w:cs="Arial"/>
        </w:rPr>
      </w:pPr>
    </w:p>
    <w:p w:rsidR="00B10758" w:rsidRDefault="00B10758" w:rsidP="00B10758">
      <w:pPr>
        <w:rPr>
          <w:rFonts w:ascii="Arial" w:hAnsi="Arial" w:cs="Arial"/>
        </w:rPr>
      </w:pPr>
    </w:p>
    <w:p w:rsidR="00B10758" w:rsidRPr="00AF1DF7" w:rsidRDefault="00B10758" w:rsidP="00B10758">
      <w:pPr>
        <w:rPr>
          <w:rFonts w:ascii="Arial" w:hAnsi="Arial" w:cs="Arial"/>
          <w:sz w:val="20"/>
          <w:szCs w:val="20"/>
        </w:rPr>
      </w:pPr>
      <w:r w:rsidRPr="00AF1DF7">
        <w:rPr>
          <w:rFonts w:ascii="Arial" w:hAnsi="Arial" w:cs="Arial"/>
          <w:sz w:val="20"/>
          <w:szCs w:val="20"/>
        </w:rPr>
        <w:t>El precio unitario, se multiplica por la cantidad de metros cúbicos</w:t>
      </w:r>
    </w:p>
    <w:p w:rsidR="00B10758" w:rsidRPr="00AF1DF7" w:rsidRDefault="00B10758" w:rsidP="00B10758">
      <w:pPr>
        <w:rPr>
          <w:sz w:val="20"/>
          <w:szCs w:val="20"/>
        </w:rPr>
      </w:pPr>
    </w:p>
    <w:p w:rsidR="00B10758" w:rsidRPr="00AF1DF7" w:rsidRDefault="00B10758" w:rsidP="00B10758">
      <w:pPr>
        <w:rPr>
          <w:sz w:val="20"/>
          <w:szCs w:val="20"/>
        </w:rPr>
      </w:pPr>
    </w:p>
    <w:p w:rsidR="00B10758" w:rsidRPr="00AF1DF7" w:rsidRDefault="00B10758" w:rsidP="00B10758">
      <w:pPr>
        <w:rPr>
          <w:sz w:val="20"/>
          <w:szCs w:val="20"/>
        </w:rPr>
      </w:pPr>
    </w:p>
    <w:p w:rsidR="00B10758" w:rsidRPr="00AF1DF7" w:rsidRDefault="00B10758" w:rsidP="00B10758">
      <w:pPr>
        <w:rPr>
          <w:sz w:val="20"/>
          <w:szCs w:val="20"/>
        </w:rPr>
      </w:pPr>
    </w:p>
    <w:p w:rsidR="00B10758" w:rsidRPr="00AF1DF7" w:rsidRDefault="00B10758" w:rsidP="00B10758">
      <w:pPr>
        <w:rPr>
          <w:sz w:val="20"/>
          <w:szCs w:val="20"/>
        </w:rPr>
      </w:pPr>
    </w:p>
    <w:p w:rsidR="00B10758" w:rsidRPr="00AF1DF7" w:rsidRDefault="00B10758" w:rsidP="00B10758">
      <w:pPr>
        <w:rPr>
          <w:sz w:val="20"/>
          <w:szCs w:val="20"/>
        </w:rPr>
      </w:pPr>
    </w:p>
    <w:p w:rsidR="00B10758" w:rsidRPr="00AF1DF7" w:rsidRDefault="00B10758" w:rsidP="00B10758">
      <w:pPr>
        <w:jc w:val="center"/>
        <w:rPr>
          <w:rFonts w:ascii="Arial" w:hAnsi="Arial" w:cs="Arial"/>
          <w:b/>
          <w:sz w:val="20"/>
          <w:szCs w:val="20"/>
          <w:lang w:val="es-MX"/>
        </w:rPr>
      </w:pP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Lic. Alejandro Osuna Ruiz-Poveda</w:t>
      </w: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Gerente General</w:t>
      </w:r>
    </w:p>
    <w:p w:rsidR="00B10758" w:rsidRPr="00AF1DF7" w:rsidRDefault="00AF1DF7" w:rsidP="00B10758">
      <w:pPr>
        <w:jc w:val="center"/>
        <w:rPr>
          <w:rFonts w:ascii="Arial" w:hAnsi="Arial" w:cs="Arial"/>
          <w:sz w:val="20"/>
          <w:szCs w:val="20"/>
          <w:lang w:val="es-MX"/>
        </w:rPr>
      </w:pPr>
      <w:r>
        <w:rPr>
          <w:rFonts w:ascii="Arial" w:hAnsi="Arial" w:cs="Arial"/>
          <w:sz w:val="20"/>
          <w:szCs w:val="20"/>
          <w:lang w:val="es-MX"/>
        </w:rPr>
        <w:t>(Rúbrica)</w:t>
      </w: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r>
        <w:rPr>
          <w:noProof/>
        </w:rPr>
        <w:drawing>
          <wp:inline distT="0" distB="0" distL="0" distR="0">
            <wp:extent cx="6029325" cy="3676650"/>
            <wp:effectExtent l="0" t="0" r="952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3676650"/>
                    </a:xfrm>
                    <a:prstGeom prst="rect">
                      <a:avLst/>
                    </a:prstGeom>
                    <a:noFill/>
                    <a:ln>
                      <a:noFill/>
                    </a:ln>
                  </pic:spPr>
                </pic:pic>
              </a:graphicData>
            </a:graphic>
          </wp:inline>
        </w:drawing>
      </w:r>
    </w:p>
    <w:p w:rsidR="00B10758" w:rsidRDefault="00B10758" w:rsidP="00B10758">
      <w:pPr>
        <w:jc w:val="cente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Default="00B10758" w:rsidP="00B10758">
      <w:pPr>
        <w:rPr>
          <w:rFonts w:ascii="Arial" w:hAnsi="Arial" w:cs="Arial"/>
          <w:b/>
          <w:sz w:val="16"/>
          <w:szCs w:val="16"/>
          <w:lang w:val="es-MX"/>
        </w:rPr>
      </w:pPr>
    </w:p>
    <w:p w:rsidR="00B10758" w:rsidRDefault="00B10758" w:rsidP="00B10758">
      <w:pPr>
        <w:jc w:val="center"/>
        <w:rPr>
          <w:rFonts w:ascii="Arial" w:hAnsi="Arial" w:cs="Arial"/>
          <w:b/>
          <w:sz w:val="16"/>
          <w:szCs w:val="16"/>
          <w:lang w:val="es-MX"/>
        </w:rPr>
      </w:pPr>
    </w:p>
    <w:p w:rsidR="00B10758" w:rsidRPr="00AF1DF7" w:rsidRDefault="00B10758" w:rsidP="00B10758">
      <w:pPr>
        <w:rPr>
          <w:rFonts w:ascii="Arial" w:hAnsi="Arial" w:cs="Arial"/>
          <w:sz w:val="20"/>
          <w:szCs w:val="20"/>
          <w:lang w:val="es-MX"/>
        </w:rPr>
      </w:pPr>
      <w:r w:rsidRPr="00AF1DF7">
        <w:rPr>
          <w:rFonts w:ascii="Arial" w:hAnsi="Arial" w:cs="Arial"/>
          <w:sz w:val="20"/>
          <w:szCs w:val="20"/>
          <w:lang w:val="es-MX"/>
        </w:rPr>
        <w:t>El precio unitario, se multiplica por la cantidad de metros cúbicos</w:t>
      </w: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rPr>
          <w:rFonts w:ascii="Arial" w:hAnsi="Arial" w:cs="Arial"/>
          <w:sz w:val="20"/>
          <w:szCs w:val="20"/>
          <w:lang w:val="es-MX"/>
        </w:rPr>
      </w:pPr>
    </w:p>
    <w:p w:rsidR="00B10758" w:rsidRPr="00AF1DF7" w:rsidRDefault="00B10758" w:rsidP="00B10758">
      <w:pPr>
        <w:tabs>
          <w:tab w:val="left" w:pos="1970"/>
        </w:tabs>
        <w:rPr>
          <w:rFonts w:ascii="Arial" w:hAnsi="Arial" w:cs="Arial"/>
          <w:sz w:val="20"/>
          <w:szCs w:val="20"/>
          <w:lang w:val="es-MX"/>
        </w:rPr>
      </w:pPr>
      <w:r w:rsidRPr="00AF1DF7">
        <w:rPr>
          <w:rFonts w:ascii="Arial" w:hAnsi="Arial" w:cs="Arial"/>
          <w:sz w:val="20"/>
          <w:szCs w:val="20"/>
          <w:lang w:val="es-MX"/>
        </w:rPr>
        <w:tab/>
      </w:r>
    </w:p>
    <w:p w:rsidR="00B10758" w:rsidRPr="00AF1DF7" w:rsidRDefault="00B10758" w:rsidP="00B10758">
      <w:pPr>
        <w:rPr>
          <w:rFonts w:ascii="Arial" w:hAnsi="Arial" w:cs="Arial"/>
          <w:sz w:val="20"/>
          <w:szCs w:val="20"/>
          <w:lang w:val="es-MX"/>
        </w:rPr>
      </w:pPr>
    </w:p>
    <w:p w:rsidR="00B10758" w:rsidRPr="00AF1DF7" w:rsidRDefault="00B10758" w:rsidP="00B10758">
      <w:pPr>
        <w:jc w:val="center"/>
        <w:rPr>
          <w:rFonts w:ascii="Arial" w:hAnsi="Arial" w:cs="Arial"/>
          <w:b/>
          <w:sz w:val="20"/>
          <w:szCs w:val="20"/>
          <w:lang w:val="es-MX"/>
        </w:rPr>
      </w:pP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Lic. Alejandro Osuna Ruiz-Poveda</w:t>
      </w:r>
    </w:p>
    <w:p w:rsidR="00B10758" w:rsidRPr="00AF1DF7" w:rsidRDefault="00B10758" w:rsidP="00B10758">
      <w:pPr>
        <w:jc w:val="center"/>
        <w:rPr>
          <w:rFonts w:ascii="Arial" w:hAnsi="Arial" w:cs="Arial"/>
          <w:b/>
          <w:sz w:val="20"/>
          <w:szCs w:val="20"/>
          <w:lang w:val="es-MX"/>
        </w:rPr>
      </w:pPr>
      <w:r w:rsidRPr="00AF1DF7">
        <w:rPr>
          <w:rFonts w:ascii="Arial" w:hAnsi="Arial" w:cs="Arial"/>
          <w:b/>
          <w:sz w:val="20"/>
          <w:szCs w:val="20"/>
          <w:lang w:val="es-MX"/>
        </w:rPr>
        <w:t>Gerente General</w:t>
      </w:r>
    </w:p>
    <w:p w:rsidR="00B10758" w:rsidRPr="00AF1DF7" w:rsidRDefault="00AF1DF7" w:rsidP="00AF1DF7">
      <w:pPr>
        <w:jc w:val="center"/>
        <w:rPr>
          <w:rFonts w:ascii="Arial" w:hAnsi="Arial" w:cs="Arial"/>
          <w:sz w:val="20"/>
          <w:szCs w:val="20"/>
          <w:lang w:val="es-MX"/>
        </w:rPr>
      </w:pPr>
      <w:r>
        <w:rPr>
          <w:rFonts w:ascii="Arial" w:hAnsi="Arial" w:cs="Arial"/>
          <w:sz w:val="20"/>
          <w:szCs w:val="20"/>
          <w:lang w:val="es-MX"/>
        </w:rPr>
        <w:t>(Rúbrica)</w:t>
      </w:r>
    </w:p>
    <w:p w:rsidR="00B10758" w:rsidRDefault="00B10758" w:rsidP="0057678F">
      <w:pPr>
        <w:jc w:val="right"/>
        <w:rPr>
          <w:rFonts w:ascii="Arial" w:hAnsi="Arial" w:cs="Arial"/>
          <w:sz w:val="20"/>
          <w:szCs w:val="20"/>
          <w:lang w:val="es-MX"/>
        </w:rPr>
      </w:pPr>
    </w:p>
    <w:p w:rsidR="00B10758" w:rsidRDefault="00B10758" w:rsidP="0057678F">
      <w:pPr>
        <w:jc w:val="right"/>
        <w:rPr>
          <w:rFonts w:ascii="Arial" w:hAnsi="Arial" w:cs="Arial"/>
          <w:sz w:val="20"/>
          <w:szCs w:val="20"/>
          <w:lang w:val="es-MX"/>
        </w:rPr>
      </w:pPr>
    </w:p>
    <w:p w:rsidR="00B10758" w:rsidRDefault="00B10758" w:rsidP="0057678F">
      <w:pPr>
        <w:jc w:val="right"/>
        <w:rPr>
          <w:rFonts w:ascii="Arial" w:hAnsi="Arial" w:cs="Arial"/>
          <w:sz w:val="20"/>
          <w:szCs w:val="20"/>
          <w:lang w:val="es-MX"/>
        </w:rPr>
      </w:pPr>
    </w:p>
    <w:p w:rsidR="00B10758" w:rsidRDefault="00B10758" w:rsidP="00AF1DF7">
      <w:pPr>
        <w:rPr>
          <w:rFonts w:ascii="Arial" w:hAnsi="Arial" w:cs="Arial"/>
          <w:sz w:val="20"/>
          <w:szCs w:val="20"/>
          <w:lang w:val="es-MX"/>
        </w:rPr>
      </w:pPr>
    </w:p>
    <w:sectPr w:rsidR="00B10758" w:rsidSect="00881F1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¹Å">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763F"/>
    <w:multiLevelType w:val="hybridMultilevel"/>
    <w:tmpl w:val="82B4D5F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20D64AE"/>
    <w:multiLevelType w:val="hybridMultilevel"/>
    <w:tmpl w:val="62CA7F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2982DE5"/>
    <w:multiLevelType w:val="hybridMultilevel"/>
    <w:tmpl w:val="CC067B56"/>
    <w:lvl w:ilvl="0" w:tplc="ABE2A6A6">
      <w:start w:val="1"/>
      <w:numFmt w:val="decimal"/>
      <w:lvlText w:val="%1)"/>
      <w:lvlJc w:val="left"/>
      <w:pPr>
        <w:ind w:left="2985" w:hanging="360"/>
      </w:pPr>
      <w:rPr>
        <w:rFonts w:hint="default"/>
      </w:rPr>
    </w:lvl>
    <w:lvl w:ilvl="1" w:tplc="080A0019" w:tentative="1">
      <w:start w:val="1"/>
      <w:numFmt w:val="lowerLetter"/>
      <w:lvlText w:val="%2."/>
      <w:lvlJc w:val="left"/>
      <w:pPr>
        <w:ind w:left="3705" w:hanging="360"/>
      </w:pPr>
    </w:lvl>
    <w:lvl w:ilvl="2" w:tplc="080A001B" w:tentative="1">
      <w:start w:val="1"/>
      <w:numFmt w:val="lowerRoman"/>
      <w:lvlText w:val="%3."/>
      <w:lvlJc w:val="right"/>
      <w:pPr>
        <w:ind w:left="4425" w:hanging="180"/>
      </w:pPr>
    </w:lvl>
    <w:lvl w:ilvl="3" w:tplc="080A000F" w:tentative="1">
      <w:start w:val="1"/>
      <w:numFmt w:val="decimal"/>
      <w:lvlText w:val="%4."/>
      <w:lvlJc w:val="left"/>
      <w:pPr>
        <w:ind w:left="5145" w:hanging="360"/>
      </w:pPr>
    </w:lvl>
    <w:lvl w:ilvl="4" w:tplc="080A0019" w:tentative="1">
      <w:start w:val="1"/>
      <w:numFmt w:val="lowerLetter"/>
      <w:lvlText w:val="%5."/>
      <w:lvlJc w:val="left"/>
      <w:pPr>
        <w:ind w:left="5865" w:hanging="360"/>
      </w:pPr>
    </w:lvl>
    <w:lvl w:ilvl="5" w:tplc="080A001B" w:tentative="1">
      <w:start w:val="1"/>
      <w:numFmt w:val="lowerRoman"/>
      <w:lvlText w:val="%6."/>
      <w:lvlJc w:val="right"/>
      <w:pPr>
        <w:ind w:left="6585" w:hanging="180"/>
      </w:pPr>
    </w:lvl>
    <w:lvl w:ilvl="6" w:tplc="080A000F" w:tentative="1">
      <w:start w:val="1"/>
      <w:numFmt w:val="decimal"/>
      <w:lvlText w:val="%7."/>
      <w:lvlJc w:val="left"/>
      <w:pPr>
        <w:ind w:left="7305" w:hanging="360"/>
      </w:pPr>
    </w:lvl>
    <w:lvl w:ilvl="7" w:tplc="080A0019" w:tentative="1">
      <w:start w:val="1"/>
      <w:numFmt w:val="lowerLetter"/>
      <w:lvlText w:val="%8."/>
      <w:lvlJc w:val="left"/>
      <w:pPr>
        <w:ind w:left="8025" w:hanging="360"/>
      </w:pPr>
    </w:lvl>
    <w:lvl w:ilvl="8" w:tplc="080A001B" w:tentative="1">
      <w:start w:val="1"/>
      <w:numFmt w:val="lowerRoman"/>
      <w:lvlText w:val="%9."/>
      <w:lvlJc w:val="right"/>
      <w:pPr>
        <w:ind w:left="8745" w:hanging="180"/>
      </w:pPr>
    </w:lvl>
  </w:abstractNum>
  <w:abstractNum w:abstractNumId="3">
    <w:nsid w:val="07BE43BB"/>
    <w:multiLevelType w:val="hybridMultilevel"/>
    <w:tmpl w:val="3FD061B4"/>
    <w:lvl w:ilvl="0" w:tplc="2C587948">
      <w:start w:val="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9E43344"/>
    <w:multiLevelType w:val="hybridMultilevel"/>
    <w:tmpl w:val="BC78C8F2"/>
    <w:lvl w:ilvl="0" w:tplc="9620E040">
      <w:start w:val="1"/>
      <w:numFmt w:val="upperRoman"/>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F168F8"/>
    <w:multiLevelType w:val="hybridMultilevel"/>
    <w:tmpl w:val="86143644"/>
    <w:lvl w:ilvl="0" w:tplc="F962C3D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C367986"/>
    <w:multiLevelType w:val="hybridMultilevel"/>
    <w:tmpl w:val="DC261E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0D00DE0"/>
    <w:multiLevelType w:val="hybridMultilevel"/>
    <w:tmpl w:val="0EF8C1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3FF2ADC"/>
    <w:multiLevelType w:val="hybridMultilevel"/>
    <w:tmpl w:val="FF6C897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97A6598"/>
    <w:multiLevelType w:val="hybridMultilevel"/>
    <w:tmpl w:val="2D56BBCE"/>
    <w:lvl w:ilvl="0" w:tplc="BD18D53E">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nsid w:val="2B2309A6"/>
    <w:multiLevelType w:val="singleLevel"/>
    <w:tmpl w:val="7356080C"/>
    <w:lvl w:ilvl="0">
      <w:start w:val="1"/>
      <w:numFmt w:val="decimal"/>
      <w:lvlText w:val="%1."/>
      <w:lvlJc w:val="left"/>
      <w:pPr>
        <w:tabs>
          <w:tab w:val="num" w:pos="360"/>
        </w:tabs>
        <w:ind w:left="360" w:hanging="360"/>
      </w:pPr>
    </w:lvl>
  </w:abstractNum>
  <w:abstractNum w:abstractNumId="11">
    <w:nsid w:val="3202395A"/>
    <w:multiLevelType w:val="hybridMultilevel"/>
    <w:tmpl w:val="D4E4DF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5542038"/>
    <w:multiLevelType w:val="hybridMultilevel"/>
    <w:tmpl w:val="C2CCC39C"/>
    <w:lvl w:ilvl="0" w:tplc="E75401E0">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3FB4427"/>
    <w:multiLevelType w:val="hybridMultilevel"/>
    <w:tmpl w:val="5BA2AE48"/>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E5B4500"/>
    <w:multiLevelType w:val="hybridMultilevel"/>
    <w:tmpl w:val="B0BE20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5196935"/>
    <w:multiLevelType w:val="hybridMultilevel"/>
    <w:tmpl w:val="3424C9DA"/>
    <w:lvl w:ilvl="0" w:tplc="A8B4B51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568D18D6"/>
    <w:multiLevelType w:val="hybridMultilevel"/>
    <w:tmpl w:val="11FEBA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C660567"/>
    <w:multiLevelType w:val="hybridMultilevel"/>
    <w:tmpl w:val="C4FA32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5F807ED9"/>
    <w:multiLevelType w:val="hybridMultilevel"/>
    <w:tmpl w:val="4BCC62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01E30E1"/>
    <w:multiLevelType w:val="hybridMultilevel"/>
    <w:tmpl w:val="B87E47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3A62A50"/>
    <w:multiLevelType w:val="hybridMultilevel"/>
    <w:tmpl w:val="FCA2709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671B4A87"/>
    <w:multiLevelType w:val="hybridMultilevel"/>
    <w:tmpl w:val="B3E2970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FB71AA6"/>
    <w:multiLevelType w:val="hybridMultilevel"/>
    <w:tmpl w:val="633A3486"/>
    <w:lvl w:ilvl="0" w:tplc="6D4EE27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53B186E"/>
    <w:multiLevelType w:val="hybridMultilevel"/>
    <w:tmpl w:val="25582D80"/>
    <w:lvl w:ilvl="0" w:tplc="06DA322C">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5F5794F"/>
    <w:multiLevelType w:val="hybridMultilevel"/>
    <w:tmpl w:val="3632AF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77AF3E82"/>
    <w:multiLevelType w:val="hybridMultilevel"/>
    <w:tmpl w:val="61FC99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88275DC"/>
    <w:multiLevelType w:val="hybridMultilevel"/>
    <w:tmpl w:val="BE601BD0"/>
    <w:lvl w:ilvl="0" w:tplc="AF12D346">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7A0F5D9F"/>
    <w:multiLevelType w:val="hybridMultilevel"/>
    <w:tmpl w:val="BCB29DA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7B0409E3"/>
    <w:multiLevelType w:val="hybridMultilevel"/>
    <w:tmpl w:val="9C864040"/>
    <w:lvl w:ilvl="0" w:tplc="A0E060F8">
      <w:start w:val="1"/>
      <w:numFmt w:val="decimal"/>
      <w:lvlText w:val="%1."/>
      <w:lvlJc w:val="left"/>
      <w:pPr>
        <w:ind w:left="1425" w:hanging="360"/>
      </w:pPr>
      <w:rPr>
        <w:rFonts w:hint="default"/>
        <w:b w:val="0"/>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9">
    <w:nsid w:val="7C6749B4"/>
    <w:multiLevelType w:val="hybridMultilevel"/>
    <w:tmpl w:val="98F45538"/>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num w:numId="1">
    <w:abstractNumId w:val="29"/>
  </w:num>
  <w:num w:numId="2">
    <w:abstractNumId w:val="20"/>
  </w:num>
  <w:num w:numId="3">
    <w:abstractNumId w:val="13"/>
  </w:num>
  <w:num w:numId="4">
    <w:abstractNumId w:val="19"/>
  </w:num>
  <w:num w:numId="5">
    <w:abstractNumId w:val="12"/>
  </w:num>
  <w:num w:numId="6">
    <w:abstractNumId w:val="15"/>
  </w:num>
  <w:num w:numId="7">
    <w:abstractNumId w:val="3"/>
  </w:num>
  <w:num w:numId="8">
    <w:abstractNumId w:val="2"/>
  </w:num>
  <w:num w:numId="9">
    <w:abstractNumId w:val="10"/>
  </w:num>
  <w:num w:numId="10">
    <w:abstractNumId w:val="27"/>
  </w:num>
  <w:num w:numId="11">
    <w:abstractNumId w:val="22"/>
  </w:num>
  <w:num w:numId="12">
    <w:abstractNumId w:val="0"/>
  </w:num>
  <w:num w:numId="13">
    <w:abstractNumId w:val="26"/>
  </w:num>
  <w:num w:numId="14">
    <w:abstractNumId w:val="21"/>
  </w:num>
  <w:num w:numId="15">
    <w:abstractNumId w:val="5"/>
  </w:num>
  <w:num w:numId="16">
    <w:abstractNumId w:val="17"/>
  </w:num>
  <w:num w:numId="17">
    <w:abstractNumId w:val="25"/>
  </w:num>
  <w:num w:numId="18">
    <w:abstractNumId w:val="14"/>
  </w:num>
  <w:num w:numId="19">
    <w:abstractNumId w:val="8"/>
  </w:num>
  <w:num w:numId="20">
    <w:abstractNumId w:val="11"/>
  </w:num>
  <w:num w:numId="21">
    <w:abstractNumId w:val="24"/>
  </w:num>
  <w:num w:numId="22">
    <w:abstractNumId w:val="16"/>
  </w:num>
  <w:num w:numId="23">
    <w:abstractNumId w:val="6"/>
  </w:num>
  <w:num w:numId="24">
    <w:abstractNumId w:val="7"/>
  </w:num>
  <w:num w:numId="25">
    <w:abstractNumId w:val="1"/>
  </w:num>
  <w:num w:numId="26">
    <w:abstractNumId w:val="18"/>
  </w:num>
  <w:num w:numId="27">
    <w:abstractNumId w:val="9"/>
  </w:num>
  <w:num w:numId="28">
    <w:abstractNumId w:val="4"/>
  </w:num>
  <w:num w:numId="29">
    <w:abstractNumId w:val="23"/>
  </w:num>
  <w:num w:numId="3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7678F"/>
    <w:rsid w:val="001323FF"/>
    <w:rsid w:val="0013278A"/>
    <w:rsid w:val="0017570E"/>
    <w:rsid w:val="00283397"/>
    <w:rsid w:val="002F2C47"/>
    <w:rsid w:val="00411D84"/>
    <w:rsid w:val="004851A2"/>
    <w:rsid w:val="00494ED7"/>
    <w:rsid w:val="00511F4F"/>
    <w:rsid w:val="005338A8"/>
    <w:rsid w:val="0057678F"/>
    <w:rsid w:val="00582433"/>
    <w:rsid w:val="005955CE"/>
    <w:rsid w:val="005960E7"/>
    <w:rsid w:val="005C4DC5"/>
    <w:rsid w:val="006107C6"/>
    <w:rsid w:val="006162D3"/>
    <w:rsid w:val="00623539"/>
    <w:rsid w:val="0062434B"/>
    <w:rsid w:val="00626AFF"/>
    <w:rsid w:val="007673EF"/>
    <w:rsid w:val="007B1859"/>
    <w:rsid w:val="00881F19"/>
    <w:rsid w:val="008A4AEA"/>
    <w:rsid w:val="008E1A16"/>
    <w:rsid w:val="00930092"/>
    <w:rsid w:val="0095408F"/>
    <w:rsid w:val="009C0663"/>
    <w:rsid w:val="00A82E4E"/>
    <w:rsid w:val="00AB3E37"/>
    <w:rsid w:val="00AF1DF7"/>
    <w:rsid w:val="00AF4EAE"/>
    <w:rsid w:val="00B10758"/>
    <w:rsid w:val="00B17A31"/>
    <w:rsid w:val="00C33186"/>
    <w:rsid w:val="00C5160B"/>
    <w:rsid w:val="00C87D8E"/>
    <w:rsid w:val="00CA6160"/>
    <w:rsid w:val="00CD6BEB"/>
    <w:rsid w:val="00DD15E0"/>
    <w:rsid w:val="00DF64F1"/>
    <w:rsid w:val="00ED03D5"/>
    <w:rsid w:val="00EE3574"/>
    <w:rsid w:val="00F72183"/>
    <w:rsid w:val="00FA2064"/>
    <w:rsid w:val="00FB6AB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78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57678F"/>
    <w:pPr>
      <w:keepNext/>
      <w:jc w:val="right"/>
      <w:outlineLvl w:val="0"/>
    </w:pPr>
    <w:rPr>
      <w:rFonts w:ascii="Arial" w:hAnsi="Arial"/>
      <w:b/>
      <w:sz w:val="20"/>
      <w:szCs w:val="20"/>
      <w:lang w:val="es-MX"/>
    </w:rPr>
  </w:style>
  <w:style w:type="paragraph" w:styleId="Ttulo2">
    <w:name w:val="heading 2"/>
    <w:basedOn w:val="Normal"/>
    <w:next w:val="Normal"/>
    <w:link w:val="Ttulo2Car"/>
    <w:qFormat/>
    <w:rsid w:val="00FB6AB5"/>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FB6AB5"/>
    <w:pPr>
      <w:keepNext/>
      <w:jc w:val="center"/>
      <w:outlineLvl w:val="2"/>
    </w:pPr>
    <w:rPr>
      <w:rFonts w:ascii="Arial" w:hAnsi="Arial" w:cs="Arial"/>
      <w:b/>
      <w:bCs/>
      <w:sz w:val="20"/>
      <w:szCs w:val="20"/>
    </w:rPr>
  </w:style>
  <w:style w:type="paragraph" w:styleId="Ttulo4">
    <w:name w:val="heading 4"/>
    <w:basedOn w:val="Normal"/>
    <w:next w:val="Normal"/>
    <w:link w:val="Ttulo4Car"/>
    <w:semiHidden/>
    <w:unhideWhenUsed/>
    <w:qFormat/>
    <w:rsid w:val="0057678F"/>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FB6AB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678F"/>
    <w:rPr>
      <w:rFonts w:ascii="Arial" w:eastAsia="Times New Roman" w:hAnsi="Arial" w:cs="Times New Roman"/>
      <w:b/>
      <w:sz w:val="20"/>
      <w:szCs w:val="20"/>
      <w:lang w:eastAsia="es-ES"/>
    </w:rPr>
  </w:style>
  <w:style w:type="character" w:customStyle="1" w:styleId="Ttulo4Car">
    <w:name w:val="Título 4 Car"/>
    <w:basedOn w:val="Fuentedeprrafopredeter"/>
    <w:link w:val="Ttulo4"/>
    <w:semiHidden/>
    <w:rsid w:val="0057678F"/>
    <w:rPr>
      <w:rFonts w:asciiTheme="majorHAnsi" w:eastAsiaTheme="majorEastAsia" w:hAnsiTheme="majorHAnsi" w:cstheme="majorBidi"/>
      <w:b/>
      <w:bCs/>
      <w:i/>
      <w:iCs/>
      <w:color w:val="4F81BD" w:themeColor="accent1"/>
      <w:sz w:val="24"/>
      <w:szCs w:val="24"/>
      <w:lang w:val="es-ES" w:eastAsia="es-ES"/>
    </w:rPr>
  </w:style>
  <w:style w:type="character" w:customStyle="1" w:styleId="Sangra2detindependienteCar">
    <w:name w:val="Sangría 2 de t. independiente Car"/>
    <w:basedOn w:val="Fuentedeprrafopredeter"/>
    <w:link w:val="Sangra2detindependiente"/>
    <w:rsid w:val="0057678F"/>
    <w:rPr>
      <w:rFonts w:eastAsia="Times"/>
      <w:b/>
      <w:lang w:val="es-ES_tradnl" w:eastAsia="es-ES"/>
    </w:rPr>
  </w:style>
  <w:style w:type="paragraph" w:styleId="Sangra2detindependiente">
    <w:name w:val="Body Text Indent 2"/>
    <w:basedOn w:val="Normal"/>
    <w:link w:val="Sangra2detindependienteCar"/>
    <w:rsid w:val="0057678F"/>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57678F"/>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57678F"/>
    <w:rPr>
      <w:sz w:val="24"/>
      <w:szCs w:val="24"/>
      <w:lang w:eastAsia="es-ES"/>
    </w:rPr>
  </w:style>
  <w:style w:type="paragraph" w:styleId="Textoindependiente">
    <w:name w:val="Body Text"/>
    <w:basedOn w:val="Normal"/>
    <w:link w:val="TextoindependienteCar"/>
    <w:rsid w:val="0057678F"/>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57678F"/>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57678F"/>
    <w:rPr>
      <w:sz w:val="16"/>
      <w:szCs w:val="16"/>
      <w:lang w:eastAsia="es-ES"/>
    </w:rPr>
  </w:style>
  <w:style w:type="paragraph" w:styleId="Textoindependiente3">
    <w:name w:val="Body Text 3"/>
    <w:basedOn w:val="Normal"/>
    <w:link w:val="Textoindependiente3Car"/>
    <w:rsid w:val="0057678F"/>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57678F"/>
    <w:rPr>
      <w:rFonts w:ascii="Times New Roman" w:eastAsia="Times New Roman" w:hAnsi="Times New Roman" w:cs="Times New Roman"/>
      <w:sz w:val="16"/>
      <w:szCs w:val="16"/>
      <w:lang w:val="es-ES" w:eastAsia="es-ES"/>
    </w:rPr>
  </w:style>
  <w:style w:type="paragraph" w:styleId="Textodebloque">
    <w:name w:val="Block Text"/>
    <w:basedOn w:val="Normal"/>
    <w:rsid w:val="0057678F"/>
    <w:pPr>
      <w:ind w:left="4239" w:right="49" w:hanging="4665"/>
      <w:jc w:val="both"/>
    </w:pPr>
    <w:rPr>
      <w:rFonts w:ascii="Arial" w:hAnsi="Arial"/>
      <w:szCs w:val="20"/>
    </w:rPr>
  </w:style>
  <w:style w:type="paragraph" w:styleId="Textodeglobo">
    <w:name w:val="Balloon Text"/>
    <w:basedOn w:val="Normal"/>
    <w:link w:val="TextodegloboCar"/>
    <w:semiHidden/>
    <w:unhideWhenUsed/>
    <w:rsid w:val="0057678F"/>
    <w:rPr>
      <w:rFonts w:ascii="Tahoma" w:hAnsi="Tahoma" w:cs="Tahoma"/>
      <w:sz w:val="16"/>
      <w:szCs w:val="16"/>
    </w:rPr>
  </w:style>
  <w:style w:type="character" w:customStyle="1" w:styleId="TextodegloboCar">
    <w:name w:val="Texto de globo Car"/>
    <w:basedOn w:val="Fuentedeprrafopredeter"/>
    <w:link w:val="Textodeglobo"/>
    <w:uiPriority w:val="99"/>
    <w:semiHidden/>
    <w:rsid w:val="0057678F"/>
    <w:rPr>
      <w:rFonts w:ascii="Tahoma" w:eastAsia="Times New Roman" w:hAnsi="Tahoma" w:cs="Tahoma"/>
      <w:sz w:val="16"/>
      <w:szCs w:val="16"/>
      <w:lang w:val="es-ES" w:eastAsia="es-ES"/>
    </w:rPr>
  </w:style>
  <w:style w:type="paragraph" w:styleId="Prrafodelista">
    <w:name w:val="List Paragraph"/>
    <w:basedOn w:val="Normal"/>
    <w:uiPriority w:val="34"/>
    <w:qFormat/>
    <w:rsid w:val="00623539"/>
    <w:pPr>
      <w:ind w:left="720"/>
      <w:contextualSpacing/>
    </w:pPr>
  </w:style>
  <w:style w:type="paragraph" w:customStyle="1" w:styleId="Default">
    <w:name w:val="Default"/>
    <w:rsid w:val="00EE3574"/>
    <w:pPr>
      <w:autoSpaceDE w:val="0"/>
      <w:autoSpaceDN w:val="0"/>
      <w:adjustRightInd w:val="0"/>
      <w:spacing w:after="0" w:line="240" w:lineRule="auto"/>
    </w:pPr>
    <w:rPr>
      <w:rFonts w:ascii="Arial" w:hAnsi="Arial" w:cs="Arial"/>
      <w:color w:val="000000"/>
      <w:sz w:val="24"/>
      <w:szCs w:val="24"/>
    </w:rPr>
  </w:style>
  <w:style w:type="character" w:customStyle="1" w:styleId="Ttulo2Car">
    <w:name w:val="Título 2 Car"/>
    <w:basedOn w:val="Fuentedeprrafopredeter"/>
    <w:link w:val="Ttulo2"/>
    <w:rsid w:val="00FB6AB5"/>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FB6AB5"/>
    <w:rPr>
      <w:rFonts w:ascii="Arial" w:eastAsia="Times New Roman" w:hAnsi="Arial" w:cs="Arial"/>
      <w:b/>
      <w:bCs/>
      <w:sz w:val="20"/>
      <w:szCs w:val="20"/>
      <w:lang w:val="es-ES" w:eastAsia="es-ES"/>
    </w:rPr>
  </w:style>
  <w:style w:type="character" w:customStyle="1" w:styleId="Ttulo8Car">
    <w:name w:val="Título 8 Car"/>
    <w:basedOn w:val="Fuentedeprrafopredeter"/>
    <w:link w:val="Ttulo8"/>
    <w:uiPriority w:val="9"/>
    <w:semiHidden/>
    <w:rsid w:val="00FB6AB5"/>
    <w:rPr>
      <w:rFonts w:asciiTheme="majorHAnsi" w:eastAsiaTheme="majorEastAsia" w:hAnsiTheme="majorHAnsi" w:cstheme="majorBidi"/>
      <w:color w:val="404040" w:themeColor="text1" w:themeTint="BF"/>
      <w:sz w:val="20"/>
      <w:szCs w:val="20"/>
      <w:lang w:val="es-ES" w:eastAsia="es-ES"/>
    </w:rPr>
  </w:style>
  <w:style w:type="paragraph" w:styleId="Textoindependiente2">
    <w:name w:val="Body Text 2"/>
    <w:basedOn w:val="Normal"/>
    <w:link w:val="Textoindependiente2Car"/>
    <w:rsid w:val="00FB6AB5"/>
    <w:pPr>
      <w:spacing w:after="120" w:line="480" w:lineRule="auto"/>
    </w:pPr>
  </w:style>
  <w:style w:type="character" w:customStyle="1" w:styleId="Textoindependiente2Car">
    <w:name w:val="Texto independiente 2 Car"/>
    <w:basedOn w:val="Fuentedeprrafopredeter"/>
    <w:link w:val="Textoindependiente2"/>
    <w:rsid w:val="00FB6AB5"/>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FB6AB5"/>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Normal"/>
    <w:rsid w:val="00FB6AB5"/>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FB6AB5"/>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FB6AB5"/>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FB6AB5"/>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FB6AB5"/>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FB6AB5"/>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FB6AB5"/>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FB6AB5"/>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FB6AB5"/>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FB6AB5"/>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FB6AB5"/>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FB6AB5"/>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FB6AB5"/>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FB6AB5"/>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FB6AB5"/>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FB6AB5"/>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FB6AB5"/>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FB6AB5"/>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FB6AB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FB6AB5"/>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FB6AB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FB6AB5"/>
    <w:pPr>
      <w:spacing w:before="100" w:beforeAutospacing="1" w:after="100" w:afterAutospacing="1"/>
      <w:jc w:val="center"/>
    </w:pPr>
    <w:rPr>
      <w:rFonts w:eastAsia="Arial Unicode MS"/>
      <w:color w:val="000000"/>
    </w:rPr>
  </w:style>
  <w:style w:type="paragraph" w:customStyle="1" w:styleId="xl46">
    <w:name w:val="xl46"/>
    <w:basedOn w:val="Normal"/>
    <w:rsid w:val="00FB6AB5"/>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FB6AB5"/>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FB6AB5"/>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FB6AB5"/>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FB6AB5"/>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FB6AB5"/>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FB6AB5"/>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styleId="Sinespaciado">
    <w:name w:val="No Spacing"/>
    <w:uiPriority w:val="1"/>
    <w:qFormat/>
    <w:rsid w:val="001323FF"/>
    <w:pPr>
      <w:spacing w:after="0" w:line="240" w:lineRule="auto"/>
    </w:pPr>
    <w:rPr>
      <w:rFonts w:eastAsiaTheme="minorEastAsia"/>
      <w:lang w:eastAsia="es-MX"/>
    </w:rPr>
  </w:style>
  <w:style w:type="paragraph" w:customStyle="1" w:styleId="ParaAttribute4">
    <w:name w:val="ParaAttribute4"/>
    <w:rsid w:val="00AF4EAE"/>
    <w:pPr>
      <w:widowControl w:val="0"/>
      <w:spacing w:line="240" w:lineRule="auto"/>
      <w:ind w:firstLine="708"/>
      <w:jc w:val="both"/>
    </w:pPr>
    <w:rPr>
      <w:rFonts w:ascii="Times New Roman" w:eastAsia="¹Å" w:hAnsi="Times New Roman" w:cs="Times New Roman"/>
      <w:sz w:val="20"/>
      <w:szCs w:val="20"/>
      <w:lang w:eastAsia="es-MX"/>
    </w:rPr>
  </w:style>
  <w:style w:type="character" w:customStyle="1" w:styleId="CharAttribute13">
    <w:name w:val="CharAttribute13"/>
    <w:rsid w:val="00AF4EAE"/>
    <w:rPr>
      <w:rFonts w:ascii="Arial" w:eastAsia="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78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57678F"/>
    <w:pPr>
      <w:keepNext/>
      <w:jc w:val="right"/>
      <w:outlineLvl w:val="0"/>
    </w:pPr>
    <w:rPr>
      <w:rFonts w:ascii="Arial" w:hAnsi="Arial"/>
      <w:b/>
      <w:sz w:val="20"/>
      <w:szCs w:val="20"/>
      <w:lang w:val="es-MX"/>
    </w:rPr>
  </w:style>
  <w:style w:type="paragraph" w:styleId="Ttulo2">
    <w:name w:val="heading 2"/>
    <w:basedOn w:val="Normal"/>
    <w:next w:val="Normal"/>
    <w:link w:val="Ttulo2Car"/>
    <w:qFormat/>
    <w:rsid w:val="00FB6AB5"/>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FB6AB5"/>
    <w:pPr>
      <w:keepNext/>
      <w:jc w:val="center"/>
      <w:outlineLvl w:val="2"/>
    </w:pPr>
    <w:rPr>
      <w:rFonts w:ascii="Arial" w:hAnsi="Arial" w:cs="Arial"/>
      <w:b/>
      <w:bCs/>
      <w:sz w:val="20"/>
      <w:szCs w:val="20"/>
    </w:rPr>
  </w:style>
  <w:style w:type="paragraph" w:styleId="Ttulo4">
    <w:name w:val="heading 4"/>
    <w:basedOn w:val="Normal"/>
    <w:next w:val="Normal"/>
    <w:link w:val="Ttulo4Car"/>
    <w:semiHidden/>
    <w:unhideWhenUsed/>
    <w:qFormat/>
    <w:rsid w:val="0057678F"/>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FB6AB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678F"/>
    <w:rPr>
      <w:rFonts w:ascii="Arial" w:eastAsia="Times New Roman" w:hAnsi="Arial" w:cs="Times New Roman"/>
      <w:b/>
      <w:sz w:val="20"/>
      <w:szCs w:val="20"/>
      <w:lang w:eastAsia="es-ES"/>
    </w:rPr>
  </w:style>
  <w:style w:type="character" w:customStyle="1" w:styleId="Ttulo4Car">
    <w:name w:val="Título 4 Car"/>
    <w:basedOn w:val="Fuentedeprrafopredeter"/>
    <w:link w:val="Ttulo4"/>
    <w:semiHidden/>
    <w:rsid w:val="0057678F"/>
    <w:rPr>
      <w:rFonts w:asciiTheme="majorHAnsi" w:eastAsiaTheme="majorEastAsia" w:hAnsiTheme="majorHAnsi" w:cstheme="majorBidi"/>
      <w:b/>
      <w:bCs/>
      <w:i/>
      <w:iCs/>
      <w:color w:val="4F81BD" w:themeColor="accent1"/>
      <w:sz w:val="24"/>
      <w:szCs w:val="24"/>
      <w:lang w:val="es-ES" w:eastAsia="es-ES"/>
    </w:rPr>
  </w:style>
  <w:style w:type="character" w:customStyle="1" w:styleId="Sangra2detindependienteCar">
    <w:name w:val="Sangría 2 de t. independiente Car"/>
    <w:basedOn w:val="Fuentedeprrafopredeter"/>
    <w:link w:val="Sangra2detindependiente"/>
    <w:rsid w:val="0057678F"/>
    <w:rPr>
      <w:rFonts w:eastAsia="Times"/>
      <w:b/>
      <w:lang w:val="es-ES_tradnl" w:eastAsia="es-ES"/>
    </w:rPr>
  </w:style>
  <w:style w:type="paragraph" w:styleId="Sangra2detindependiente">
    <w:name w:val="Body Text Indent 2"/>
    <w:basedOn w:val="Normal"/>
    <w:link w:val="Sangra2detindependienteCar"/>
    <w:rsid w:val="0057678F"/>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57678F"/>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57678F"/>
    <w:rPr>
      <w:sz w:val="24"/>
      <w:szCs w:val="24"/>
      <w:lang w:eastAsia="es-ES"/>
    </w:rPr>
  </w:style>
  <w:style w:type="paragraph" w:styleId="Textoindependiente">
    <w:name w:val="Body Text"/>
    <w:basedOn w:val="Normal"/>
    <w:link w:val="TextoindependienteCar"/>
    <w:rsid w:val="0057678F"/>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57678F"/>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57678F"/>
    <w:rPr>
      <w:sz w:val="16"/>
      <w:szCs w:val="16"/>
      <w:lang w:eastAsia="es-ES"/>
    </w:rPr>
  </w:style>
  <w:style w:type="paragraph" w:styleId="Textoindependiente3">
    <w:name w:val="Body Text 3"/>
    <w:basedOn w:val="Normal"/>
    <w:link w:val="Textoindependiente3Car"/>
    <w:rsid w:val="0057678F"/>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57678F"/>
    <w:rPr>
      <w:rFonts w:ascii="Times New Roman" w:eastAsia="Times New Roman" w:hAnsi="Times New Roman" w:cs="Times New Roman"/>
      <w:sz w:val="16"/>
      <w:szCs w:val="16"/>
      <w:lang w:val="es-ES" w:eastAsia="es-ES"/>
    </w:rPr>
  </w:style>
  <w:style w:type="paragraph" w:styleId="Textodebloque">
    <w:name w:val="Block Text"/>
    <w:basedOn w:val="Normal"/>
    <w:rsid w:val="0057678F"/>
    <w:pPr>
      <w:ind w:left="4239" w:right="49" w:hanging="4665"/>
      <w:jc w:val="both"/>
    </w:pPr>
    <w:rPr>
      <w:rFonts w:ascii="Arial" w:hAnsi="Arial"/>
      <w:szCs w:val="20"/>
    </w:rPr>
  </w:style>
  <w:style w:type="paragraph" w:styleId="Textodeglobo">
    <w:name w:val="Balloon Text"/>
    <w:basedOn w:val="Normal"/>
    <w:link w:val="TextodegloboCar"/>
    <w:semiHidden/>
    <w:unhideWhenUsed/>
    <w:rsid w:val="0057678F"/>
    <w:rPr>
      <w:rFonts w:ascii="Tahoma" w:hAnsi="Tahoma" w:cs="Tahoma"/>
      <w:sz w:val="16"/>
      <w:szCs w:val="16"/>
    </w:rPr>
  </w:style>
  <w:style w:type="character" w:customStyle="1" w:styleId="TextodegloboCar">
    <w:name w:val="Texto de globo Car"/>
    <w:basedOn w:val="Fuentedeprrafopredeter"/>
    <w:link w:val="Textodeglobo"/>
    <w:uiPriority w:val="99"/>
    <w:semiHidden/>
    <w:rsid w:val="0057678F"/>
    <w:rPr>
      <w:rFonts w:ascii="Tahoma" w:eastAsia="Times New Roman" w:hAnsi="Tahoma" w:cs="Tahoma"/>
      <w:sz w:val="16"/>
      <w:szCs w:val="16"/>
      <w:lang w:val="es-ES" w:eastAsia="es-ES"/>
    </w:rPr>
  </w:style>
  <w:style w:type="paragraph" w:styleId="Prrafodelista">
    <w:name w:val="List Paragraph"/>
    <w:basedOn w:val="Normal"/>
    <w:uiPriority w:val="34"/>
    <w:qFormat/>
    <w:rsid w:val="00623539"/>
    <w:pPr>
      <w:ind w:left="720"/>
      <w:contextualSpacing/>
    </w:pPr>
  </w:style>
  <w:style w:type="paragraph" w:customStyle="1" w:styleId="Default">
    <w:name w:val="Default"/>
    <w:rsid w:val="00EE3574"/>
    <w:pPr>
      <w:autoSpaceDE w:val="0"/>
      <w:autoSpaceDN w:val="0"/>
      <w:adjustRightInd w:val="0"/>
      <w:spacing w:after="0" w:line="240" w:lineRule="auto"/>
    </w:pPr>
    <w:rPr>
      <w:rFonts w:ascii="Arial" w:hAnsi="Arial" w:cs="Arial"/>
      <w:color w:val="000000"/>
      <w:sz w:val="24"/>
      <w:szCs w:val="24"/>
    </w:rPr>
  </w:style>
  <w:style w:type="character" w:customStyle="1" w:styleId="Ttulo2Car">
    <w:name w:val="Título 2 Car"/>
    <w:basedOn w:val="Fuentedeprrafopredeter"/>
    <w:link w:val="Ttulo2"/>
    <w:rsid w:val="00FB6AB5"/>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FB6AB5"/>
    <w:rPr>
      <w:rFonts w:ascii="Arial" w:eastAsia="Times New Roman" w:hAnsi="Arial" w:cs="Arial"/>
      <w:b/>
      <w:bCs/>
      <w:sz w:val="20"/>
      <w:szCs w:val="20"/>
      <w:lang w:val="es-ES" w:eastAsia="es-ES"/>
    </w:rPr>
  </w:style>
  <w:style w:type="character" w:customStyle="1" w:styleId="Ttulo8Car">
    <w:name w:val="Título 8 Car"/>
    <w:basedOn w:val="Fuentedeprrafopredeter"/>
    <w:link w:val="Ttulo8"/>
    <w:uiPriority w:val="9"/>
    <w:semiHidden/>
    <w:rsid w:val="00FB6AB5"/>
    <w:rPr>
      <w:rFonts w:asciiTheme="majorHAnsi" w:eastAsiaTheme="majorEastAsia" w:hAnsiTheme="majorHAnsi" w:cstheme="majorBidi"/>
      <w:color w:val="404040" w:themeColor="text1" w:themeTint="BF"/>
      <w:sz w:val="20"/>
      <w:szCs w:val="20"/>
      <w:lang w:val="es-ES" w:eastAsia="es-ES"/>
    </w:rPr>
  </w:style>
  <w:style w:type="paragraph" w:styleId="Textoindependiente2">
    <w:name w:val="Body Text 2"/>
    <w:basedOn w:val="Normal"/>
    <w:link w:val="Textoindependiente2Car"/>
    <w:rsid w:val="00FB6AB5"/>
    <w:pPr>
      <w:spacing w:after="120" w:line="480" w:lineRule="auto"/>
    </w:pPr>
  </w:style>
  <w:style w:type="character" w:customStyle="1" w:styleId="Textoindependiente2Car">
    <w:name w:val="Texto independiente 2 Car"/>
    <w:basedOn w:val="Fuentedeprrafopredeter"/>
    <w:link w:val="Textoindependiente2"/>
    <w:rsid w:val="00FB6AB5"/>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FB6AB5"/>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Normal"/>
    <w:rsid w:val="00FB6AB5"/>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FB6AB5"/>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FB6AB5"/>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FB6AB5"/>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FB6AB5"/>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FB6AB5"/>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FB6AB5"/>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FB6AB5"/>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FB6AB5"/>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FB6AB5"/>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FB6AB5"/>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FB6AB5"/>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FB6AB5"/>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FB6AB5"/>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FB6AB5"/>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FB6AB5"/>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FB6AB5"/>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FB6AB5"/>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FB6AB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FB6AB5"/>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FB6AB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FB6AB5"/>
    <w:pPr>
      <w:spacing w:before="100" w:beforeAutospacing="1" w:after="100" w:afterAutospacing="1"/>
      <w:jc w:val="center"/>
    </w:pPr>
    <w:rPr>
      <w:rFonts w:eastAsia="Arial Unicode MS"/>
      <w:color w:val="000000"/>
    </w:rPr>
  </w:style>
  <w:style w:type="paragraph" w:customStyle="1" w:styleId="xl46">
    <w:name w:val="xl46"/>
    <w:basedOn w:val="Normal"/>
    <w:rsid w:val="00FB6AB5"/>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FB6AB5"/>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FB6AB5"/>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FB6AB5"/>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FB6AB5"/>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FB6AB5"/>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FB6AB5"/>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styleId="Sinespaciado">
    <w:name w:val="No Spacing"/>
    <w:uiPriority w:val="1"/>
    <w:qFormat/>
    <w:rsid w:val="001323FF"/>
    <w:pPr>
      <w:spacing w:after="0" w:line="240" w:lineRule="auto"/>
    </w:pPr>
    <w:rPr>
      <w:rFonts w:eastAsiaTheme="minorEastAsia"/>
      <w:lang w:eastAsia="es-MX"/>
    </w:rPr>
  </w:style>
  <w:style w:type="paragraph" w:customStyle="1" w:styleId="ParaAttribute4">
    <w:name w:val="ParaAttribute4"/>
    <w:rsid w:val="00AF4EAE"/>
    <w:pPr>
      <w:widowControl w:val="0"/>
      <w:spacing w:line="240" w:lineRule="auto"/>
      <w:ind w:firstLine="708"/>
      <w:jc w:val="both"/>
    </w:pPr>
    <w:rPr>
      <w:rFonts w:ascii="Times New Roman" w:eastAsia="¹Å" w:hAnsi="Times New Roman" w:cs="Times New Roman"/>
      <w:sz w:val="20"/>
      <w:szCs w:val="20"/>
      <w:lang w:eastAsia="es-MX"/>
    </w:rPr>
  </w:style>
  <w:style w:type="character" w:customStyle="1" w:styleId="CharAttribute13">
    <w:name w:val="CharAttribute13"/>
    <w:rsid w:val="00AF4EAE"/>
    <w:rPr>
      <w:rFonts w:ascii="Arial" w:eastAsia="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35165</Words>
  <Characters>193409</Characters>
  <Application>Microsoft Office Word</Application>
  <DocSecurity>0</DocSecurity>
  <Lines>1611</Lines>
  <Paragraphs>456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p:lastModifiedBy>
  <cp:revision>2</cp:revision>
  <dcterms:created xsi:type="dcterms:W3CDTF">2013-03-11T20:40:00Z</dcterms:created>
  <dcterms:modified xsi:type="dcterms:W3CDTF">2013-03-11T20:40:00Z</dcterms:modified>
</cp:coreProperties>
</file>